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sdt>
      <w:sdtPr>
        <w15:appearance w15:val="boundingBox"/>
        <w:id w:val="1751692292"/>
        <w:docPartObj>
          <w:docPartGallery w:val="Cover Pages"/>
          <w:docPartUnique w:val="true"/>
        </w:docPartObj>
        <w:rPr/>
      </w:sdtPr>
      <w:sdtContent>
        <w:p>
          <w:r/>
          <w:r>
            <w:t xml:space="preserve">анализа защиты веб-приложения</w:t>
          </w:r>
          <w:r/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14:pctPosVOffset>2299</wp14:pctPosVOffset>
                    </wp:positionV>
                    <wp:extent cx="594360" cy="987552"/>
                    <wp:effectExtent l="0" t="0" r="0" b="5080"/>
                    <wp:wrapNone/>
                    <wp:docPr id="1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Pr id="0" name="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Год"/>
                                  <w15:appearance w15:val="boundingBox"/>
                                  <w:id w:val="-785116381"/>
                                  <w:tag w:val=""/>
                                  <w:date w:fullDate="2023-01-01T00:00:00Z">
                                    <w:calendar w:val="gregorian"/>
                                    <w:dateFormat w:val="yyyy"/>
                                    <w:lid w:val="ru-RU"/>
                                  </w:date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sdtPr>
                                <w:sdtContent>
                                  <w:p>
                                    <w:pPr>
                                      <w:pStyle w:val="881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2023</w:t>
                                    </w:r>
                                    <w:r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shape id="shape 0" o:spid="_x0000_s0" o:spt="1" type="#_x0000_t1" style="position:absolute;z-index:251660288;o:allowoverlap:true;o:allowincell:true;mso-position-horizontal-relative:margin;mso-position-horizontal:right;mso-position-vertical-relative:page;width:46.8pt;height:77.8pt;mso-wrap-distance-left:9.0pt;mso-wrap-distance-top:0.0pt;mso-wrap-distance-right:9.0pt;mso-wrap-distance-bottom:0.0pt;v-text-anchor:bottom;visibility:visible;" fillcolor="#5B9BD5" stroked="f" strokeweight="1.00pt">
                    <v:textbox inset="0,0,0,0">
                      <w:txbxContent>
                        <w:sdt>
                          <w:sdtPr>
                            <w:alias w:val="Год"/>
                            <w15:appearance w15:val="boundingBox"/>
                            <w:id w:val="-785116381"/>
                            <w:tag w:val=""/>
                            <w:date w:fullDate="2023-01-01T00:00:00Z">
                              <w:calendar w:val="gregorian"/>
                              <w:dateFormat w:val="yyyy"/>
                              <w:lid w:val="ru-RU"/>
                            </w:date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sdtPr>
                          <w:sdtContent>
                            <w:p>
                              <w:pPr>
                                <w:pStyle w:val="881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2023</w:t>
                              </w:r>
                              <w:r/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 xml:space="preserve">Отчет о комплексном проведении исследования приложения «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t xml:space="preserve">No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t xml:space="preserve">анализа защиты веб-приложения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t xml:space="preserve">commerce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t xml:space="preserve">» и 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t xml:space="preserve">его исходных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t xml:space="preserve"> кодов.</w:t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/>
          <w:bookmarkStart w:id="0" w:name="_GoBack"/>
          <w:r/>
          <w:bookmarkEnd w:id="0"/>
          <w:r/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</w:sdtContent>
    </w:sdt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sdt>
      <w:sdtPr>
        <w15:appearance w15:val="boundingBox"/>
        <w:id w:val="-421336863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sz w:val="24"/>
          <w:szCs w:val="24"/>
        </w:rPr>
      </w:sdtPr>
      <w:sdtContent>
        <w:p>
          <w:pPr>
            <w:pStyle w:val="870"/>
            <w:tabs>
              <w:tab w:val="left" w:pos="65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TOC \o "1-9"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</w:r>
          <w:hyperlink w:tooltip="#_Toc1" w:anchor="_Toc1" w:history="1">
            <w:r>
              <w:rPr>
                <w:rFonts w:ascii="Times New Roman" w:hAnsi="Times New Roman" w:cs="Times New Roman" w:eastAsiaTheme="minorHAnsi"/>
              </w:rPr>
              <w:t xml:space="preserve">1.</w:t>
            </w:r>
            <w:r>
              <w:rPr>
                <w:rStyle w:val="863"/>
                <w:rFonts w:ascii="Times New Roman" w:hAnsi="Times New Roman" w:cs="Times New Roman"/>
              </w:rPr>
              <w:t xml:space="preserve">  </w:t>
            </w:r>
            <w:r>
              <w:rPr>
                <w:rStyle w:val="863"/>
                <w:rFonts w:ascii="Times New Roman" w:hAnsi="Times New Roman" w:cs="Times New Roman"/>
              </w:rPr>
              <w:t xml:space="preserve">Вводная часть</w:t>
            </w:r>
            <w:r>
              <w:rPr>
                <w:rStyle w:val="863"/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871"/>
            <w:tabs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2" w:anchor="_Toc2" w:history="1">
            <w:r>
              <w:rPr>
                <w:rStyle w:val="863"/>
                <w:rFonts w:ascii="Times New Roman" w:hAnsi="Times New Roman" w:cs="Times New Roman"/>
              </w:rPr>
            </w:r>
            <w:r>
              <w:rPr>
                <w:rStyle w:val="863"/>
                <w:rFonts w:ascii="Times New Roman" w:hAnsi="Times New Roman" w:cs="Times New Roman"/>
              </w:rPr>
              <w:t xml:space="preserve">1.1 Постановка задачи</w:t>
            </w:r>
            <w:r>
              <w:rPr>
                <w:rStyle w:val="863"/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871"/>
            <w:tabs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3" w:anchor="_Toc3" w:history="1">
            <w:r>
              <w:rPr>
                <w:rStyle w:val="863"/>
                <w:rFonts w:ascii="Times New Roman" w:hAnsi="Times New Roman" w:cs="Times New Roman"/>
              </w:rPr>
            </w:r>
            <w:r>
              <w:rPr>
                <w:rStyle w:val="863"/>
                <w:rFonts w:ascii="Times New Roman" w:hAnsi="Times New Roman" w:cs="Times New Roman"/>
              </w:rPr>
              <w:t xml:space="preserve">1.2 Исходные данные</w:t>
            </w:r>
            <w:r>
              <w:rPr>
                <w:rStyle w:val="863"/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  <w:instrText xml:space="preserve">PAGEREF _Toc3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871"/>
            <w:tabs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4" w:anchor="_Toc4" w:history="1">
            <w:r>
              <w:rPr>
                <w:rStyle w:val="863"/>
                <w:rFonts w:ascii="Times New Roman" w:hAnsi="Times New Roman" w:cs="Times New Roman"/>
              </w:rPr>
            </w:r>
            <w:r>
              <w:rPr>
                <w:rStyle w:val="863"/>
                <w:rFonts w:ascii="Times New Roman" w:hAnsi="Times New Roman" w:cs="Times New Roman"/>
              </w:rPr>
              <w:t xml:space="preserve">1.3 Методы анализа, нормативные документы</w:t>
            </w:r>
            <w:r>
              <w:rPr>
                <w:rStyle w:val="863"/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870"/>
            <w:tabs>
              <w:tab w:val="left" w:pos="65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</w:r>
          <w:hyperlink w:tooltip="#_Toc5" w:anchor="_Toc5" w:history="1">
            <w:r>
              <w:rPr>
                <w:rFonts w:ascii="Times New Roman" w:hAnsi="Times New Roman" w:cs="Times New Roman" w:eastAsiaTheme="minorHAnsi"/>
              </w:rPr>
              <w:t xml:space="preserve">2.</w:t>
            </w:r>
            <w:r>
              <w:rPr>
                <w:rStyle w:val="863"/>
                <w:rFonts w:ascii="Times New Roman" w:hAnsi="Times New Roman" w:cs="Times New Roman"/>
              </w:rPr>
              <w:t xml:space="preserve">  </w:t>
            </w:r>
            <w:r>
              <w:rPr>
                <w:rStyle w:val="863"/>
                <w:rFonts w:ascii="Times New Roman" w:hAnsi="Times New Roman" w:cs="Times New Roman"/>
              </w:rPr>
              <w:t xml:space="preserve">Исследование и анализ кода на выявление уязвимостей</w:t>
            </w:r>
            <w:r>
              <w:rPr>
                <w:rStyle w:val="863"/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  <w:instrText xml:space="preserve">PAGEREF _Toc5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871"/>
            <w:tabs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6" w:anchor="_Toc6" w:history="1">
            <w:r>
              <w:rPr>
                <w:rStyle w:val="863"/>
                <w:rFonts w:ascii="Times New Roman" w:hAnsi="Times New Roman" w:cs="Times New Roman"/>
              </w:rPr>
            </w:r>
            <w:r>
              <w:rPr>
                <w:rStyle w:val="863"/>
                <w:rFonts w:ascii="Times New Roman" w:hAnsi="Times New Roman" w:cs="Times New Roman"/>
              </w:rPr>
              <w:t xml:space="preserve">2.1 Используемое ПО в процессе анализа</w:t>
            </w:r>
            <w:r>
              <w:rPr>
                <w:rStyle w:val="863"/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  <w:instrText xml:space="preserve">PAGEREF _Toc6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871"/>
            <w:tabs>
              <w:tab w:val="right" w:pos="9355" w:leader="dot"/>
            </w:tabs>
            <w:rPr>
              <w:rStyle w:val="715"/>
              <w:rFonts w:ascii="Times New Roman" w:hAnsi="Times New Roman" w:cs="Times New Roman"/>
            </w:rPr>
          </w:pPr>
          <w:r/>
          <w:hyperlink w:tooltip="#_Toc7" w:anchor="_Toc7" w:history="1">
            <w:r>
              <w:rPr>
                <w:rStyle w:val="863"/>
                <w:rFonts w:ascii="Times New Roman" w:hAnsi="Times New Roman" w:cs="Times New Roman"/>
              </w:rPr>
            </w:r>
            <w:r>
              <w:rPr>
                <w:rStyle w:val="863"/>
                <w:rFonts w:ascii="Times New Roman" w:hAnsi="Times New Roman" w:cs="Times New Roman"/>
              </w:rPr>
              <w:t xml:space="preserve">2.2 Результаты SATS (красиво оформить</w:t>
            </w:r>
            <w:r>
              <w:rPr>
                <w:rStyle w:val="863"/>
                <w:rFonts w:ascii="Times New Roman" w:hAnsi="Times New Roman" w:cs="Times New Roman"/>
              </w:rPr>
              <w:t xml:space="preserve">, </w:t>
            </w:r>
            <w:r>
              <w:rPr>
                <w:rStyle w:val="863"/>
                <w:rFonts w:ascii="Times New Roman" w:hAnsi="Times New Roman" w:cs="Times New Roman"/>
              </w:rPr>
              <w:t xml:space="preserve">добавить анализ </w:t>
            </w:r>
            <w:r>
              <w:rPr>
                <w:rStyle w:val="863"/>
                <w:rFonts w:ascii="Times New Roman" w:hAnsi="Times New Roman" w:cs="Times New Roman"/>
                <w:lang w:val="en-US"/>
              </w:rPr>
              <w:t xml:space="preserve">wireshark</w:t>
            </w:r>
            <w:r>
              <w:rPr>
                <w:rStyle w:val="863"/>
                <w:rFonts w:ascii="Times New Roman" w:hAnsi="Times New Roman" w:cs="Times New Roman"/>
              </w:rPr>
              <w:t xml:space="preserve">)</w:t>
            </w:r>
            <w:r>
              <w:rPr>
                <w:rStyle w:val="863"/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rStyle w:val="715"/>
              <w:rFonts w:ascii="Times New Roman" w:hAnsi="Times New Roman" w:cs="Times New Roman"/>
            </w:rPr>
          </w:r>
          <w:r/>
        </w:p>
        <w:p>
          <w:pPr>
            <w:pStyle w:val="871"/>
            <w:tabs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8" w:anchor="_Toc8" w:history="1">
            <w:r>
              <w:rPr>
                <w:rStyle w:val="863"/>
                <w:rFonts w:ascii="Times New Roman" w:hAnsi="Times New Roman" w:cs="Times New Roman"/>
              </w:rPr>
            </w:r>
            <w:r>
              <w:rPr>
                <w:rStyle w:val="863"/>
                <w:rFonts w:ascii="Times New Roman" w:hAnsi="Times New Roman" w:cs="Times New Roman"/>
              </w:rPr>
              <w:t xml:space="preserve">2.3 Отчет по найденным уязвимостям</w:t>
            </w:r>
            <w:r>
              <w:rPr>
                <w:rStyle w:val="863"/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871"/>
            <w:tabs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9" w:anchor="_Toc9" w:history="1">
            <w:r>
              <w:rPr>
                <w:rStyle w:val="863"/>
                <w:rFonts w:ascii="Times New Roman" w:hAnsi="Times New Roman" w:cs="Times New Roman"/>
              </w:rPr>
            </w:r>
            <w:r>
              <w:rPr>
                <w:rStyle w:val="863"/>
                <w:rFonts w:ascii="Times New Roman" w:hAnsi="Times New Roman" w:cs="Times New Roman"/>
              </w:rPr>
              <w:t xml:space="preserve">2.4 Отчет по соблюдению рекомендаций и нормативных документов при разработке</w:t>
            </w:r>
            <w:r>
              <w:rPr>
                <w:rStyle w:val="863"/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  <w:instrText xml:space="preserve">PAGEREF _Toc9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870"/>
            <w:tabs>
              <w:tab w:val="left" w:pos="65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</w:r>
          <w:hyperlink w:tooltip="#_Toc10" w:anchor="_Toc10" w:history="1">
            <w:r>
              <w:rPr>
                <w:rFonts w:ascii="Times New Roman" w:hAnsi="Times New Roman" w:cs="Times New Roman" w:eastAsiaTheme="minorHAnsi"/>
              </w:rPr>
              <w:t xml:space="preserve">3.</w:t>
            </w:r>
            <w:r>
              <w:rPr>
                <w:rStyle w:val="863"/>
                <w:rFonts w:ascii="Times New Roman" w:hAnsi="Times New Roman" w:cs="Times New Roman"/>
              </w:rPr>
              <w:t xml:space="preserve">  </w:t>
            </w:r>
            <w:r>
              <w:rPr>
                <w:rStyle w:val="863"/>
                <w:rFonts w:ascii="Times New Roman" w:hAnsi="Times New Roman" w:cs="Times New Roman"/>
              </w:rPr>
              <w:t xml:space="preserve">Заключен и рекомендации</w:t>
            </w:r>
            <w:r>
              <w:rPr>
                <w:rStyle w:val="863"/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  <w:instrText xml:space="preserve">PAGEREF _Toc10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871"/>
            <w:tabs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11" w:anchor="_Toc11" w:history="1">
            <w:r>
              <w:rPr>
                <w:rStyle w:val="863"/>
                <w:rFonts w:ascii="Times New Roman" w:hAnsi="Times New Roman" w:cs="Times New Roman"/>
              </w:rPr>
            </w:r>
            <w:r>
              <w:rPr>
                <w:rStyle w:val="863"/>
                <w:rFonts w:ascii="Times New Roman" w:hAnsi="Times New Roman" w:cs="Times New Roman"/>
              </w:rPr>
              <w:t xml:space="preserve">3.1 Рекомендации по улучшению процесса разработки</w:t>
            </w:r>
            <w:r>
              <w:rPr>
                <w:rStyle w:val="863"/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  <w:instrText xml:space="preserve">PAGEREF _Toc11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</w:r>
          <w:r/>
        </w:p>
      </w:sdtContent>
    </w:sdt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  <w:r/>
    </w:p>
    <w:p>
      <w:pPr>
        <w:pStyle w:val="702"/>
        <w:numPr>
          <w:ilvl w:val="0"/>
          <w:numId w:val="10"/>
        </w:numPr>
        <w:ind w:left="0" w:firstLine="0"/>
        <w:spacing w:after="0"/>
        <w:rPr>
          <w:sz w:val="24"/>
          <w:szCs w:val="24"/>
        </w:rPr>
      </w:pPr>
      <w:r/>
      <w:bookmarkStart w:id="1" w:name="_Toc1"/>
      <w:r>
        <w:t xml:space="preserve">Вводная часть</w:t>
      </w:r>
      <w:bookmarkEnd w:id="1"/>
      <w:r/>
      <w:r/>
    </w:p>
    <w:p>
      <w:pPr>
        <w:pStyle w:val="703"/>
      </w:pPr>
      <w:r/>
      <w:bookmarkStart w:id="2" w:name="_Toc2"/>
      <w:r>
        <w:rPr>
          <w:rStyle w:val="715"/>
        </w:rPr>
        <w:t xml:space="preserve">1.1 Постановка задачи</w:t>
      </w:r>
      <w:bookmarkEnd w:id="2"/>
      <w:r/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провести комплексный анализ процесса разработки и протестировать на наличие других веб-уязвимостей</w:t>
      </w:r>
      <w:r>
        <w:rPr>
          <w:rFonts w:ascii="Times New Roman" w:hAnsi="Times New Roman" w:cs="Times New Roman"/>
          <w:sz w:val="24"/>
          <w:szCs w:val="24"/>
        </w:rPr>
        <w:t xml:space="preserve"> приложение </w:t>
      </w:r>
      <w:r>
        <w:rPr>
          <w:rFonts w:ascii="Times New Roman" w:hAnsi="Times New Roman" w:cs="Times New Roman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Nocommerce</w:t>
      </w:r>
      <w:r>
        <w:rPr>
          <w:rFonts w:ascii="Times New Roman" w:hAnsi="Times New Roman" w:cs="Times New Roman"/>
          <w:sz w:val="24"/>
          <w:szCs w:val="24"/>
        </w:rPr>
        <w:t xml:space="preserve">»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комплексное исследования приложения «</w:t>
      </w:r>
      <w:r>
        <w:rPr>
          <w:rFonts w:ascii="Times New Roman" w:hAnsi="Times New Roman" w:cs="Times New Roman"/>
          <w:sz w:val="24"/>
          <w:szCs w:val="24"/>
        </w:rPr>
        <w:t xml:space="preserve">Nocommerce</w:t>
      </w:r>
      <w:r>
        <w:rPr>
          <w:rFonts w:ascii="Times New Roman" w:hAnsi="Times New Roman" w:cs="Times New Roman"/>
          <w:sz w:val="24"/>
          <w:szCs w:val="24"/>
        </w:rPr>
        <w:t xml:space="preserve">» и </w:t>
      </w:r>
      <w:r>
        <w:rPr>
          <w:rFonts w:ascii="Times New Roman" w:hAnsi="Times New Roman" w:cs="Times New Roman"/>
          <w:sz w:val="24"/>
          <w:szCs w:val="24"/>
        </w:rPr>
        <w:t xml:space="preserve">его исходных</w:t>
      </w:r>
      <w:r>
        <w:rPr>
          <w:rFonts w:ascii="Times New Roman" w:hAnsi="Times New Roman" w:cs="Times New Roman"/>
          <w:sz w:val="24"/>
          <w:szCs w:val="24"/>
        </w:rPr>
        <w:t xml:space="preserve"> кодов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03"/>
      </w:pPr>
      <w:r/>
      <w:bookmarkStart w:id="3" w:name="_Toc3"/>
      <w:r>
        <w:rPr>
          <w:rStyle w:val="715"/>
        </w:rPr>
        <w:t xml:space="preserve">1.2 Исходные данные</w:t>
      </w:r>
      <w:bookmarkEnd w:id="3"/>
      <w:r/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Компания предоставляет комплексное веб-приложение в сфере электронной коммерции «</w:t>
      </w:r>
      <w:r>
        <w:rPr>
          <w:rFonts w:ascii="Times New Roman" w:hAnsi="Times New Roman" w:cs="Times New Roman"/>
          <w:sz w:val="24"/>
          <w:szCs w:val="24"/>
        </w:rPr>
        <w:t xml:space="preserve">Necommerce</w:t>
      </w:r>
      <w:r>
        <w:rPr>
          <w:rFonts w:ascii="Times New Roman" w:hAnsi="Times New Roman" w:cs="Times New Roman"/>
          <w:sz w:val="24"/>
          <w:szCs w:val="24"/>
        </w:rPr>
        <w:t xml:space="preserve">». Компания недавно столкнулась с массовой утечкой данных о своих пользователях и их покупках. «Брешь», через которую произошла утечка данных устранили, по информации фирмы подрядчика, которая ведет саму разработку приложения.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Своих специалистов по информационной безопасности у компании нет. Деталей по найденным и исправленным уязвимостям компании подрядчик не предоставил. 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03"/>
      </w:pPr>
      <w:r/>
      <w:bookmarkStart w:id="4" w:name="_Toc4"/>
      <w:r>
        <w:rPr>
          <w:rStyle w:val="715"/>
        </w:rPr>
        <w:t xml:space="preserve">1.3 Методы анализа, нормативные документы</w:t>
      </w:r>
      <w:bookmarkEnd w:id="4"/>
      <w:r/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﻿При анализе кода был применен метод SAST (</w:t>
      </w:r>
      <w:r>
        <w:rPr>
          <w:rFonts w:ascii="Times New Roman" w:hAnsi="Times New Roman" w:cs="Times New Roman"/>
          <w:sz w:val="24"/>
          <w:szCs w:val="24"/>
        </w:rPr>
        <w:t xml:space="preserve">Static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Security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Testing</w:t>
      </w:r>
      <w:r>
        <w:rPr>
          <w:rFonts w:ascii="Times New Roman" w:hAnsi="Times New Roman" w:cs="Times New Roman"/>
          <w:sz w:val="24"/>
          <w:szCs w:val="24"/>
        </w:rPr>
        <w:t xml:space="preserve">) - статический анализатор исходного кода.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сетевого трафика с помощью инструмента </w:t>
      </w:r>
      <w:r>
        <w:rPr>
          <w:rFonts w:ascii="Times New Roman" w:hAnsi="Times New Roman" w:cs="Times New Roman"/>
          <w:sz w:val="24"/>
          <w:szCs w:val="24"/>
        </w:rPr>
        <w:t xml:space="preserve">Kali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Linux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Wireshark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нормативных документов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стандартов</w:t>
      </w:r>
      <w:r>
        <w:rPr>
          <w:rFonts w:ascii="Times New Roman" w:hAnsi="Times New Roman" w:cs="Times New Roman"/>
          <w:sz w:val="24"/>
          <w:szCs w:val="24"/>
        </w:rPr>
        <w:t xml:space="preserve">: ГОСТ Р 58412 - 2019,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PCI DSS</w:t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02"/>
        <w:numPr>
          <w:ilvl w:val="0"/>
          <w:numId w:val="10"/>
        </w:numPr>
        <w:ind w:left="0" w:firstLine="0"/>
        <w:rPr>
          <w:sz w:val="24"/>
          <w:szCs w:val="24"/>
        </w:rPr>
      </w:pPr>
      <w:r/>
      <w:bookmarkStart w:id="5" w:name="_Toc5"/>
      <w:r>
        <w:rPr>
          <w:rStyle w:val="714"/>
        </w:rPr>
        <w:t xml:space="preserve">Исследование и анализ кода на выявление уязвимостей</w:t>
      </w:r>
      <w:bookmarkEnd w:id="5"/>
      <w:r/>
      <w:r/>
    </w:p>
    <w:p>
      <w:pPr>
        <w:pStyle w:val="703"/>
      </w:pPr>
      <w:r/>
      <w:bookmarkStart w:id="6" w:name="_Toc6"/>
      <w:r>
        <w:rPr>
          <w:rStyle w:val="715"/>
        </w:rPr>
        <w:t xml:space="preserve">2.1 Используемое ПО в процессе анализа</w:t>
      </w:r>
      <w:bookmarkEnd w:id="6"/>
      <w:r/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Развернута </w:t>
      </w:r>
      <w:r>
        <w:rPr>
          <w:rFonts w:ascii="Times New Roman" w:hAnsi="Times New Roman" w:cs="Times New Roman"/>
          <w:sz w:val="24"/>
          <w:szCs w:val="24"/>
        </w:rPr>
        <w:t xml:space="preserve">виртуальная</w:t>
      </w:r>
      <w:r>
        <w:rPr>
          <w:rFonts w:ascii="Times New Roman" w:hAnsi="Times New Roman" w:cs="Times New Roman"/>
          <w:sz w:val="24"/>
          <w:szCs w:val="24"/>
        </w:rPr>
        <w:t xml:space="preserve"> машин</w:t>
      </w:r>
      <w:r>
        <w:rPr>
          <w:rFonts w:ascii="Times New Roman" w:hAnsi="Times New Roman" w:cs="Times New Roman"/>
          <w:sz w:val="24"/>
          <w:szCs w:val="24"/>
        </w:rPr>
        <w:t xml:space="preserve">а</w:t>
      </w:r>
      <w:r>
        <w:rPr>
          <w:rFonts w:ascii="Times New Roman" w:hAnsi="Times New Roman" w:cs="Times New Roman"/>
          <w:sz w:val="24"/>
          <w:szCs w:val="24"/>
        </w:rPr>
        <w:t xml:space="preserve"> на базе </w:t>
      </w:r>
      <w:r>
        <w:rPr>
          <w:rFonts w:ascii="Times New Roman" w:hAnsi="Times New Roman" w:cs="Times New Roman"/>
          <w:sz w:val="24"/>
          <w:szCs w:val="24"/>
        </w:rPr>
        <w:t xml:space="preserve">Oracle</w:t>
      </w:r>
      <w:r>
        <w:rPr>
          <w:rFonts w:ascii="Times New Roman" w:hAnsi="Times New Roman" w:cs="Times New Roman"/>
          <w:sz w:val="24"/>
          <w:szCs w:val="24"/>
        </w:rPr>
        <w:t xml:space="preserve"> VM </w:t>
      </w:r>
      <w:r>
        <w:rPr>
          <w:rFonts w:ascii="Times New Roman" w:hAnsi="Times New Roman" w:cs="Times New Roman"/>
          <w:sz w:val="24"/>
          <w:szCs w:val="24"/>
        </w:rPr>
        <w:t xml:space="preserve">VirtualBox</w:t>
      </w:r>
      <w:r>
        <w:rPr>
          <w:rFonts w:ascii="Times New Roman" w:hAnsi="Times New Roman" w:cs="Times New Roman"/>
          <w:sz w:val="24"/>
          <w:szCs w:val="24"/>
        </w:rPr>
        <w:t xml:space="preserve">. На ВМ были развернуты предоставленные </w:t>
      </w:r>
      <w:r>
        <w:rPr>
          <w:rFonts w:ascii="Times New Roman" w:hAnsi="Times New Roman" w:cs="Times New Roman"/>
          <w:sz w:val="24"/>
          <w:szCs w:val="24"/>
        </w:rPr>
        <w:t xml:space="preserve">docker</w:t>
      </w:r>
      <w:r>
        <w:rPr>
          <w:rFonts w:ascii="Times New Roman" w:hAnsi="Times New Roman" w:cs="Times New Roman"/>
          <w:sz w:val="24"/>
          <w:szCs w:val="24"/>
        </w:rPr>
        <w:t xml:space="preserve"> образы и запущены </w:t>
      </w:r>
      <w:r>
        <w:rPr>
          <w:rFonts w:ascii="Times New Roman" w:hAnsi="Times New Roman" w:cs="Times New Roman"/>
          <w:sz w:val="24"/>
          <w:szCs w:val="24"/>
        </w:rPr>
        <w:t xml:space="preserve">Frontend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Backend</w:t>
      </w:r>
      <w:r>
        <w:rPr>
          <w:rFonts w:ascii="Times New Roman" w:hAnsi="Times New Roman" w:cs="Times New Roman"/>
          <w:sz w:val="24"/>
          <w:szCs w:val="24"/>
        </w:rPr>
        <w:t xml:space="preserve"> сервера «</w:t>
      </w:r>
      <w:r>
        <w:rPr>
          <w:rFonts w:ascii="Times New Roman" w:hAnsi="Times New Roman" w:cs="Times New Roman"/>
          <w:sz w:val="24"/>
          <w:szCs w:val="24"/>
        </w:rPr>
        <w:t xml:space="preserve">Nocommerce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  <w:r>
        <w:rPr>
          <w:rFonts w:ascii="Times New Roman" w:hAnsi="Times New Roman" w:cs="Times New Roman"/>
          <w:sz w:val="24"/>
          <w:szCs w:val="24"/>
        </w:rPr>
        <w:t xml:space="preserve">Операционная система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Linux</w:t>
      </w:r>
      <w:r>
        <w:rPr>
          <w:rFonts w:ascii="Times New Roman" w:hAnsi="Times New Roman" w:cs="Times New Roman"/>
          <w:sz w:val="24"/>
          <w:szCs w:val="24"/>
        </w:rPr>
        <w:t xml:space="preserve"> использовалась для проведения тестирования и поиска уязвимостей при работе приложения.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Анализе кода SAST проводился на платформах gitlab.com и snyk.io. Анализировались предоставленные </w:t>
      </w:r>
      <w:r>
        <w:rPr>
          <w:rFonts w:ascii="Times New Roman" w:hAnsi="Times New Roman" w:cs="Times New Roman"/>
          <w:sz w:val="24"/>
          <w:szCs w:val="24"/>
        </w:rPr>
        <w:t xml:space="preserve">репозитории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/>
    </w:p>
    <w:p>
      <w:pPr>
        <w:pStyle w:val="882"/>
        <w:numPr>
          <w:ilvl w:val="0"/>
          <w:numId w:val="8"/>
        </w:numPr>
        <w:contextualSpacing w:val="0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netology-code</w:t>
      </w:r>
      <w:r>
        <w:rPr>
          <w:rFonts w:ascii="Times New Roman" w:hAnsi="Times New Roman" w:cs="Times New Roman"/>
          <w:sz w:val="24"/>
          <w:szCs w:val="24"/>
        </w:rPr>
        <w:t xml:space="preserve">/</w:t>
      </w:r>
      <w:r>
        <w:rPr>
          <w:rFonts w:ascii="Times New Roman" w:hAnsi="Times New Roman" w:cs="Times New Roman"/>
          <w:sz w:val="24"/>
          <w:szCs w:val="24"/>
        </w:rPr>
        <w:t xml:space="preserve">necommerce-backend</w:t>
      </w:r>
      <w:r>
        <w:rPr>
          <w:rFonts w:ascii="Times New Roman" w:hAnsi="Times New Roman" w:cs="Times New Roman"/>
          <w:sz w:val="24"/>
          <w:szCs w:val="24"/>
        </w:rPr>
        <w:t xml:space="preserve"> (отвечающий за серверную часть)</w:t>
      </w:r>
      <w:r/>
    </w:p>
    <w:p>
      <w:pPr>
        <w:pStyle w:val="882"/>
        <w:numPr>
          <w:ilvl w:val="0"/>
          <w:numId w:val="8"/>
        </w:numPr>
        <w:contextualSpacing w:val="0"/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netology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-code/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necommerce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-frontend (</w:t>
      </w:r>
      <w:r>
        <w:rPr>
          <w:rFonts w:ascii="Times New Roman" w:hAnsi="Times New Roman" w:cs="Times New Roman"/>
          <w:sz w:val="24"/>
          <w:szCs w:val="24"/>
        </w:rPr>
        <w:t xml:space="preserve">отвечающий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интерфейс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</w:t>
      </w:r>
      <w:r/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Для анализа защиты веб-приложения применен пентест-инструмент OWASP ZAP (Zed Attack Procy).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Инструмент для анализа трафика </w:t>
      </w:r>
      <w:r>
        <w:rPr>
          <w:rFonts w:ascii="Times New Roman" w:hAnsi="Times New Roman" w:cs="Times New Roman"/>
          <w:sz w:val="24"/>
          <w:szCs w:val="24"/>
        </w:rPr>
        <w:t xml:space="preserve">Wireshark</w:t>
      </w:r>
      <w:r>
        <w:rPr>
          <w:rFonts w:ascii="Times New Roman" w:hAnsi="Times New Roman" w:cs="Times New Roman"/>
          <w:sz w:val="24"/>
          <w:szCs w:val="24"/>
        </w:rPr>
        <w:t xml:space="preserve"> (версия 4), применялся для исследования обмена трафиком между клиентом (</w:t>
      </w:r>
      <w:r>
        <w:rPr>
          <w:rFonts w:ascii="Times New Roman" w:hAnsi="Times New Roman" w:cs="Times New Roman"/>
          <w:sz w:val="24"/>
          <w:szCs w:val="24"/>
        </w:rPr>
        <w:t xml:space="preserve">frontend</w:t>
      </w:r>
      <w:r>
        <w:rPr>
          <w:rFonts w:ascii="Times New Roman" w:hAnsi="Times New Roman" w:cs="Times New Roman"/>
          <w:sz w:val="24"/>
          <w:szCs w:val="24"/>
        </w:rPr>
        <w:t xml:space="preserve">) и сервером (</w:t>
      </w:r>
      <w:r>
        <w:rPr>
          <w:rFonts w:ascii="Times New Roman" w:hAnsi="Times New Roman" w:cs="Times New Roman"/>
          <w:sz w:val="24"/>
          <w:szCs w:val="24"/>
        </w:rPr>
        <w:t xml:space="preserve">backend</w:t>
      </w:r>
      <w:r>
        <w:rPr>
          <w:rFonts w:ascii="Times New Roman" w:hAnsi="Times New Roman" w:cs="Times New Roman"/>
          <w:sz w:val="24"/>
          <w:szCs w:val="24"/>
        </w:rPr>
        <w:t xml:space="preserve">).</w:t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03"/>
        <w:rPr>
          <w:rStyle w:val="715"/>
        </w:rPr>
      </w:pPr>
      <w:r/>
      <w:bookmarkStart w:id="7" w:name="_Toc7"/>
      <w:r>
        <w:rPr>
          <w:rStyle w:val="715"/>
        </w:rPr>
        <w:t xml:space="preserve">2.2 Результаты SATS (красиво оформить</w:t>
      </w:r>
      <w:r>
        <w:rPr>
          <w:rStyle w:val="715"/>
        </w:rPr>
        <w:t xml:space="preserve">, </w:t>
      </w:r>
      <w:r>
        <w:rPr>
          <w:rStyle w:val="715"/>
        </w:rPr>
        <w:t xml:space="preserve">добавить анализ </w:t>
      </w:r>
      <w:r>
        <w:rPr>
          <w:rStyle w:val="715"/>
          <w:lang w:val="en-US"/>
        </w:rPr>
        <w:t xml:space="preserve">wireshark</w:t>
      </w:r>
      <w:r>
        <w:rPr>
          <w:rStyle w:val="715"/>
        </w:rPr>
        <w:t xml:space="preserve">)</w:t>
      </w:r>
      <w:bookmarkEnd w:id="7"/>
      <w:r/>
      <w:r/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-11142</wp:posOffset>
                </wp:positionH>
                <wp:positionV relativeFrom="page">
                  <wp:posOffset>1280160</wp:posOffset>
                </wp:positionV>
                <wp:extent cx="5935980" cy="2042160"/>
                <wp:effectExtent l="0" t="0" r="7620" b="0"/>
                <wp:wrapTopAndBottom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vulnerable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35980" cy="2042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251658240;o:allowoverlap:true;o:allowincell:true;mso-position-horizontal-relative:margin;margin-left:-0.9pt;mso-position-horizontal:absolute;mso-position-vertical-relative:page;margin-top:100.8pt;mso-position-vertical:absolute;width:467.4pt;height:160.8pt;mso-wrap-distance-left:9.0pt;mso-wrap-distance-top:0.0pt;mso-wrap-distance-right:9.0pt;mso-wrap-distance-bottom:0.0pt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2.2.1 </w:t>
      </w:r>
      <w:r>
        <w:rPr>
          <w:rStyle w:val="715"/>
          <w:b/>
        </w:rPr>
        <w:t xml:space="preserve">Результаты SATS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 анализе кода </w:t>
      </w:r>
      <w:r>
        <w:rPr>
          <w:rFonts w:ascii="Times New Roman" w:hAnsi="Times New Roman" w:cs="Times New Roman"/>
          <w:b/>
          <w:sz w:val="24"/>
          <w:szCs w:val="24"/>
        </w:rPr>
        <w:t xml:space="preserve">репозитория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netology-code</w:t>
      </w:r>
      <w:r>
        <w:rPr>
          <w:rFonts w:ascii="Times New Roman" w:hAnsi="Times New Roman" w:cs="Times New Roman"/>
          <w:b/>
          <w:sz w:val="24"/>
          <w:szCs w:val="24"/>
        </w:rPr>
        <w:t xml:space="preserve">/</w:t>
      </w:r>
      <w:r>
        <w:rPr>
          <w:rFonts w:ascii="Times New Roman" w:hAnsi="Times New Roman" w:cs="Times New Roman"/>
          <w:b/>
          <w:sz w:val="24"/>
          <w:szCs w:val="24"/>
        </w:rPr>
        <w:t xml:space="preserve">necommerce-backend</w:t>
      </w:r>
      <w:r>
        <w:rPr>
          <w:rFonts w:ascii="Times New Roman" w:hAnsi="Times New Roman" w:cs="Times New Roman"/>
          <w:b/>
          <w:sz w:val="24"/>
          <w:szCs w:val="24"/>
        </w:rPr>
        <w:t xml:space="preserve"> обнаружены следующие уязвимости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/>
    </w:p>
    <w:p>
      <w:pPr>
        <w:pStyle w:val="882"/>
        <w:numPr>
          <w:ilvl w:val="0"/>
          <w:numId w:val="15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Имеющие отношение к </w:t>
      </w:r>
      <w:r>
        <w:rPr>
          <w:rFonts w:ascii="Times New Roman" w:hAnsi="Times New Roman" w:cs="Times New Roman"/>
          <w:sz w:val="24"/>
          <w:szCs w:val="24"/>
        </w:rPr>
        <w:t xml:space="preserve">docker</w:t>
      </w:r>
      <w:r>
        <w:rPr>
          <w:rFonts w:ascii="Times New Roman" w:hAnsi="Times New Roman" w:cs="Times New Roman"/>
          <w:sz w:val="24"/>
          <w:szCs w:val="24"/>
        </w:rPr>
        <w:t xml:space="preserve"> образу: </w:t>
      </w:r>
      <w:r/>
    </w:p>
    <w:p>
      <w:pPr>
        <w:pStyle w:val="882"/>
        <w:numPr>
          <w:ilvl w:val="0"/>
          <w:numId w:val="15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критических уязвимостей, 24</w:t>
      </w:r>
      <w:r>
        <w:rPr>
          <w:rFonts w:ascii="Times New Roman" w:hAnsi="Times New Roman" w:cs="Times New Roman"/>
          <w:sz w:val="24"/>
          <w:szCs w:val="24"/>
        </w:rPr>
        <w:t xml:space="preserve"> уязв</w:t>
      </w:r>
      <w:r>
        <w:rPr>
          <w:rFonts w:ascii="Times New Roman" w:hAnsi="Times New Roman" w:cs="Times New Roman"/>
          <w:sz w:val="24"/>
          <w:szCs w:val="24"/>
        </w:rPr>
        <w:t xml:space="preserve">имостей высокого уровня и 20</w:t>
      </w:r>
      <w:r>
        <w:rPr>
          <w:rFonts w:ascii="Times New Roman" w:hAnsi="Times New Roman" w:cs="Times New Roman"/>
          <w:sz w:val="24"/>
          <w:szCs w:val="24"/>
        </w:rPr>
        <w:t xml:space="preserve"> уязвимость среднего уровня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Имеющие отношение к коду:</w:t>
      </w:r>
      <w:r/>
    </w:p>
    <w:p>
      <w:pPr>
        <w:pStyle w:val="882"/>
        <w:numPr>
          <w:ilvl w:val="0"/>
          <w:numId w:val="15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уязвимость высокого уровня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 анализе кода </w:t>
      </w:r>
      <w:r>
        <w:rPr>
          <w:rFonts w:ascii="Times New Roman" w:hAnsi="Times New Roman" w:cs="Times New Roman"/>
          <w:b/>
          <w:sz w:val="24"/>
          <w:szCs w:val="24"/>
        </w:rPr>
        <w:t xml:space="preserve">репозитория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netology-code</w:t>
      </w:r>
      <w:r>
        <w:rPr>
          <w:rFonts w:ascii="Times New Roman" w:hAnsi="Times New Roman" w:cs="Times New Roman"/>
          <w:b/>
          <w:sz w:val="24"/>
          <w:szCs w:val="24"/>
        </w:rPr>
        <w:t xml:space="preserve">/</w:t>
      </w:r>
      <w:r>
        <w:rPr>
          <w:rFonts w:ascii="Times New Roman" w:hAnsi="Times New Roman" w:cs="Times New Roman"/>
          <w:b/>
          <w:sz w:val="24"/>
          <w:szCs w:val="24"/>
        </w:rPr>
        <w:t xml:space="preserve">necommerce-</w:t>
      </w:r>
      <w:r>
        <w:rPr>
          <w:rFonts w:ascii="Times New Roman" w:hAnsi="Times New Roman" w:cs="Times New Roman"/>
          <w:b/>
          <w:sz w:val="24"/>
          <w:szCs w:val="24"/>
        </w:rPr>
        <w:t xml:space="preserve">frontend</w:t>
      </w:r>
      <w:r>
        <w:rPr>
          <w:rFonts w:ascii="Times New Roman" w:hAnsi="Times New Roman" w:cs="Times New Roman"/>
          <w:b/>
          <w:sz w:val="24"/>
          <w:szCs w:val="24"/>
        </w:rPr>
        <w:t xml:space="preserve"> выявлены</w:t>
      </w:r>
      <w:r>
        <w:rPr>
          <w:rFonts w:ascii="Times New Roman" w:hAnsi="Times New Roman" w:cs="Times New Roman"/>
          <w:b/>
          <w:sz w:val="24"/>
          <w:szCs w:val="24"/>
        </w:rPr>
        <w:t xml:space="preserve"> следующие уязвимости: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Уязвимости связанные с </w:t>
      </w:r>
      <w:r>
        <w:rPr>
          <w:rFonts w:ascii="Times New Roman" w:hAnsi="Times New Roman" w:cs="Times New Roman"/>
          <w:sz w:val="24"/>
          <w:szCs w:val="24"/>
        </w:rPr>
        <w:t xml:space="preserve">package.json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/>
    </w:p>
    <w:p>
      <w:pPr>
        <w:pStyle w:val="882"/>
        <w:numPr>
          <w:ilvl w:val="0"/>
          <w:numId w:val="15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3 уязвимости высокого уровня, 34</w:t>
      </w:r>
      <w:r>
        <w:rPr>
          <w:rFonts w:ascii="Times New Roman" w:hAnsi="Times New Roman" w:cs="Times New Roman"/>
          <w:sz w:val="24"/>
          <w:szCs w:val="24"/>
        </w:rPr>
        <w:t xml:space="preserve"> уязвимости</w:t>
      </w:r>
      <w:r/>
    </w:p>
    <w:p>
      <w:pPr>
        <w:pStyle w:val="882"/>
        <w:ind w:left="101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Style w:val="715"/>
          <w:b/>
          <w:bCs/>
          <w:highlight w:val="none"/>
        </w:rPr>
      </w:pPr>
      <w:r>
        <w:rPr>
          <w:rStyle w:val="715"/>
          <w:b/>
          <w:highlight w:val="none"/>
        </w:rPr>
        <w:t xml:space="preserve">2.2.2 Результаты </w:t>
      </w:r>
      <w:r>
        <w:rPr>
          <w:rStyle w:val="715"/>
          <w:b/>
          <w:highlight w:val="none"/>
        </w:rPr>
        <w:t xml:space="preserve">анализа защиты веб-приложения</w:t>
      </w:r>
      <w:r>
        <w:rPr>
          <w:rStyle w:val="715"/>
          <w:b/>
          <w:highlight w:val="none"/>
        </w:rPr>
      </w:r>
      <w:r/>
    </w:p>
    <w:p>
      <w:pPr>
        <w:ind w:left="0" w:right="0" w:firstLine="0"/>
        <w:jc w:val="both"/>
        <w:rPr>
          <w:rStyle w:val="715"/>
          <w:b/>
          <w:bCs/>
        </w:rPr>
      </w:pPr>
      <w:r>
        <w:rPr>
          <w:rStyle w:val="715"/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2968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22236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729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93.7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715"/>
          <w:b/>
          <w:bCs/>
        </w:rPr>
      </w:r>
      <w:r/>
    </w:p>
    <w:p>
      <w:pPr>
        <w:ind w:left="0" w:right="0" w:firstLine="709"/>
        <w:jc w:val="both"/>
        <w:rPr>
          <w:rStyle w:val="715"/>
          <w:b w:val="0"/>
          <w:bCs w:val="0"/>
        </w:rPr>
      </w:pPr>
      <w:r>
        <w:rPr>
          <w:rStyle w:val="715"/>
          <w:b w:val="0"/>
          <w:bCs w:val="0"/>
          <w:highlight w:val="none"/>
        </w:rPr>
        <w:t xml:space="preserve">Анализ показал наличие угроз среднего и  высокого уровня, что требует их устранения до запуска продукта.</w:t>
      </w:r>
      <w:r>
        <w:rPr>
          <w:rStyle w:val="715"/>
          <w:b w:val="0"/>
          <w:bCs w:val="0"/>
        </w:rPr>
      </w:r>
      <w:r/>
    </w:p>
    <w:p>
      <w:pPr>
        <w:jc w:val="both"/>
        <w:rPr>
          <w:rStyle w:val="715"/>
          <w:b/>
          <w:bCs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Style w:val="715"/>
          <w:b/>
        </w:rPr>
        <w:t xml:space="preserve">Результаты анализа сетевого трафика при работе приложения</w:t>
      </w:r>
      <w:r/>
    </w:p>
    <w:p>
      <w:pPr>
        <w:ind w:firstLine="709"/>
        <w:rPr>
          <w:rStyle w:val="715"/>
          <w:highlight w:val="none"/>
        </w:rPr>
      </w:pPr>
      <w:r>
        <w:rPr>
          <w:rStyle w:val="715"/>
        </w:rPr>
        <w:t xml:space="preserve">Выявлено, что процесс аутентификации не защищен, данные передаются в открытом виде. Обмен данными между </w:t>
      </w:r>
      <w:r>
        <w:rPr>
          <w:rStyle w:val="715"/>
          <w:lang w:val="en-US"/>
        </w:rPr>
        <w:t xml:space="preserve">frontend</w:t>
      </w:r>
      <w:r>
        <w:rPr>
          <w:rStyle w:val="715"/>
        </w:rPr>
        <w:t xml:space="preserve"> </w:t>
      </w:r>
      <w:r>
        <w:rPr>
          <w:rStyle w:val="715"/>
        </w:rPr>
        <w:t xml:space="preserve">и </w:t>
      </w:r>
      <w:r>
        <w:rPr>
          <w:rStyle w:val="715"/>
          <w:lang w:val="en-US"/>
        </w:rPr>
        <w:t xml:space="preserve">backend</w:t>
      </w:r>
      <w:r>
        <w:rPr>
          <w:rStyle w:val="715"/>
        </w:rPr>
        <w:t xml:space="preserve"> </w:t>
      </w:r>
      <w:r>
        <w:rPr>
          <w:rStyle w:val="715"/>
        </w:rPr>
        <w:t xml:space="preserve">осуществляется в открытом виде. Злоумышленник может воспользоваться этим для перехвата логин</w:t>
      </w:r>
      <w:r>
        <w:rPr>
          <w:rStyle w:val="715"/>
        </w:rPr>
        <w:t xml:space="preserve">/</w:t>
      </w:r>
      <w:r>
        <w:rPr>
          <w:rStyle w:val="715"/>
        </w:rPr>
        <w:t xml:space="preserve">пароля, данных заказа, сессионных </w:t>
      </w:r>
      <w:r>
        <w:rPr>
          <w:rStyle w:val="715"/>
        </w:rPr>
        <w:t xml:space="preserve">токенов</w:t>
      </w:r>
      <w:r>
        <w:rPr>
          <w:rStyle w:val="715"/>
        </w:rPr>
        <w:t xml:space="preserve">.</w:t>
      </w:r>
      <w:r/>
    </w:p>
    <w:p>
      <w:pPr>
        <w:rPr>
          <w:rStyle w:val="715"/>
        </w:rPr>
      </w:pPr>
      <w:r>
        <w:rPr>
          <w:rFonts w:ascii="Times New Roman" w:hAnsi="Times New Roman" w:eastAsia="Arial" w:cs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2607" cy="2981814"/>
                <wp:effectExtent l="0" t="0" r="1905" b="9525"/>
                <wp:docPr id="4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in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4588" cy="2982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51.4pt;height:234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Style w:val="715"/>
        </w:rPr>
        <w:t xml:space="preserve"> </w:t>
      </w:r>
      <w:r/>
    </w:p>
    <w:p>
      <w:pPr>
        <w:pStyle w:val="703"/>
      </w:pPr>
      <w:r/>
      <w:bookmarkStart w:id="8" w:name="_Toc8"/>
      <w:r>
        <w:rPr>
          <w:rStyle w:val="715"/>
        </w:rPr>
        <w:t xml:space="preserve">2.3 Отчет по найденным уязвимостям</w:t>
      </w:r>
      <w:bookmarkEnd w:id="8"/>
      <w:r/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проведения статического анализа кода была выявлена дна уязвимость высокого </w:t>
      </w:r>
      <w:r>
        <w:rPr>
          <w:rFonts w:ascii="Times New Roman" w:hAnsi="Times New Roman" w:cs="Times New Roman"/>
          <w:sz w:val="24"/>
          <w:szCs w:val="24"/>
        </w:rPr>
        <w:t xml:space="preserve">уровня: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src/main/kotlin/ru/netology/necommerce/config/AppWebSecurityConfigurerAdapter.kt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Cross-Site Request Forgery (CSRF) CWE-352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>
        <w:rPr>
          <w:rFonts w:ascii="Times New Roman" w:hAnsi="Times New Roman" w:cs="Times New Roman"/>
          <w:sz w:val="24"/>
          <w:szCs w:val="24"/>
        </w:rPr>
        <w:t xml:space="preserve">Cross-Site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Forgery</w:t>
      </w:r>
      <w:r>
        <w:rPr>
          <w:rFonts w:ascii="Times New Roman" w:hAnsi="Times New Roman" w:cs="Times New Roman"/>
          <w:sz w:val="24"/>
          <w:szCs w:val="24"/>
        </w:rPr>
        <w:t xml:space="preserve"> и произошла утечка данных пользователей, так как не были соблюдены меры следующие меры защиты от атак CSRF: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На сервере реализовать механизм «CSRF </w:t>
      </w:r>
      <w:r>
        <w:rPr>
          <w:rFonts w:ascii="Times New Roman" w:hAnsi="Times New Roman" w:cs="Times New Roman"/>
          <w:sz w:val="24"/>
          <w:szCs w:val="24"/>
        </w:rPr>
        <w:t xml:space="preserve">токенов</w:t>
      </w:r>
      <w:r>
        <w:rPr>
          <w:rFonts w:ascii="Times New Roman" w:hAnsi="Times New Roman" w:cs="Times New Roman"/>
          <w:sz w:val="24"/>
          <w:szCs w:val="24"/>
        </w:rPr>
        <w:t xml:space="preserve">». Это такой механизм, когда для каждой сессии пользователя генерируется новый </w:t>
      </w:r>
      <w:r>
        <w:rPr>
          <w:rFonts w:ascii="Times New Roman" w:hAnsi="Times New Roman" w:cs="Times New Roman"/>
          <w:sz w:val="24"/>
          <w:szCs w:val="24"/>
        </w:rPr>
        <w:t xml:space="preserve">токен</w:t>
      </w:r>
      <w:r>
        <w:rPr>
          <w:rFonts w:ascii="Times New Roman" w:hAnsi="Times New Roman" w:cs="Times New Roman"/>
          <w:sz w:val="24"/>
          <w:szCs w:val="24"/>
        </w:rPr>
        <w:t xml:space="preserve"> и сервер проверяет его </w:t>
      </w:r>
      <w:r>
        <w:rPr>
          <w:rFonts w:ascii="Times New Roman" w:hAnsi="Times New Roman" w:cs="Times New Roman"/>
          <w:sz w:val="24"/>
          <w:szCs w:val="24"/>
        </w:rPr>
        <w:t xml:space="preserve">валидность</w:t>
      </w:r>
      <w:r>
        <w:rPr>
          <w:rFonts w:ascii="Times New Roman" w:hAnsi="Times New Roman" w:cs="Times New Roman"/>
          <w:sz w:val="24"/>
          <w:szCs w:val="24"/>
        </w:rPr>
        <w:t xml:space="preserve"> при любых запросах с клиента.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На сервере проверять заголовки </w:t>
      </w:r>
      <w:r>
        <w:rPr>
          <w:rFonts w:ascii="Times New Roman" w:hAnsi="Times New Roman" w:cs="Times New Roman"/>
          <w:sz w:val="24"/>
          <w:szCs w:val="24"/>
        </w:rPr>
        <w:t xml:space="preserve">Origin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Referer</w:t>
      </w:r>
      <w:r>
        <w:rPr>
          <w:rFonts w:ascii="Times New Roman" w:hAnsi="Times New Roman" w:cs="Times New Roman"/>
          <w:sz w:val="24"/>
          <w:szCs w:val="24"/>
        </w:rPr>
        <w:t xml:space="preserve">, в которых содержится адрес источника запроса. Но эти заголовки могут отсутствовать.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Также необходимо всегда требовать от пользователя подтверждать критические действия вводом пароля или вторым фактором аутентификации.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Входе использования приложения и анализа процесса сетевого обмена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frontend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backend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установлено, что обмен данными происходит в открытом виде. Не используются протоколы шифрования трафика, что ведет к перехвату пользовательских данных злоумышленником.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перейти на </w:t>
      </w:r>
      <w:r>
        <w:rPr>
          <w:rFonts w:ascii="Times New Roman" w:hAnsi="Times New Roman" w:cs="Times New Roman"/>
          <w:sz w:val="24"/>
          <w:szCs w:val="24"/>
        </w:rPr>
        <w:t xml:space="preserve">протокол </w:t>
      </w:r>
      <w:r>
        <w:rPr>
          <w:rFonts w:ascii="Times New Roman" w:hAnsi="Times New Roman" w:cs="Times New Roman"/>
          <w:sz w:val="24"/>
          <w:szCs w:val="24"/>
        </w:rPr>
        <w:t xml:space="preserve">https</w:t>
      </w:r>
      <w:r>
        <w:rPr>
          <w:rFonts w:ascii="Times New Roman" w:hAnsi="Times New Roman" w:cs="Times New Roman"/>
          <w:sz w:val="24"/>
          <w:szCs w:val="24"/>
        </w:rPr>
        <w:t xml:space="preserve"> или внедрить другие протоколы</w:t>
      </w:r>
      <w:r>
        <w:rPr>
          <w:rFonts w:ascii="Times New Roman" w:hAnsi="Times New Roman" w:cs="Times New Roman"/>
          <w:sz w:val="24"/>
          <w:szCs w:val="24"/>
        </w:rPr>
        <w:t xml:space="preserve"> безопасности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Выявленные уязвимости, связанные</w:t>
      </w:r>
      <w:r>
        <w:rPr>
          <w:rFonts w:ascii="Times New Roman" w:hAnsi="Times New Roman" w:cs="Times New Roman"/>
          <w:sz w:val="24"/>
          <w:szCs w:val="24"/>
        </w:rPr>
        <w:t xml:space="preserve"> с образами </w:t>
      </w:r>
      <w:r>
        <w:rPr>
          <w:rFonts w:ascii="Times New Roman" w:hAnsi="Times New Roman" w:cs="Times New Roman"/>
          <w:sz w:val="24"/>
          <w:szCs w:val="24"/>
        </w:rPr>
        <w:t xml:space="preserve">docker</w:t>
      </w:r>
      <w:r>
        <w:rPr>
          <w:rFonts w:ascii="Times New Roman" w:hAnsi="Times New Roman" w:cs="Times New Roman"/>
          <w:sz w:val="24"/>
          <w:szCs w:val="24"/>
        </w:rPr>
        <w:t xml:space="preserve"> можно устранить на начальном этапе разработки. Для этого необходимо использовать стандартный дистрибутив операционной системы, установить его на «голую» машину, поставить необходимые пакеты и исправления, создать "идеальный" </w:t>
      </w:r>
      <w:r>
        <w:rPr>
          <w:rFonts w:ascii="Times New Roman" w:hAnsi="Times New Roman" w:cs="Times New Roman"/>
          <w:sz w:val="24"/>
          <w:szCs w:val="24"/>
        </w:rPr>
        <w:t xml:space="preserve">docker</w:t>
      </w:r>
      <w:r>
        <w:rPr>
          <w:rFonts w:ascii="Times New Roman" w:hAnsi="Times New Roman" w:cs="Times New Roman"/>
          <w:sz w:val="24"/>
          <w:szCs w:val="24"/>
        </w:rPr>
        <w:t xml:space="preserve">-образ. Данный образ необходимо </w:t>
      </w:r>
      <w:r>
        <w:rPr>
          <w:rFonts w:ascii="Times New Roman" w:hAnsi="Times New Roman" w:cs="Times New Roman"/>
          <w:sz w:val="24"/>
          <w:szCs w:val="24"/>
        </w:rPr>
        <w:t xml:space="preserve">периодически</w:t>
      </w:r>
      <w:r>
        <w:rPr>
          <w:rFonts w:ascii="Times New Roman" w:hAnsi="Times New Roman" w:cs="Times New Roman"/>
          <w:sz w:val="24"/>
          <w:szCs w:val="24"/>
        </w:rPr>
        <w:t xml:space="preserve"> проверять на уязвимости и обновлять установленные приложения.</w:t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03"/>
      </w:pPr>
      <w:r/>
      <w:bookmarkStart w:id="9" w:name="_Toc9"/>
      <w:r>
        <w:rPr>
          <w:rStyle w:val="715"/>
        </w:rPr>
        <w:t xml:space="preserve">2.4 Отчет по соблюдению рекомендаций и нормативных документов при разработке</w:t>
      </w:r>
      <w:bookmarkEnd w:id="9"/>
      <w:r/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разработке программного продукта не были учтены следующие требования по информационной безопасности стандарта PCI DSS, ГОСТ Р 58412 - 2019: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Клиентские сетевые потоки данных должны передаваться в зашифрованном виде</w:t>
      </w:r>
      <w:r>
        <w:rPr>
          <w:rFonts w:ascii="Times New Roman" w:hAnsi="Times New Roman" w:cs="Times New Roman"/>
          <w:sz w:val="24"/>
          <w:szCs w:val="24"/>
        </w:rPr>
        <w:br/>
        <w:t xml:space="preserve">(пункт 4.1.с PCI DSS).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Критичные данные</w:t>
      </w:r>
      <w:r>
        <w:rPr>
          <w:rFonts w:ascii="Times New Roman" w:hAnsi="Times New Roman" w:cs="Times New Roman"/>
          <w:sz w:val="24"/>
          <w:szCs w:val="24"/>
        </w:rPr>
        <w:t xml:space="preserve"> должны передаваться по шифрованному каналу. Сетевые критичные данные должны передаваться по шифрованному каналу. Формально, достаточно использование протокола безопасности TLS, но предпочтительнее обеспечить шифрование передаваемой информации на уровне ПО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Necommerce</w:t>
      </w:r>
      <w:r>
        <w:rPr>
          <w:rFonts w:ascii="Times New Roman" w:hAnsi="Times New Roman" w:cs="Times New Roman"/>
          <w:sz w:val="24"/>
          <w:szCs w:val="24"/>
        </w:rPr>
        <w:t xml:space="preserve">» - канал передачи данных между клиентом и сервером не зашифрован.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Базы данных должны размещаться в подсети, отдельной от подсети приложений</w:t>
      </w:r>
      <w:r>
        <w:rPr>
          <w:rFonts w:ascii="Times New Roman" w:hAnsi="Times New Roman" w:cs="Times New Roman"/>
          <w:sz w:val="24"/>
          <w:szCs w:val="24"/>
        </w:rPr>
        <w:br/>
        <w:t xml:space="preserve">(пункт 1.3.6 PCI DSS).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уменьшения рисков утечки критичных данных, БД должны размещаться отдельно от подсети, в которой размещены приложения. Учитывая повсеместную виртуализацию, рекомендуется также рассмотреть возможность дополнительного разделения БД и приложений.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Necommerce</w:t>
      </w:r>
      <w:r>
        <w:rPr>
          <w:rFonts w:ascii="Times New Roman" w:hAnsi="Times New Roman" w:cs="Times New Roman"/>
          <w:sz w:val="24"/>
          <w:szCs w:val="24"/>
        </w:rPr>
        <w:t xml:space="preserve">» - БД находится на одном сервере с программой.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Проверка на OWASP (рекомендация PCI DSS)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Necommerce</w:t>
      </w:r>
      <w:r>
        <w:rPr>
          <w:rFonts w:ascii="Times New Roman" w:hAnsi="Times New Roman" w:cs="Times New Roman"/>
          <w:sz w:val="24"/>
          <w:szCs w:val="24"/>
        </w:rPr>
        <w:t xml:space="preserve">» - проект не проходил проверку на основные угрозы OWASP.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Требования к стойкости пароля (пункт 8.2.3 PCI DSS).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Должны выбираться пароли, которые не поддаются атаке перебором. Хранение и передача пароля должна быть обеспечена таким образом, чтобы минимизировать вероятность его компрометации (парольные хранилища, раздельное хранение и пр.).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Necommerce</w:t>
      </w:r>
      <w:r>
        <w:rPr>
          <w:rFonts w:ascii="Times New Roman" w:hAnsi="Times New Roman" w:cs="Times New Roman"/>
          <w:sz w:val="24"/>
          <w:szCs w:val="24"/>
        </w:rPr>
        <w:t xml:space="preserve">» - не обеспечено соответствие паролей требованиям безопасности.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Требования ГОСТ Р 58412—2019 "Национальный стандарт Российской Федерации. Защита информации. Разработка безопасного программного обеспечения. Угрозы безопасности информации при разработке программного обеспечения":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 Угроза внедрения уязвимостей программы в исходный код программы в ходе его разработки (пункт 5.3.1 ГОСТ Р 58412—2019)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угроза заключается в преднамеренном или непреднамеренном внедрении в исходный код программы ошибок (недостатков), которые при условии их не обнаружения или не исправления могут стать причиной появления уязвимостей программы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Угроза обусловлена недостатками в реализованных разработчиком ПО мерах контроля доступа и контроля целостнос</w:t>
      </w:r>
      <w:r>
        <w:rPr>
          <w:rFonts w:ascii="Times New Roman" w:hAnsi="Times New Roman" w:cs="Times New Roman"/>
          <w:sz w:val="24"/>
          <w:szCs w:val="24"/>
        </w:rPr>
        <w:t xml:space="preserve">ти, применяемых к объектам среды разработки ПО, и мерах по разработке безопасного ПО, в частности: некачественным или неполным проведением статического анализа или экспертизы исходного кода программы, не учётом при создании программы проекта архитектуры пр</w:t>
      </w:r>
      <w:r>
        <w:rPr>
          <w:rFonts w:ascii="Times New Roman" w:hAnsi="Times New Roman" w:cs="Times New Roman"/>
          <w:sz w:val="24"/>
          <w:szCs w:val="24"/>
        </w:rPr>
        <w:t xml:space="preserve">ограммы и/или порядка оформления исходного кода программы, недостатками в мерах, связанных с управлением конфигурацией ПО, обучением работников разработчика ПО в области разработки безопасного ПО и проведением систематического поиска уязвимостей программы.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Нарушения в создании </w:t>
      </w:r>
      <w:r>
        <w:rPr>
          <w:rFonts w:ascii="Times New Roman" w:hAnsi="Times New Roman" w:cs="Times New Roman"/>
          <w:sz w:val="24"/>
          <w:szCs w:val="24"/>
        </w:rPr>
        <w:t xml:space="preserve">docker</w:t>
      </w:r>
      <w:r>
        <w:rPr>
          <w:rFonts w:ascii="Times New Roman" w:hAnsi="Times New Roman" w:cs="Times New Roman"/>
          <w:sz w:val="24"/>
          <w:szCs w:val="24"/>
        </w:rPr>
        <w:t xml:space="preserve"> образов, в коде обнаружены уязвимости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Угрозы безопасности информации при выполнении квалификационного тестирования программного обеспечения (пункт 5.4 ГОСТ Р 58412—2019)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Угроза выявления уязвимостей вследствие раскрытия информации о тестировании программного обеспечения (пункт 5.4.2 ГОСТ Р 58412—2019) 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угроза заключается в преднамеренном или непреднамеренном раскрытии информации, связ</w:t>
      </w:r>
      <w:r>
        <w:rPr>
          <w:rFonts w:ascii="Times New Roman" w:hAnsi="Times New Roman" w:cs="Times New Roman"/>
          <w:sz w:val="24"/>
          <w:szCs w:val="24"/>
        </w:rPr>
        <w:t xml:space="preserve">анной с тестированием ПО (планы тестирования, описание выполняемых тестов и инструментальных средств, используемых для тестирования программы, фактические результаты тестирования, перечень выявленных при тестировании ПО уязвимостей программы и ошибок ПО). </w:t>
      </w:r>
      <w:r>
        <w:rPr>
          <w:rFonts w:ascii="Times New Roman" w:hAnsi="Times New Roman" w:cs="Times New Roman"/>
          <w:sz w:val="24"/>
          <w:szCs w:val="24"/>
        </w:rPr>
        <w:t xml:space="preserve">Нарушение конфиденциальности данной информации может способствовать выявлению недостатков ПО и уязвимостей программы, которые в дальнейшем могут быть использованы с целью выполнения компьютерных атак на информационные системы пользователей, применяющих ПО.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Нарушения в игнорировании выявленных уязвимостей в ходе статического тестирования (SAST)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5.3 Угрозы безопасности информации при выполнении инсталляции программы и поддержки приемки программного обеспечения (пункт 5.5 ГОСТ Р 58412—2019)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Угроза внедрения уязвимостей в обновления программного обеспечения (пункт 5.5.3 ГОСТ Р 58412—2019)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угроза заключается в получении пользователем обновлений ПО, содержащих внедренные уяз</w:t>
      </w:r>
      <w:r>
        <w:rPr>
          <w:rFonts w:ascii="Times New Roman" w:hAnsi="Times New Roman" w:cs="Times New Roman"/>
          <w:sz w:val="24"/>
          <w:szCs w:val="24"/>
        </w:rPr>
        <w:t xml:space="preserve">вимости программы или уязвимости программы, появившиеся в результате ошибок или неквалифицированных действий работников разработчика ПО при определении и реализации процедуры обновления ПО. Уязвимости программы могут быть внедрены в обновления компонентов </w:t>
      </w:r>
      <w:r>
        <w:rPr>
          <w:rFonts w:ascii="Times New Roman" w:hAnsi="Times New Roman" w:cs="Times New Roman"/>
          <w:sz w:val="24"/>
          <w:szCs w:val="24"/>
        </w:rPr>
        <w:t xml:space="preserve">ПО собственные разработки</w:t>
      </w:r>
      <w:r>
        <w:rPr>
          <w:rFonts w:ascii="Times New Roman" w:hAnsi="Times New Roman" w:cs="Times New Roman"/>
          <w:sz w:val="24"/>
          <w:szCs w:val="24"/>
        </w:rPr>
        <w:t xml:space="preserve">, а также в обновления компонентов ПО, которые заимствуют у сторонних разработчиков П</w:t>
      </w:r>
      <w:r>
        <w:rPr>
          <w:rFonts w:ascii="Times New Roman" w:hAnsi="Times New Roman" w:cs="Times New Roman"/>
          <w:sz w:val="24"/>
          <w:szCs w:val="24"/>
        </w:rPr>
        <w:t xml:space="preserve">О. Внедрение уязвимостей программы может быть осуществлено путем модификации (включая подмену) обновлений ПО при их передаче пользователю из среды разработки ПО, при их передаче пользователю из среды разработки стороннего разработчика ПО и при их передаче </w:t>
      </w:r>
      <w:r>
        <w:rPr>
          <w:rFonts w:ascii="Times New Roman" w:hAnsi="Times New Roman" w:cs="Times New Roman"/>
          <w:sz w:val="24"/>
          <w:szCs w:val="24"/>
        </w:rPr>
        <w:t xml:space="preserve">разработчику из среды разработки стороннего разработчика ПО. Уязвимости программы могут быть внедрены в обновления заимствованных у сторонни</w:t>
      </w:r>
      <w:r>
        <w:rPr>
          <w:rFonts w:ascii="Times New Roman" w:hAnsi="Times New Roman" w:cs="Times New Roman"/>
          <w:sz w:val="24"/>
          <w:szCs w:val="24"/>
        </w:rPr>
        <w:t xml:space="preserve">х разработчиков ПО компонентов путем их модификации в среде разработки стороннего разработчика ПО. Внедренные уязвимости программы в дальнейшем могут быть использованы нарушителем с целью выполнения компьютерных атак на информационную систему пользователя.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Нарушения в создании </w:t>
      </w:r>
      <w:r>
        <w:rPr>
          <w:rFonts w:ascii="Times New Roman" w:hAnsi="Times New Roman" w:cs="Times New Roman"/>
          <w:sz w:val="24"/>
          <w:szCs w:val="24"/>
        </w:rPr>
        <w:t xml:space="preserve">docker</w:t>
      </w:r>
      <w:r>
        <w:rPr>
          <w:rFonts w:ascii="Times New Roman" w:hAnsi="Times New Roman" w:cs="Times New Roman"/>
          <w:sz w:val="24"/>
          <w:szCs w:val="24"/>
        </w:rPr>
        <w:t xml:space="preserve"> образов - наличие не обновлённого программного обеспечения с выявленными уязвимостями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 Угрозы безопасности информации при решении проблем в программном обеспечении (пункт 5.6 ГОСТ Р 58412—2019) в процессе эксплуатации/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Угроза не исправления обнаруженных уязвимостей программы (пункт 5.6.1 ГОСТ Р 58412—2019)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угроза заключается в том, что обнаруженные оши</w:t>
      </w:r>
      <w:r>
        <w:rPr>
          <w:rFonts w:ascii="Times New Roman" w:hAnsi="Times New Roman" w:cs="Times New Roman"/>
          <w:sz w:val="24"/>
          <w:szCs w:val="24"/>
        </w:rPr>
        <w:t xml:space="preserve">бки ПО, которые могут стать причиной появления уязвимостей, не исправляют или исправляют несвоевременно вследствие неквалифицированных действий работников разработчика при определении и реализации процедур отслеживания и исправления обнаруженных ошибок ПО.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Угроза обусловлена недостатками в реализованных разработчиком ПО механизмах контроля доступа к объектам среды разработки ПО и контроля целостности объектов среды разработки ПО, а также мерах по разработке безопасного ПО</w:t>
      </w:r>
      <w:r>
        <w:rPr>
          <w:rFonts w:ascii="Times New Roman" w:hAnsi="Times New Roman" w:cs="Times New Roman"/>
          <w:sz w:val="24"/>
          <w:szCs w:val="24"/>
        </w:rPr>
        <w:t xml:space="preserve">, в частности: отсутствием мер, связанных с решением проблем в ПО в процессе эксплуатации, недостатками в процедурах, связанных с отслеживанием и исправлением обнаруженных ошибок ПО и обучением работников разработчика ПО в области разработки безопасного ПО</w:t>
      </w:r>
      <w:r/>
    </w:p>
    <w:p>
      <w:pPr>
        <w:ind w:firstLine="652"/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Нарушения в игнорировании выявленных уязвимостей и/или отсутствии компенсационных мер по недопустимости реализации уязвимости. Выявленные в ходе тестов (SAST) уязвимости не отслеживаются и не исправляются.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02"/>
        <w:numPr>
          <w:ilvl w:val="0"/>
          <w:numId w:val="10"/>
        </w:numPr>
        <w:ind w:left="0" w:firstLine="0"/>
        <w:rPr>
          <w:sz w:val="24"/>
          <w:szCs w:val="24"/>
        </w:rPr>
      </w:pPr>
      <w:r/>
      <w:bookmarkStart w:id="10" w:name="_Toc10"/>
      <w:r>
        <w:t xml:space="preserve">Заключен и рекомендации</w:t>
      </w:r>
      <w:bookmarkEnd w:id="10"/>
      <w:r/>
      <w:r/>
    </w:p>
    <w:p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</w:t>
      </w:r>
      <w:r>
        <w:rPr>
          <w:rFonts w:ascii="Times New Roman" w:hAnsi="Times New Roman" w:cs="Times New Roman"/>
          <w:sz w:val="24"/>
          <w:szCs w:val="24"/>
        </w:rPr>
        <w:t xml:space="preserve">сть в работе рекомендации стандарта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DSS</w:t>
      </w:r>
      <w:r>
        <w:rPr>
          <w:rFonts w:ascii="Times New Roman" w:hAnsi="Times New Roman" w:cs="Times New Roman"/>
          <w:sz w:val="24"/>
          <w:szCs w:val="24"/>
        </w:rPr>
        <w:t xml:space="preserve"> и ГОСТ Р </w:t>
      </w:r>
      <w:r>
        <w:rPr>
          <w:rFonts w:ascii="Times New Roman" w:hAnsi="Times New Roman" w:cs="Times New Roman"/>
          <w:sz w:val="24"/>
          <w:szCs w:val="24"/>
        </w:rPr>
        <w:t xml:space="preserve">58412—</w:t>
      </w:r>
      <w:r>
        <w:rPr>
          <w:rFonts w:ascii="Times New Roman" w:hAnsi="Times New Roman" w:cs="Times New Roman"/>
          <w:sz w:val="24"/>
          <w:szCs w:val="24"/>
        </w:rPr>
        <w:t xml:space="preserve">2019 </w:t>
      </w:r>
      <w:r>
        <w:rPr>
          <w:rFonts w:ascii="Times New Roman" w:hAnsi="Times New Roman" w:cs="Times New Roman"/>
          <w:sz w:val="24"/>
          <w:szCs w:val="24"/>
        </w:rPr>
        <w:t xml:space="preserve">перечисленные</w:t>
      </w:r>
      <w:r>
        <w:rPr>
          <w:rFonts w:ascii="Times New Roman" w:hAnsi="Times New Roman" w:cs="Times New Roman"/>
          <w:sz w:val="24"/>
          <w:szCs w:val="24"/>
        </w:rPr>
        <w:t xml:space="preserve"> в пункте 2.4. Устранить выявленные уязвимости при проведении статического анализа кода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docker</w:t>
      </w: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 xml:space="preserve">образов.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создании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docker</w:t>
      </w: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 xml:space="preserve">образов</w:t>
      </w:r>
      <w:r>
        <w:rPr>
          <w:rFonts w:ascii="Times New Roman" w:hAnsi="Times New Roman" w:cs="Times New Roman"/>
          <w:sz w:val="24"/>
          <w:szCs w:val="24"/>
        </w:rPr>
        <w:t xml:space="preserve"> руководствоваться </w:t>
      </w:r>
      <w:r>
        <w:rPr>
          <w:rFonts w:ascii="Times New Roman" w:hAnsi="Times New Roman" w:cs="Times New Roman"/>
          <w:sz w:val="24"/>
          <w:szCs w:val="24"/>
        </w:rPr>
        <w:t xml:space="preserve">CIS </w:t>
      </w:r>
      <w:r>
        <w:rPr>
          <w:rFonts w:ascii="Times New Roman" w:hAnsi="Times New Roman" w:cs="Times New Roman"/>
          <w:sz w:val="24"/>
          <w:szCs w:val="24"/>
        </w:rPr>
        <w:t xml:space="preserve">Docker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Benchmark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пункты </w:t>
      </w:r>
      <w:r>
        <w:rPr>
          <w:rFonts w:ascii="Times New Roman" w:hAnsi="Times New Roman" w:cs="Times New Roman"/>
          <w:sz w:val="24"/>
          <w:szCs w:val="24"/>
        </w:rPr>
        <w:t xml:space="preserve">4.2 </w:t>
      </w:r>
      <w:r>
        <w:rPr>
          <w:rFonts w:ascii="Times New Roman" w:hAnsi="Times New Roman" w:cs="Times New Roman"/>
          <w:sz w:val="24"/>
          <w:szCs w:val="24"/>
        </w:rPr>
        <w:t xml:space="preserve">и 4.3).</w:t>
      </w:r>
      <w:r/>
    </w:p>
    <w:p>
      <w:pPr>
        <w:pStyle w:val="703"/>
      </w:pPr>
      <w:r/>
      <w:bookmarkStart w:id="11" w:name="_Toc11"/>
      <w:r>
        <w:t xml:space="preserve">3.1 Рекомендации по улучшению процесса разработки</w:t>
      </w:r>
      <w:bookmarkEnd w:id="11"/>
      <w:r/>
      <w:r/>
    </w:p>
    <w:p>
      <w:pPr>
        <w:pStyle w:val="882"/>
        <w:numPr>
          <w:ilvl w:val="0"/>
          <w:numId w:val="13"/>
        </w:numPr>
        <w:contextualSpacing w:val="0"/>
        <w:ind w:left="283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Организовать периодическое обучение работников и периодический анализ программы обучения работников.</w:t>
      </w:r>
      <w:r/>
    </w:p>
    <w:p>
      <w:pPr>
        <w:pStyle w:val="882"/>
        <w:numPr>
          <w:ilvl w:val="0"/>
          <w:numId w:val="13"/>
        </w:numPr>
        <w:contextualSpacing w:val="0"/>
        <w:ind w:left="283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планирования учесть требования и оценить </w:t>
      </w:r>
      <w:r>
        <w:rPr>
          <w:rFonts w:ascii="Times New Roman" w:hAnsi="Times New Roman" w:cs="Times New Roman"/>
          <w:sz w:val="24"/>
          <w:szCs w:val="24"/>
        </w:rPr>
        <w:t xml:space="preserve">риски,</w:t>
      </w:r>
      <w:r>
        <w:rPr>
          <w:rFonts w:ascii="Times New Roman" w:hAnsi="Times New Roman" w:cs="Times New Roman"/>
          <w:sz w:val="24"/>
          <w:szCs w:val="24"/>
        </w:rPr>
        <w:t xml:space="preserve"> связанные с безопасностью.</w:t>
      </w:r>
      <w:r/>
    </w:p>
    <w:p>
      <w:pPr>
        <w:pStyle w:val="882"/>
        <w:numPr>
          <w:ilvl w:val="0"/>
          <w:numId w:val="13"/>
        </w:numPr>
        <w:contextualSpacing w:val="0"/>
        <w:ind w:left="283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стадии разработки регулярно проводить статический анализ исходного кода программы.</w:t>
      </w:r>
      <w:r/>
    </w:p>
    <w:p>
      <w:pPr>
        <w:pStyle w:val="882"/>
        <w:numPr>
          <w:ilvl w:val="0"/>
          <w:numId w:val="13"/>
        </w:numPr>
        <w:contextualSpacing w:val="0"/>
        <w:ind w:left="283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Внедрить на стадии разработки регистрацию событий, связанных с фактами изменения элементов конфигурации.</w:t>
      </w:r>
      <w:r/>
    </w:p>
    <w:p>
      <w:pPr>
        <w:pStyle w:val="882"/>
        <w:numPr>
          <w:ilvl w:val="0"/>
          <w:numId w:val="13"/>
        </w:numPr>
        <w:contextualSpacing w:val="0"/>
        <w:ind w:left="283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разработки обязательно отрабатывать результаты анализа SATS:</w:t>
      </w:r>
      <w:r/>
    </w:p>
    <w:p>
      <w:pPr>
        <w:ind w:left="283" w:firstLine="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у</w:t>
      </w:r>
      <w:r>
        <w:rPr>
          <w:rFonts w:ascii="Times New Roman" w:hAnsi="Times New Roman" w:cs="Times New Roman"/>
          <w:sz w:val="24"/>
          <w:szCs w:val="24"/>
        </w:rPr>
        <w:t xml:space="preserve">брать ложные срабатывания, устранить уязвимости, проверить исправления</w:t>
      </w:r>
      <w:r/>
    </w:p>
    <w:p>
      <w:pPr>
        <w:ind w:left="283" w:firstLine="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п</w:t>
      </w:r>
      <w:r>
        <w:rPr>
          <w:rFonts w:ascii="Times New Roman" w:hAnsi="Times New Roman" w:cs="Times New Roman"/>
          <w:sz w:val="24"/>
          <w:szCs w:val="24"/>
        </w:rPr>
        <w:t xml:space="preserve">роверить версии зависимостей на наличие уязвимостей.</w:t>
      </w:r>
      <w:r/>
    </w:p>
    <w:p>
      <w:pPr>
        <w:pStyle w:val="882"/>
        <w:numPr>
          <w:ilvl w:val="0"/>
          <w:numId w:val="14"/>
        </w:numPr>
        <w:contextualSpacing w:val="0"/>
        <w:ind w:left="28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тестирования проверять приложения специальными инструментами, призванными в автоматизированном режиме выявлять типичные уязвимости.</w:t>
      </w:r>
      <w:r/>
    </w:p>
    <w:p>
      <w:pPr>
        <w:pStyle w:val="882"/>
        <w:numPr>
          <w:ilvl w:val="0"/>
          <w:numId w:val="14"/>
        </w:numPr>
        <w:contextualSpacing w:val="0"/>
        <w:ind w:left="28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тестирования необходимо устранить уязвимости, имеющие критический и высокий уровень опасности.</w:t>
      </w:r>
      <w:r/>
    </w:p>
    <w:p>
      <w:pPr>
        <w:pStyle w:val="882"/>
        <w:numPr>
          <w:ilvl w:val="0"/>
          <w:numId w:val="14"/>
        </w:numPr>
        <w:contextualSpacing w:val="0"/>
        <w:ind w:left="283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Внедрить практику экспертизы исходного кода программы сторонними экспертами в области ИБ.</w:t>
      </w:r>
      <w:r/>
    </w:p>
    <w:p>
      <w:pPr>
        <w:pStyle w:val="882"/>
        <w:numPr>
          <w:ilvl w:val="0"/>
          <w:numId w:val="14"/>
        </w:numPr>
        <w:contextualSpacing w:val="0"/>
        <w:ind w:left="283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Ввести в организации определение, документирование и соблюдение политики информационной безопасности.</w:t>
      </w:r>
      <w:r/>
    </w:p>
    <w:p>
      <w:pPr>
        <w:pStyle w:val="882"/>
        <w:numPr>
          <w:ilvl w:val="0"/>
          <w:numId w:val="14"/>
        </w:numPr>
        <w:contextualSpacing w:val="0"/>
        <w:ind w:left="283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Ввести в практику регистрацию выявленных уязвимостей, отслеживание их устранения.</w:t>
      </w:r>
      <w:r/>
    </w:p>
    <w:p>
      <w:pPr>
        <w:pStyle w:val="882"/>
        <w:numPr>
          <w:ilvl w:val="0"/>
          <w:numId w:val="14"/>
        </w:numPr>
        <w:contextualSpacing w:val="0"/>
        <w:ind w:left="283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системы управления конфигурацией ПО.</w:t>
      </w:r>
      <w:r/>
    </w:p>
    <w:p>
      <w:pPr>
        <w:pStyle w:val="882"/>
        <w:numPr>
          <w:ilvl w:val="0"/>
          <w:numId w:val="14"/>
        </w:numPr>
        <w:contextualSpacing w:val="0"/>
        <w:ind w:left="28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Защита от несанкционированного доступа к элементам конфигурации.</w:t>
      </w:r>
      <w:r/>
    </w:p>
    <w:p>
      <w:pPr>
        <w:pStyle w:val="882"/>
        <w:numPr>
          <w:ilvl w:val="0"/>
          <w:numId w:val="14"/>
        </w:numPr>
        <w:contextualSpacing w:val="0"/>
        <w:ind w:left="28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выпуском релиза рекомендуется устранить уязвимости, имеющие уровень опасности средний.</w:t>
      </w:r>
      <w:r/>
    </w:p>
    <w:p>
      <w:pPr>
        <w:pStyle w:val="882"/>
        <w:numPr>
          <w:ilvl w:val="0"/>
          <w:numId w:val="14"/>
        </w:numPr>
        <w:contextualSpacing w:val="0"/>
        <w:ind w:left="28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следующему релизу рекомендуется устранить уязвимости с уровнем опасности низкий и инфо.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sectPr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pgNumType w:start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3"/>
      <w:jc w:val="right"/>
    </w:pPr>
    <w:r>
      <w:fldChar w:fldCharType="begin"/>
    </w:r>
    <w:r>
      <w:instrText xml:space="preserve">PAGE \* MERGEFORMAT</w:instrText>
    </w:r>
    <w:r>
      <w:fldChar w:fldCharType="separate"/>
    </w:r>
    <w:r>
      <w:t xml:space="preserve">1</w:t>
    </w:r>
    <w:r>
      <w:fldChar w:fldCharType="end"/>
    </w:r>
    <w:r/>
  </w:p>
  <w:p>
    <w:pPr>
      <w:pStyle w:val="73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12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3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5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7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9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1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3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5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72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  <w:num w:numId="13">
    <w:abstractNumId w:val="12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283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4">
    <w:name w:val="Heading 1 Char"/>
    <w:basedOn w:val="711"/>
    <w:link w:val="702"/>
    <w:uiPriority w:val="9"/>
    <w:rPr>
      <w:rFonts w:ascii="Arial" w:hAnsi="Arial" w:eastAsia="Arial" w:cs="Arial"/>
      <w:sz w:val="40"/>
      <w:szCs w:val="40"/>
    </w:rPr>
  </w:style>
  <w:style w:type="character" w:styleId="685">
    <w:name w:val="Heading 2 Char"/>
    <w:basedOn w:val="711"/>
    <w:link w:val="703"/>
    <w:uiPriority w:val="9"/>
    <w:rPr>
      <w:rFonts w:ascii="Arial" w:hAnsi="Arial" w:eastAsia="Arial" w:cs="Arial"/>
      <w:sz w:val="34"/>
    </w:rPr>
  </w:style>
  <w:style w:type="character" w:styleId="686">
    <w:name w:val="Heading 3 Char"/>
    <w:basedOn w:val="711"/>
    <w:link w:val="704"/>
    <w:uiPriority w:val="9"/>
    <w:rPr>
      <w:rFonts w:ascii="Arial" w:hAnsi="Arial" w:eastAsia="Arial" w:cs="Arial"/>
      <w:sz w:val="30"/>
      <w:szCs w:val="30"/>
    </w:rPr>
  </w:style>
  <w:style w:type="character" w:styleId="687">
    <w:name w:val="Heading 4 Char"/>
    <w:basedOn w:val="711"/>
    <w:link w:val="705"/>
    <w:uiPriority w:val="9"/>
    <w:rPr>
      <w:rFonts w:ascii="Arial" w:hAnsi="Arial" w:eastAsia="Arial" w:cs="Arial"/>
      <w:b/>
      <w:bCs/>
      <w:sz w:val="26"/>
      <w:szCs w:val="26"/>
    </w:rPr>
  </w:style>
  <w:style w:type="character" w:styleId="688">
    <w:name w:val="Heading 5 Char"/>
    <w:basedOn w:val="711"/>
    <w:link w:val="706"/>
    <w:uiPriority w:val="9"/>
    <w:rPr>
      <w:rFonts w:ascii="Arial" w:hAnsi="Arial" w:eastAsia="Arial" w:cs="Arial"/>
      <w:b/>
      <w:bCs/>
      <w:sz w:val="24"/>
      <w:szCs w:val="24"/>
    </w:rPr>
  </w:style>
  <w:style w:type="character" w:styleId="689">
    <w:name w:val="Heading 6 Char"/>
    <w:basedOn w:val="711"/>
    <w:link w:val="707"/>
    <w:uiPriority w:val="9"/>
    <w:rPr>
      <w:rFonts w:ascii="Arial" w:hAnsi="Arial" w:eastAsia="Arial" w:cs="Arial"/>
      <w:b/>
      <w:bCs/>
      <w:sz w:val="22"/>
      <w:szCs w:val="22"/>
    </w:rPr>
  </w:style>
  <w:style w:type="character" w:styleId="690">
    <w:name w:val="Heading 7 Char"/>
    <w:basedOn w:val="711"/>
    <w:link w:val="70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1">
    <w:name w:val="Heading 8 Char"/>
    <w:basedOn w:val="711"/>
    <w:link w:val="709"/>
    <w:uiPriority w:val="9"/>
    <w:rPr>
      <w:rFonts w:ascii="Arial" w:hAnsi="Arial" w:eastAsia="Arial" w:cs="Arial"/>
      <w:i/>
      <w:iCs/>
      <w:sz w:val="22"/>
      <w:szCs w:val="22"/>
    </w:rPr>
  </w:style>
  <w:style w:type="character" w:styleId="692">
    <w:name w:val="Heading 9 Char"/>
    <w:basedOn w:val="711"/>
    <w:link w:val="710"/>
    <w:uiPriority w:val="9"/>
    <w:rPr>
      <w:rFonts w:ascii="Arial" w:hAnsi="Arial" w:eastAsia="Arial" w:cs="Arial"/>
      <w:i/>
      <w:iCs/>
      <w:sz w:val="21"/>
      <w:szCs w:val="21"/>
    </w:rPr>
  </w:style>
  <w:style w:type="character" w:styleId="693">
    <w:name w:val="Title Char"/>
    <w:basedOn w:val="711"/>
    <w:link w:val="723"/>
    <w:uiPriority w:val="10"/>
    <w:rPr>
      <w:sz w:val="48"/>
      <w:szCs w:val="48"/>
    </w:rPr>
  </w:style>
  <w:style w:type="character" w:styleId="694">
    <w:name w:val="Subtitle Char"/>
    <w:basedOn w:val="711"/>
    <w:link w:val="725"/>
    <w:uiPriority w:val="11"/>
    <w:rPr>
      <w:sz w:val="24"/>
      <w:szCs w:val="24"/>
    </w:rPr>
  </w:style>
  <w:style w:type="character" w:styleId="695">
    <w:name w:val="Quote Char"/>
    <w:link w:val="727"/>
    <w:uiPriority w:val="29"/>
    <w:rPr>
      <w:i/>
    </w:rPr>
  </w:style>
  <w:style w:type="character" w:styleId="696">
    <w:name w:val="Intense Quote Char"/>
    <w:link w:val="729"/>
    <w:uiPriority w:val="30"/>
    <w:rPr>
      <w:i/>
    </w:rPr>
  </w:style>
  <w:style w:type="character" w:styleId="697">
    <w:name w:val="Header Char"/>
    <w:basedOn w:val="711"/>
    <w:link w:val="731"/>
    <w:uiPriority w:val="99"/>
  </w:style>
  <w:style w:type="character" w:styleId="698">
    <w:name w:val="Caption Char"/>
    <w:basedOn w:val="735"/>
    <w:link w:val="733"/>
    <w:uiPriority w:val="99"/>
  </w:style>
  <w:style w:type="character" w:styleId="699">
    <w:name w:val="Footnote Text Char"/>
    <w:link w:val="864"/>
    <w:uiPriority w:val="99"/>
    <w:rPr>
      <w:sz w:val="18"/>
    </w:rPr>
  </w:style>
  <w:style w:type="character" w:styleId="700">
    <w:name w:val="Endnote Text Char"/>
    <w:link w:val="867"/>
    <w:uiPriority w:val="99"/>
    <w:rPr>
      <w:sz w:val="20"/>
    </w:rPr>
  </w:style>
  <w:style w:type="paragraph" w:styleId="701" w:default="1">
    <w:name w:val="Normal"/>
    <w:qFormat/>
  </w:style>
  <w:style w:type="paragraph" w:styleId="702">
    <w:name w:val="Heading 1"/>
    <w:basedOn w:val="701"/>
    <w:next w:val="701"/>
    <w:link w:val="714"/>
    <w:uiPriority w:val="9"/>
    <w:qFormat/>
    <w:pPr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703">
    <w:name w:val="Heading 2"/>
    <w:basedOn w:val="707"/>
    <w:next w:val="701"/>
    <w:link w:val="715"/>
    <w:uiPriority w:val="9"/>
    <w:unhideWhenUsed/>
    <w:qFormat/>
    <w:pPr>
      <w:outlineLvl w:val="1"/>
    </w:pPr>
    <w:rPr>
      <w:rFonts w:ascii="Times New Roman" w:hAnsi="Times New Roman" w:cs="Times New Roman"/>
      <w:sz w:val="24"/>
      <w:szCs w:val="24"/>
    </w:rPr>
  </w:style>
  <w:style w:type="paragraph" w:styleId="704">
    <w:name w:val="Heading 3"/>
    <w:basedOn w:val="701"/>
    <w:next w:val="701"/>
    <w:link w:val="716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705">
    <w:name w:val="Heading 4"/>
    <w:basedOn w:val="701"/>
    <w:next w:val="701"/>
    <w:link w:val="717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6">
    <w:name w:val="Heading 5"/>
    <w:basedOn w:val="701"/>
    <w:next w:val="701"/>
    <w:link w:val="718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07">
    <w:name w:val="Heading 6"/>
    <w:basedOn w:val="701"/>
    <w:next w:val="701"/>
    <w:link w:val="719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708">
    <w:name w:val="Heading 7"/>
    <w:basedOn w:val="701"/>
    <w:next w:val="701"/>
    <w:link w:val="720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09">
    <w:name w:val="Heading 8"/>
    <w:basedOn w:val="701"/>
    <w:next w:val="701"/>
    <w:link w:val="721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10">
    <w:name w:val="Heading 9"/>
    <w:basedOn w:val="701"/>
    <w:next w:val="701"/>
    <w:link w:val="722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1" w:default="1">
    <w:name w:val="Default Paragraph Font"/>
    <w:uiPriority w:val="1"/>
    <w:semiHidden/>
    <w:unhideWhenUsed/>
  </w:style>
  <w:style w:type="table" w:styleId="7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3" w:default="1">
    <w:name w:val="No List"/>
    <w:uiPriority w:val="99"/>
    <w:semiHidden/>
    <w:unhideWhenUsed/>
  </w:style>
  <w:style w:type="character" w:styleId="714" w:customStyle="1">
    <w:name w:val="Заголовок 1 Знак"/>
    <w:link w:val="702"/>
    <w:uiPriority w:val="9"/>
    <w:rPr>
      <w:rFonts w:ascii="Times New Roman" w:hAnsi="Times New Roman" w:eastAsia="Arial" w:cs="Times New Roman"/>
      <w:b/>
      <w:bCs/>
      <w:sz w:val="28"/>
      <w:szCs w:val="28"/>
    </w:rPr>
  </w:style>
  <w:style w:type="character" w:styleId="715" w:customStyle="1">
    <w:name w:val="Заголовок 2 Знак"/>
    <w:link w:val="703"/>
    <w:uiPriority w:val="9"/>
    <w:rPr>
      <w:rFonts w:ascii="Times New Roman" w:hAnsi="Times New Roman" w:eastAsia="Arial" w:cs="Times New Roman"/>
      <w:sz w:val="24"/>
      <w:szCs w:val="24"/>
    </w:rPr>
  </w:style>
  <w:style w:type="character" w:styleId="716" w:customStyle="1">
    <w:name w:val="Заголовок 3 Знак"/>
    <w:link w:val="704"/>
    <w:uiPriority w:val="9"/>
    <w:rPr>
      <w:rFonts w:ascii="Arial" w:hAnsi="Arial" w:eastAsia="Arial" w:cs="Arial"/>
      <w:sz w:val="30"/>
      <w:szCs w:val="30"/>
    </w:rPr>
  </w:style>
  <w:style w:type="character" w:styleId="717" w:customStyle="1">
    <w:name w:val="Заголовок 4 Знак"/>
    <w:link w:val="705"/>
    <w:uiPriority w:val="9"/>
    <w:rPr>
      <w:rFonts w:ascii="Arial" w:hAnsi="Arial" w:eastAsia="Arial" w:cs="Arial"/>
      <w:b/>
      <w:bCs/>
      <w:sz w:val="26"/>
      <w:szCs w:val="26"/>
    </w:rPr>
  </w:style>
  <w:style w:type="character" w:styleId="718" w:customStyle="1">
    <w:name w:val="Заголовок 5 Знак"/>
    <w:link w:val="706"/>
    <w:uiPriority w:val="9"/>
    <w:rPr>
      <w:rFonts w:ascii="Arial" w:hAnsi="Arial" w:eastAsia="Arial" w:cs="Arial"/>
      <w:b/>
      <w:bCs/>
      <w:sz w:val="24"/>
      <w:szCs w:val="24"/>
    </w:rPr>
  </w:style>
  <w:style w:type="character" w:styleId="719" w:customStyle="1">
    <w:name w:val="Заголовок 6 Знак"/>
    <w:link w:val="707"/>
    <w:uiPriority w:val="9"/>
    <w:rPr>
      <w:rFonts w:ascii="Arial" w:hAnsi="Arial" w:eastAsia="Arial" w:cs="Arial"/>
      <w:b/>
      <w:bCs/>
      <w:sz w:val="22"/>
      <w:szCs w:val="22"/>
    </w:rPr>
  </w:style>
  <w:style w:type="character" w:styleId="720" w:customStyle="1">
    <w:name w:val="Заголовок 7 Знак"/>
    <w:link w:val="70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1" w:customStyle="1">
    <w:name w:val="Заголовок 8 Знак"/>
    <w:link w:val="709"/>
    <w:uiPriority w:val="9"/>
    <w:rPr>
      <w:rFonts w:ascii="Arial" w:hAnsi="Arial" w:eastAsia="Arial" w:cs="Arial"/>
      <w:i/>
      <w:iCs/>
      <w:sz w:val="22"/>
      <w:szCs w:val="22"/>
    </w:rPr>
  </w:style>
  <w:style w:type="character" w:styleId="722" w:customStyle="1">
    <w:name w:val="Заголовок 9 Знак"/>
    <w:link w:val="710"/>
    <w:uiPriority w:val="9"/>
    <w:rPr>
      <w:rFonts w:ascii="Arial" w:hAnsi="Arial" w:eastAsia="Arial" w:cs="Arial"/>
      <w:i/>
      <w:iCs/>
      <w:sz w:val="21"/>
      <w:szCs w:val="21"/>
    </w:rPr>
  </w:style>
  <w:style w:type="paragraph" w:styleId="723">
    <w:name w:val="Title"/>
    <w:basedOn w:val="701"/>
    <w:next w:val="701"/>
    <w:link w:val="724"/>
    <w:uiPriority w:val="10"/>
    <w:qFormat/>
    <w:pPr>
      <w:contextualSpacing/>
      <w:spacing w:before="300"/>
    </w:pPr>
    <w:rPr>
      <w:sz w:val="48"/>
      <w:szCs w:val="48"/>
    </w:rPr>
  </w:style>
  <w:style w:type="character" w:styleId="724" w:customStyle="1">
    <w:name w:val="Заголовок Знак"/>
    <w:link w:val="723"/>
    <w:uiPriority w:val="10"/>
    <w:rPr>
      <w:sz w:val="48"/>
      <w:szCs w:val="48"/>
    </w:rPr>
  </w:style>
  <w:style w:type="paragraph" w:styleId="725">
    <w:name w:val="Subtitle"/>
    <w:basedOn w:val="701"/>
    <w:next w:val="701"/>
    <w:link w:val="726"/>
    <w:uiPriority w:val="11"/>
    <w:qFormat/>
    <w:pPr>
      <w:spacing w:before="200"/>
    </w:pPr>
    <w:rPr>
      <w:sz w:val="24"/>
      <w:szCs w:val="24"/>
    </w:rPr>
  </w:style>
  <w:style w:type="character" w:styleId="726" w:customStyle="1">
    <w:name w:val="Подзаголовок Знак"/>
    <w:link w:val="725"/>
    <w:uiPriority w:val="11"/>
    <w:rPr>
      <w:sz w:val="24"/>
      <w:szCs w:val="24"/>
    </w:rPr>
  </w:style>
  <w:style w:type="paragraph" w:styleId="727">
    <w:name w:val="Quote"/>
    <w:basedOn w:val="701"/>
    <w:next w:val="701"/>
    <w:link w:val="728"/>
    <w:uiPriority w:val="29"/>
    <w:qFormat/>
    <w:pPr>
      <w:ind w:left="720" w:right="720"/>
    </w:pPr>
    <w:rPr>
      <w:i/>
    </w:rPr>
  </w:style>
  <w:style w:type="character" w:styleId="728" w:customStyle="1">
    <w:name w:val="Цитата 2 Знак"/>
    <w:link w:val="727"/>
    <w:uiPriority w:val="29"/>
    <w:rPr>
      <w:i/>
    </w:rPr>
  </w:style>
  <w:style w:type="paragraph" w:styleId="729">
    <w:name w:val="Intense Quote"/>
    <w:basedOn w:val="701"/>
    <w:next w:val="701"/>
    <w:link w:val="73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0" w:customStyle="1">
    <w:name w:val="Выделенная цитата Знак"/>
    <w:link w:val="729"/>
    <w:uiPriority w:val="30"/>
    <w:rPr>
      <w:i/>
    </w:rPr>
  </w:style>
  <w:style w:type="paragraph" w:styleId="731">
    <w:name w:val="Header"/>
    <w:basedOn w:val="701"/>
    <w:link w:val="73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2" w:customStyle="1">
    <w:name w:val="Верхний колонтитул Знак"/>
    <w:link w:val="731"/>
    <w:uiPriority w:val="99"/>
  </w:style>
  <w:style w:type="paragraph" w:styleId="733">
    <w:name w:val="Footer"/>
    <w:basedOn w:val="701"/>
    <w:link w:val="73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4" w:customStyle="1">
    <w:name w:val="Footer Char"/>
    <w:uiPriority w:val="99"/>
  </w:style>
  <w:style w:type="paragraph" w:styleId="735">
    <w:name w:val="Caption"/>
    <w:basedOn w:val="701"/>
    <w:next w:val="701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736" w:customStyle="1">
    <w:name w:val="Нижний колонтитул Знак"/>
    <w:link w:val="733"/>
    <w:uiPriority w:val="99"/>
  </w:style>
  <w:style w:type="table" w:styleId="737">
    <w:name w:val="Table Grid"/>
    <w:basedOn w:val="7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38" w:customStyle="1">
    <w:name w:val="Table Grid Light"/>
    <w:basedOn w:val="71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9">
    <w:name w:val="Plain Table 1"/>
    <w:basedOn w:val="71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>
    <w:name w:val="Plain Table 2"/>
    <w:basedOn w:val="7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1">
    <w:name w:val="Plain Table 3"/>
    <w:basedOn w:val="71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2">
    <w:name w:val="Plain Table 4"/>
    <w:basedOn w:val="71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Plain Table 5"/>
    <w:basedOn w:val="71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4">
    <w:name w:val="Grid Table 1 Light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Grid Table 1 Light - Accent 1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 w:customStyle="1">
    <w:name w:val="Grid Table 1 Light - Accent 2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Grid Table 1 Light - Accent 3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 w:customStyle="1">
    <w:name w:val="Grid Table 1 Light - Accent 4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 w:customStyle="1">
    <w:name w:val="Grid Table 1 Light - Accent 5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 w:customStyle="1">
    <w:name w:val="Grid Table 1 Light - Accent 6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2"/>
    <w:basedOn w:val="71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2 - Accent 1"/>
    <w:basedOn w:val="71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2 - Accent 2"/>
    <w:basedOn w:val="71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2 - Accent 3"/>
    <w:basedOn w:val="71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2 - Accent 4"/>
    <w:basedOn w:val="71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2 - Accent 5"/>
    <w:basedOn w:val="71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2 - Accent 6"/>
    <w:basedOn w:val="71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"/>
    <w:basedOn w:val="71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3 - Accent 1"/>
    <w:basedOn w:val="71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3 - Accent 2"/>
    <w:basedOn w:val="71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3 - Accent 3"/>
    <w:basedOn w:val="71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3 - Accent 4"/>
    <w:basedOn w:val="71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3 - Accent 5"/>
    <w:basedOn w:val="71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3 - Accent 6"/>
    <w:basedOn w:val="71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4"/>
    <w:basedOn w:val="71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6" w:customStyle="1">
    <w:name w:val="Grid Table 4 - Accent 1"/>
    <w:basedOn w:val="71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67" w:customStyle="1">
    <w:name w:val="Grid Table 4 - Accent 2"/>
    <w:basedOn w:val="71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68" w:customStyle="1">
    <w:name w:val="Grid Table 4 - Accent 3"/>
    <w:basedOn w:val="71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69" w:customStyle="1">
    <w:name w:val="Grid Table 4 - Accent 4"/>
    <w:basedOn w:val="71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70" w:customStyle="1">
    <w:name w:val="Grid Table 4 - Accent 5"/>
    <w:basedOn w:val="71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71" w:customStyle="1">
    <w:name w:val="Grid Table 4 - Accent 6"/>
    <w:basedOn w:val="71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72">
    <w:name w:val="Grid Table 5 Dark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3" w:customStyle="1">
    <w:name w:val="Grid Table 5 Dark- Accent 1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74" w:customStyle="1">
    <w:name w:val="Grid Table 5 Dark - Accent 2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75" w:customStyle="1">
    <w:name w:val="Grid Table 5 Dark - Accent 3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76" w:customStyle="1">
    <w:name w:val="Grid Table 5 Dark- Accent 4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77" w:customStyle="1">
    <w:name w:val="Grid Table 5 Dark - Accent 5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78" w:customStyle="1">
    <w:name w:val="Grid Table 5 Dark - Accent 6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79">
    <w:name w:val="Grid Table 6 Colorful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80" w:customStyle="1">
    <w:name w:val="Grid Table 6 Colorful - Accent 1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81" w:customStyle="1">
    <w:name w:val="Grid Table 6 Colorful - Accent 2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82" w:customStyle="1">
    <w:name w:val="Grid Table 6 Colorful - Accent 3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83" w:customStyle="1">
    <w:name w:val="Grid Table 6 Colorful - Accent 4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84" w:customStyle="1">
    <w:name w:val="Grid Table 6 Colorful - Accent 5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85" w:customStyle="1">
    <w:name w:val="Grid Table 6 Colorful - Accent 6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86">
    <w:name w:val="Grid Table 7 Colorful"/>
    <w:basedOn w:val="71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7 Colorful - Accent 1"/>
    <w:basedOn w:val="71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7 Colorful - Accent 2"/>
    <w:basedOn w:val="71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7 Colorful - Accent 3"/>
    <w:basedOn w:val="71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7 Colorful - Accent 4"/>
    <w:basedOn w:val="71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Grid Table 7 Colorful - Accent 5"/>
    <w:basedOn w:val="71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Grid Table 7 Colorful - Accent 6"/>
    <w:basedOn w:val="71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"/>
    <w:basedOn w:val="71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List Table 1 Light - Accent 1"/>
    <w:basedOn w:val="71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1 Light - Accent 2"/>
    <w:basedOn w:val="71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List Table 1 Light - Accent 3"/>
    <w:basedOn w:val="71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List Table 1 Light - Accent 4"/>
    <w:basedOn w:val="71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List Table 1 Light - Accent 5"/>
    <w:basedOn w:val="71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List Table 1 Light - Accent 6"/>
    <w:basedOn w:val="71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2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01" w:customStyle="1">
    <w:name w:val="List Table 2 - Accent 1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02" w:customStyle="1">
    <w:name w:val="List Table 2 - Accent 2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03" w:customStyle="1">
    <w:name w:val="List Table 2 - Accent 3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04" w:customStyle="1">
    <w:name w:val="List Table 2 - Accent 4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05" w:customStyle="1">
    <w:name w:val="List Table 2 - Accent 5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06" w:customStyle="1">
    <w:name w:val="List Table 2 - Accent 6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07">
    <w:name w:val="List Table 3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3 - Accent 1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3 - Accent 2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3 - Accent 3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3 - Accent 4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List Table 3 - Accent 5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3 - Accent 6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4 - Accent 1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4 - Accent 2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List Table 4 - Accent 3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 w:customStyle="1">
    <w:name w:val="List Table 4 - Accent 4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4 - Accent 5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List Table 4 - Accent 6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5 Dark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2" w:customStyle="1">
    <w:name w:val="List Table 5 Dark - Accent 1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3" w:customStyle="1">
    <w:name w:val="List Table 5 Dark - Accent 2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4" w:customStyle="1">
    <w:name w:val="List Table 5 Dark - Accent 3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5" w:customStyle="1">
    <w:name w:val="List Table 5 Dark - Accent 4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6" w:customStyle="1">
    <w:name w:val="List Table 5 Dark - Accent 5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7" w:customStyle="1">
    <w:name w:val="List Table 5 Dark - Accent 6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8">
    <w:name w:val="List Table 6 Colorful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29" w:customStyle="1">
    <w:name w:val="List Table 6 Colorful - Accent 1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30" w:customStyle="1">
    <w:name w:val="List Table 6 Colorful - Accent 2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31" w:customStyle="1">
    <w:name w:val="List Table 6 Colorful - Accent 3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32" w:customStyle="1">
    <w:name w:val="List Table 6 Colorful - Accent 4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33" w:customStyle="1">
    <w:name w:val="List Table 6 Colorful - Accent 5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34" w:customStyle="1">
    <w:name w:val="List Table 6 Colorful - Accent 6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35">
    <w:name w:val="List Table 7 Colorful"/>
    <w:basedOn w:val="71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List Table 7 Colorful - Accent 1"/>
    <w:basedOn w:val="71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List Table 7 Colorful - Accent 2"/>
    <w:basedOn w:val="71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List Table 7 Colorful - Accent 3"/>
    <w:basedOn w:val="71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List Table 7 Colorful - Accent 4"/>
    <w:basedOn w:val="71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List Table 7 Colorful - Accent 5"/>
    <w:basedOn w:val="71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 w:customStyle="1">
    <w:name w:val="List Table 7 Colorful - Accent 6"/>
    <w:basedOn w:val="71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 w:customStyle="1">
    <w:name w:val="Lined - Accent"/>
    <w:basedOn w:val="7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3" w:customStyle="1">
    <w:name w:val="Lined - Accent 1"/>
    <w:basedOn w:val="7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44" w:customStyle="1">
    <w:name w:val="Lined - Accent 2"/>
    <w:basedOn w:val="7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45" w:customStyle="1">
    <w:name w:val="Lined - Accent 3"/>
    <w:basedOn w:val="7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6" w:customStyle="1">
    <w:name w:val="Lined - Accent 4"/>
    <w:basedOn w:val="7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47" w:customStyle="1">
    <w:name w:val="Lined - Accent 5"/>
    <w:basedOn w:val="7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48" w:customStyle="1">
    <w:name w:val="Lined - Accent 6"/>
    <w:basedOn w:val="7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49" w:customStyle="1">
    <w:name w:val="Bordered &amp; Lined - Accent"/>
    <w:basedOn w:val="7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50" w:customStyle="1">
    <w:name w:val="Bordered &amp; Lined - Accent 1"/>
    <w:basedOn w:val="7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51" w:customStyle="1">
    <w:name w:val="Bordered &amp; Lined - Accent 2"/>
    <w:basedOn w:val="7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52" w:customStyle="1">
    <w:name w:val="Bordered &amp; Lined - Accent 3"/>
    <w:basedOn w:val="7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53" w:customStyle="1">
    <w:name w:val="Bordered &amp; Lined - Accent 4"/>
    <w:basedOn w:val="7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54" w:customStyle="1">
    <w:name w:val="Bordered &amp; Lined - Accent 5"/>
    <w:basedOn w:val="7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55" w:customStyle="1">
    <w:name w:val="Bordered &amp; Lined - Accent 6"/>
    <w:basedOn w:val="7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56" w:customStyle="1">
    <w:name w:val="Bordered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57" w:customStyle="1">
    <w:name w:val="Bordered - Accent 1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58" w:customStyle="1">
    <w:name w:val="Bordered - Accent 2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59" w:customStyle="1">
    <w:name w:val="Bordered - Accent 3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60" w:customStyle="1">
    <w:name w:val="Bordered - Accent 4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61" w:customStyle="1">
    <w:name w:val="Bordered - Accent 5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62" w:customStyle="1">
    <w:name w:val="Bordered - Accent 6"/>
    <w:basedOn w:val="71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63">
    <w:name w:val="Hyperlink"/>
    <w:uiPriority w:val="99"/>
    <w:unhideWhenUsed/>
    <w:rPr>
      <w:color w:val="0563c1" w:themeColor="hyperlink"/>
      <w:u w:val="single"/>
    </w:rPr>
  </w:style>
  <w:style w:type="paragraph" w:styleId="864">
    <w:name w:val="footnote text"/>
    <w:basedOn w:val="701"/>
    <w:link w:val="865"/>
    <w:uiPriority w:val="99"/>
    <w:semiHidden/>
    <w:unhideWhenUsed/>
    <w:pPr>
      <w:spacing w:after="40" w:line="240" w:lineRule="auto"/>
    </w:pPr>
    <w:rPr>
      <w:sz w:val="18"/>
    </w:rPr>
  </w:style>
  <w:style w:type="character" w:styleId="865" w:customStyle="1">
    <w:name w:val="Текст сноски Знак"/>
    <w:link w:val="864"/>
    <w:uiPriority w:val="99"/>
    <w:rPr>
      <w:sz w:val="18"/>
    </w:rPr>
  </w:style>
  <w:style w:type="character" w:styleId="866">
    <w:name w:val="footnote reference"/>
    <w:uiPriority w:val="99"/>
    <w:unhideWhenUsed/>
    <w:rPr>
      <w:vertAlign w:val="superscript"/>
    </w:rPr>
  </w:style>
  <w:style w:type="paragraph" w:styleId="867">
    <w:name w:val="endnote text"/>
    <w:basedOn w:val="701"/>
    <w:link w:val="868"/>
    <w:uiPriority w:val="99"/>
    <w:semiHidden/>
    <w:unhideWhenUsed/>
    <w:pPr>
      <w:spacing w:after="0" w:line="240" w:lineRule="auto"/>
    </w:pPr>
    <w:rPr>
      <w:sz w:val="20"/>
    </w:rPr>
  </w:style>
  <w:style w:type="character" w:styleId="868" w:customStyle="1">
    <w:name w:val="Текст концевой сноски Знак"/>
    <w:link w:val="867"/>
    <w:uiPriority w:val="99"/>
    <w:rPr>
      <w:sz w:val="20"/>
    </w:rPr>
  </w:style>
  <w:style w:type="character" w:styleId="869">
    <w:name w:val="endnote reference"/>
    <w:uiPriority w:val="99"/>
    <w:semiHidden/>
    <w:unhideWhenUsed/>
    <w:rPr>
      <w:vertAlign w:val="superscript"/>
    </w:rPr>
  </w:style>
  <w:style w:type="paragraph" w:styleId="870">
    <w:name w:val="toc 1"/>
    <w:basedOn w:val="701"/>
    <w:next w:val="701"/>
    <w:uiPriority w:val="39"/>
    <w:unhideWhenUsed/>
    <w:pPr>
      <w:spacing w:after="57"/>
    </w:pPr>
  </w:style>
  <w:style w:type="paragraph" w:styleId="871">
    <w:name w:val="toc 2"/>
    <w:basedOn w:val="701"/>
    <w:next w:val="701"/>
    <w:uiPriority w:val="39"/>
    <w:unhideWhenUsed/>
    <w:pPr>
      <w:ind w:left="283"/>
      <w:spacing w:after="57"/>
    </w:pPr>
  </w:style>
  <w:style w:type="paragraph" w:styleId="872">
    <w:name w:val="toc 3"/>
    <w:basedOn w:val="701"/>
    <w:next w:val="701"/>
    <w:uiPriority w:val="39"/>
    <w:unhideWhenUsed/>
    <w:pPr>
      <w:ind w:left="567"/>
      <w:spacing w:after="57"/>
    </w:pPr>
  </w:style>
  <w:style w:type="paragraph" w:styleId="873">
    <w:name w:val="toc 4"/>
    <w:basedOn w:val="701"/>
    <w:next w:val="701"/>
    <w:uiPriority w:val="39"/>
    <w:unhideWhenUsed/>
    <w:pPr>
      <w:ind w:left="850"/>
      <w:spacing w:after="57"/>
    </w:pPr>
  </w:style>
  <w:style w:type="paragraph" w:styleId="874">
    <w:name w:val="toc 5"/>
    <w:basedOn w:val="701"/>
    <w:next w:val="701"/>
    <w:uiPriority w:val="39"/>
    <w:unhideWhenUsed/>
    <w:pPr>
      <w:ind w:left="1134"/>
      <w:spacing w:after="57"/>
    </w:pPr>
  </w:style>
  <w:style w:type="paragraph" w:styleId="875">
    <w:name w:val="toc 6"/>
    <w:basedOn w:val="701"/>
    <w:next w:val="701"/>
    <w:uiPriority w:val="39"/>
    <w:unhideWhenUsed/>
    <w:pPr>
      <w:ind w:left="1417"/>
      <w:spacing w:after="57"/>
    </w:pPr>
  </w:style>
  <w:style w:type="paragraph" w:styleId="876">
    <w:name w:val="toc 7"/>
    <w:basedOn w:val="701"/>
    <w:next w:val="701"/>
    <w:uiPriority w:val="39"/>
    <w:unhideWhenUsed/>
    <w:pPr>
      <w:ind w:left="1701"/>
      <w:spacing w:after="57"/>
    </w:pPr>
  </w:style>
  <w:style w:type="paragraph" w:styleId="877">
    <w:name w:val="toc 8"/>
    <w:basedOn w:val="701"/>
    <w:next w:val="701"/>
    <w:uiPriority w:val="39"/>
    <w:unhideWhenUsed/>
    <w:pPr>
      <w:ind w:left="1984"/>
      <w:spacing w:after="57"/>
    </w:pPr>
  </w:style>
  <w:style w:type="paragraph" w:styleId="878">
    <w:name w:val="toc 9"/>
    <w:basedOn w:val="701"/>
    <w:next w:val="701"/>
    <w:uiPriority w:val="39"/>
    <w:unhideWhenUsed/>
    <w:pPr>
      <w:ind w:left="2268"/>
      <w:spacing w:after="57"/>
    </w:pPr>
  </w:style>
  <w:style w:type="paragraph" w:styleId="879">
    <w:name w:val="TOC Heading"/>
    <w:uiPriority w:val="39"/>
    <w:unhideWhenUsed/>
  </w:style>
  <w:style w:type="paragraph" w:styleId="880">
    <w:name w:val="table of figures"/>
    <w:basedOn w:val="701"/>
    <w:next w:val="701"/>
    <w:uiPriority w:val="99"/>
    <w:unhideWhenUsed/>
    <w:pPr>
      <w:spacing w:after="0"/>
    </w:pPr>
  </w:style>
  <w:style w:type="paragraph" w:styleId="881">
    <w:name w:val="No Spacing"/>
    <w:basedOn w:val="701"/>
    <w:link w:val="883"/>
    <w:uiPriority w:val="1"/>
    <w:qFormat/>
    <w:pPr>
      <w:spacing w:after="0" w:line="240" w:lineRule="auto"/>
    </w:pPr>
  </w:style>
  <w:style w:type="paragraph" w:styleId="882">
    <w:name w:val="List Paragraph"/>
    <w:basedOn w:val="701"/>
    <w:uiPriority w:val="34"/>
    <w:qFormat/>
    <w:pPr>
      <w:contextualSpacing/>
      <w:ind w:left="720"/>
    </w:pPr>
  </w:style>
  <w:style w:type="character" w:styleId="883" w:customStyle="1">
    <w:name w:val="Без интервала Знак"/>
    <w:basedOn w:val="711"/>
    <w:link w:val="881"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283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4">
    <w:name w:val="Heading 1 Char"/>
    <w:basedOn w:val="1361"/>
    <w:link w:val="1352"/>
    <w:uiPriority w:val="9"/>
    <w:rPr>
      <w:rFonts w:ascii="Arial" w:hAnsi="Arial" w:eastAsia="Arial" w:cs="Arial"/>
      <w:sz w:val="40"/>
      <w:szCs w:val="40"/>
    </w:rPr>
  </w:style>
  <w:style w:type="character" w:styleId="1335">
    <w:name w:val="Heading 2 Char"/>
    <w:basedOn w:val="1361"/>
    <w:link w:val="1353"/>
    <w:uiPriority w:val="9"/>
    <w:rPr>
      <w:rFonts w:ascii="Arial" w:hAnsi="Arial" w:eastAsia="Arial" w:cs="Arial"/>
      <w:sz w:val="34"/>
    </w:rPr>
  </w:style>
  <w:style w:type="character" w:styleId="1336">
    <w:name w:val="Heading 3 Char"/>
    <w:basedOn w:val="1361"/>
    <w:link w:val="1354"/>
    <w:uiPriority w:val="9"/>
    <w:rPr>
      <w:rFonts w:ascii="Arial" w:hAnsi="Arial" w:eastAsia="Arial" w:cs="Arial"/>
      <w:sz w:val="30"/>
      <w:szCs w:val="30"/>
    </w:rPr>
  </w:style>
  <w:style w:type="character" w:styleId="1337">
    <w:name w:val="Heading 4 Char"/>
    <w:basedOn w:val="1361"/>
    <w:link w:val="1355"/>
    <w:uiPriority w:val="9"/>
    <w:rPr>
      <w:rFonts w:ascii="Arial" w:hAnsi="Arial" w:eastAsia="Arial" w:cs="Arial"/>
      <w:b/>
      <w:bCs/>
      <w:sz w:val="26"/>
      <w:szCs w:val="26"/>
    </w:rPr>
  </w:style>
  <w:style w:type="character" w:styleId="1338">
    <w:name w:val="Heading 5 Char"/>
    <w:basedOn w:val="1361"/>
    <w:link w:val="1356"/>
    <w:uiPriority w:val="9"/>
    <w:rPr>
      <w:rFonts w:ascii="Arial" w:hAnsi="Arial" w:eastAsia="Arial" w:cs="Arial"/>
      <w:b/>
      <w:bCs/>
      <w:sz w:val="24"/>
      <w:szCs w:val="24"/>
    </w:rPr>
  </w:style>
  <w:style w:type="character" w:styleId="1339">
    <w:name w:val="Heading 6 Char"/>
    <w:basedOn w:val="1361"/>
    <w:link w:val="1357"/>
    <w:uiPriority w:val="9"/>
    <w:rPr>
      <w:rFonts w:ascii="Arial" w:hAnsi="Arial" w:eastAsia="Arial" w:cs="Arial"/>
      <w:b/>
      <w:bCs/>
      <w:sz w:val="22"/>
      <w:szCs w:val="22"/>
    </w:rPr>
  </w:style>
  <w:style w:type="character" w:styleId="1340">
    <w:name w:val="Heading 7 Char"/>
    <w:basedOn w:val="1361"/>
    <w:link w:val="13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341">
    <w:name w:val="Heading 8 Char"/>
    <w:basedOn w:val="1361"/>
    <w:link w:val="1359"/>
    <w:uiPriority w:val="9"/>
    <w:rPr>
      <w:rFonts w:ascii="Arial" w:hAnsi="Arial" w:eastAsia="Arial" w:cs="Arial"/>
      <w:i/>
      <w:iCs/>
      <w:sz w:val="22"/>
      <w:szCs w:val="22"/>
    </w:rPr>
  </w:style>
  <w:style w:type="character" w:styleId="1342">
    <w:name w:val="Heading 9 Char"/>
    <w:basedOn w:val="1361"/>
    <w:link w:val="1360"/>
    <w:uiPriority w:val="9"/>
    <w:rPr>
      <w:rFonts w:ascii="Arial" w:hAnsi="Arial" w:eastAsia="Arial" w:cs="Arial"/>
      <w:i/>
      <w:iCs/>
      <w:sz w:val="21"/>
      <w:szCs w:val="21"/>
    </w:rPr>
  </w:style>
  <w:style w:type="character" w:styleId="1343">
    <w:name w:val="Title Char"/>
    <w:basedOn w:val="1361"/>
    <w:link w:val="1375"/>
    <w:uiPriority w:val="10"/>
    <w:rPr>
      <w:sz w:val="48"/>
      <w:szCs w:val="48"/>
    </w:rPr>
  </w:style>
  <w:style w:type="character" w:styleId="1344">
    <w:name w:val="Subtitle Char"/>
    <w:basedOn w:val="1361"/>
    <w:link w:val="1377"/>
    <w:uiPriority w:val="11"/>
    <w:rPr>
      <w:sz w:val="24"/>
      <w:szCs w:val="24"/>
    </w:rPr>
  </w:style>
  <w:style w:type="character" w:styleId="1345">
    <w:name w:val="Quote Char"/>
    <w:link w:val="1379"/>
    <w:uiPriority w:val="29"/>
    <w:rPr>
      <w:i/>
    </w:rPr>
  </w:style>
  <w:style w:type="character" w:styleId="1346">
    <w:name w:val="Intense Quote Char"/>
    <w:link w:val="1381"/>
    <w:uiPriority w:val="30"/>
    <w:rPr>
      <w:i/>
    </w:rPr>
  </w:style>
  <w:style w:type="character" w:styleId="1347">
    <w:name w:val="Header Char"/>
    <w:basedOn w:val="1361"/>
    <w:link w:val="1383"/>
    <w:uiPriority w:val="99"/>
  </w:style>
  <w:style w:type="character" w:styleId="1348">
    <w:name w:val="Caption Char"/>
    <w:basedOn w:val="1387"/>
    <w:link w:val="1385"/>
    <w:uiPriority w:val="99"/>
  </w:style>
  <w:style w:type="character" w:styleId="1349">
    <w:name w:val="Footnote Text Char"/>
    <w:link w:val="1516"/>
    <w:uiPriority w:val="99"/>
    <w:rPr>
      <w:sz w:val="18"/>
    </w:rPr>
  </w:style>
  <w:style w:type="character" w:styleId="1350">
    <w:name w:val="Endnote Text Char"/>
    <w:link w:val="1519"/>
    <w:uiPriority w:val="99"/>
    <w:rPr>
      <w:sz w:val="20"/>
    </w:rPr>
  </w:style>
  <w:style w:type="paragraph" w:styleId="1351" w:default="1">
    <w:name w:val="Normal"/>
    <w:qFormat/>
  </w:style>
  <w:style w:type="paragraph" w:styleId="1352">
    <w:name w:val="Heading 1"/>
    <w:basedOn w:val="1351"/>
    <w:next w:val="1351"/>
    <w:link w:val="136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353">
    <w:name w:val="Heading 2"/>
    <w:basedOn w:val="1351"/>
    <w:next w:val="1351"/>
    <w:link w:val="13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354">
    <w:name w:val="Heading 3"/>
    <w:basedOn w:val="1351"/>
    <w:next w:val="1351"/>
    <w:link w:val="136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355">
    <w:name w:val="Heading 4"/>
    <w:basedOn w:val="1351"/>
    <w:next w:val="1351"/>
    <w:link w:val="13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356">
    <w:name w:val="Heading 5"/>
    <w:basedOn w:val="1351"/>
    <w:next w:val="1351"/>
    <w:link w:val="136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357">
    <w:name w:val="Heading 6"/>
    <w:basedOn w:val="1351"/>
    <w:next w:val="1351"/>
    <w:link w:val="13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1358">
    <w:name w:val="Heading 7"/>
    <w:basedOn w:val="1351"/>
    <w:next w:val="1351"/>
    <w:link w:val="137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59">
    <w:name w:val="Heading 8"/>
    <w:basedOn w:val="1351"/>
    <w:next w:val="1351"/>
    <w:link w:val="13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360">
    <w:name w:val="Heading 9"/>
    <w:basedOn w:val="1351"/>
    <w:next w:val="1351"/>
    <w:link w:val="137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1" w:default="1">
    <w:name w:val="Default Paragraph Font"/>
    <w:uiPriority w:val="1"/>
    <w:semiHidden/>
    <w:unhideWhenUsed/>
  </w:style>
  <w:style w:type="table" w:styleId="13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63" w:default="1">
    <w:name w:val="No List"/>
    <w:uiPriority w:val="99"/>
    <w:semiHidden/>
    <w:unhideWhenUsed/>
  </w:style>
  <w:style w:type="character" w:styleId="1364" w:customStyle="1">
    <w:name w:val="Заголовок 1 Знак"/>
    <w:basedOn w:val="1361"/>
    <w:link w:val="1352"/>
    <w:uiPriority w:val="9"/>
    <w:rPr>
      <w:rFonts w:ascii="Arial" w:hAnsi="Arial" w:eastAsia="Arial" w:cs="Arial"/>
      <w:sz w:val="40"/>
      <w:szCs w:val="40"/>
    </w:rPr>
  </w:style>
  <w:style w:type="character" w:styleId="1365" w:customStyle="1">
    <w:name w:val="Заголовок 2 Знак"/>
    <w:basedOn w:val="1361"/>
    <w:link w:val="1353"/>
    <w:uiPriority w:val="9"/>
    <w:rPr>
      <w:rFonts w:ascii="Arial" w:hAnsi="Arial" w:eastAsia="Arial" w:cs="Arial"/>
      <w:sz w:val="34"/>
    </w:rPr>
  </w:style>
  <w:style w:type="character" w:styleId="1366" w:customStyle="1">
    <w:name w:val="Заголовок 3 Знак"/>
    <w:basedOn w:val="1361"/>
    <w:link w:val="1354"/>
    <w:uiPriority w:val="9"/>
    <w:rPr>
      <w:rFonts w:ascii="Arial" w:hAnsi="Arial" w:eastAsia="Arial" w:cs="Arial"/>
      <w:sz w:val="30"/>
      <w:szCs w:val="30"/>
    </w:rPr>
  </w:style>
  <w:style w:type="character" w:styleId="1367" w:customStyle="1">
    <w:name w:val="Заголовок 4 Знак"/>
    <w:basedOn w:val="1361"/>
    <w:link w:val="1355"/>
    <w:uiPriority w:val="9"/>
    <w:rPr>
      <w:rFonts w:ascii="Arial" w:hAnsi="Arial" w:eastAsia="Arial" w:cs="Arial"/>
      <w:b/>
      <w:bCs/>
      <w:sz w:val="26"/>
      <w:szCs w:val="26"/>
    </w:rPr>
  </w:style>
  <w:style w:type="character" w:styleId="1368" w:customStyle="1">
    <w:name w:val="Заголовок 5 Знак"/>
    <w:basedOn w:val="1361"/>
    <w:link w:val="1356"/>
    <w:uiPriority w:val="9"/>
    <w:rPr>
      <w:rFonts w:ascii="Arial" w:hAnsi="Arial" w:eastAsia="Arial" w:cs="Arial"/>
      <w:b/>
      <w:bCs/>
      <w:sz w:val="24"/>
      <w:szCs w:val="24"/>
    </w:rPr>
  </w:style>
  <w:style w:type="character" w:styleId="1369" w:customStyle="1">
    <w:name w:val="Заголовок 6 Знак"/>
    <w:basedOn w:val="1361"/>
    <w:link w:val="1357"/>
    <w:uiPriority w:val="9"/>
    <w:rPr>
      <w:rFonts w:ascii="Arial" w:hAnsi="Arial" w:eastAsia="Arial" w:cs="Arial"/>
      <w:b/>
      <w:bCs/>
      <w:sz w:val="22"/>
      <w:szCs w:val="22"/>
    </w:rPr>
  </w:style>
  <w:style w:type="character" w:styleId="1370" w:customStyle="1">
    <w:name w:val="Заголовок 7 Знак"/>
    <w:basedOn w:val="1361"/>
    <w:link w:val="13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371" w:customStyle="1">
    <w:name w:val="Заголовок 8 Знак"/>
    <w:basedOn w:val="1361"/>
    <w:link w:val="1359"/>
    <w:uiPriority w:val="9"/>
    <w:rPr>
      <w:rFonts w:ascii="Arial" w:hAnsi="Arial" w:eastAsia="Arial" w:cs="Arial"/>
      <w:i/>
      <w:iCs/>
      <w:sz w:val="22"/>
      <w:szCs w:val="22"/>
    </w:rPr>
  </w:style>
  <w:style w:type="character" w:styleId="1372" w:customStyle="1">
    <w:name w:val="Заголовок 9 Знак"/>
    <w:basedOn w:val="1361"/>
    <w:link w:val="1360"/>
    <w:uiPriority w:val="9"/>
    <w:rPr>
      <w:rFonts w:ascii="Arial" w:hAnsi="Arial" w:eastAsia="Arial" w:cs="Arial"/>
      <w:i/>
      <w:iCs/>
      <w:sz w:val="21"/>
      <w:szCs w:val="21"/>
    </w:rPr>
  </w:style>
  <w:style w:type="paragraph" w:styleId="1373">
    <w:name w:val="List Paragraph"/>
    <w:basedOn w:val="1351"/>
    <w:uiPriority w:val="34"/>
    <w:qFormat/>
    <w:pPr>
      <w:contextualSpacing/>
      <w:ind w:left="720"/>
    </w:pPr>
  </w:style>
  <w:style w:type="paragraph" w:styleId="1374">
    <w:name w:val="No Spacing"/>
    <w:uiPriority w:val="1"/>
    <w:qFormat/>
  </w:style>
  <w:style w:type="paragraph" w:styleId="1375">
    <w:name w:val="Title"/>
    <w:basedOn w:val="1351"/>
    <w:next w:val="1351"/>
    <w:link w:val="137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76" w:customStyle="1">
    <w:name w:val="Заголовок Знак"/>
    <w:basedOn w:val="1361"/>
    <w:link w:val="1375"/>
    <w:uiPriority w:val="10"/>
    <w:rPr>
      <w:sz w:val="48"/>
      <w:szCs w:val="48"/>
    </w:rPr>
  </w:style>
  <w:style w:type="paragraph" w:styleId="1377">
    <w:name w:val="Subtitle"/>
    <w:basedOn w:val="1351"/>
    <w:next w:val="1351"/>
    <w:link w:val="1378"/>
    <w:uiPriority w:val="11"/>
    <w:qFormat/>
    <w:pPr>
      <w:spacing w:before="200" w:after="200"/>
    </w:pPr>
    <w:rPr>
      <w:sz w:val="24"/>
      <w:szCs w:val="24"/>
    </w:rPr>
  </w:style>
  <w:style w:type="character" w:styleId="1378" w:customStyle="1">
    <w:name w:val="Подзаголовок Знак"/>
    <w:basedOn w:val="1361"/>
    <w:link w:val="1377"/>
    <w:uiPriority w:val="11"/>
    <w:rPr>
      <w:sz w:val="24"/>
      <w:szCs w:val="24"/>
    </w:rPr>
  </w:style>
  <w:style w:type="paragraph" w:styleId="1379">
    <w:name w:val="Quote"/>
    <w:basedOn w:val="1351"/>
    <w:next w:val="1351"/>
    <w:link w:val="1380"/>
    <w:uiPriority w:val="29"/>
    <w:qFormat/>
    <w:pPr>
      <w:ind w:left="720" w:right="720"/>
    </w:pPr>
    <w:rPr>
      <w:i/>
    </w:rPr>
  </w:style>
  <w:style w:type="character" w:styleId="1380" w:customStyle="1">
    <w:name w:val="Цитата 2 Знак"/>
    <w:link w:val="1379"/>
    <w:uiPriority w:val="29"/>
    <w:rPr>
      <w:i/>
    </w:rPr>
  </w:style>
  <w:style w:type="paragraph" w:styleId="1381">
    <w:name w:val="Intense Quote"/>
    <w:basedOn w:val="1351"/>
    <w:next w:val="1351"/>
    <w:link w:val="138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82" w:customStyle="1">
    <w:name w:val="Выделенная цитата Знак"/>
    <w:link w:val="1381"/>
    <w:uiPriority w:val="30"/>
    <w:rPr>
      <w:i/>
    </w:rPr>
  </w:style>
  <w:style w:type="paragraph" w:styleId="1383">
    <w:name w:val="Header"/>
    <w:basedOn w:val="1351"/>
    <w:link w:val="1384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1384" w:customStyle="1">
    <w:name w:val="Верхний колонтитул Знак"/>
    <w:basedOn w:val="1361"/>
    <w:link w:val="1383"/>
    <w:uiPriority w:val="99"/>
  </w:style>
  <w:style w:type="paragraph" w:styleId="1385">
    <w:name w:val="Footer"/>
    <w:basedOn w:val="1351"/>
    <w:link w:val="1388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1386" w:customStyle="1">
    <w:name w:val="Footer Char"/>
    <w:basedOn w:val="1361"/>
    <w:uiPriority w:val="99"/>
  </w:style>
  <w:style w:type="paragraph" w:styleId="1387">
    <w:name w:val="Caption"/>
    <w:basedOn w:val="1351"/>
    <w:next w:val="1351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1388" w:customStyle="1">
    <w:name w:val="Нижний колонтитул Знак"/>
    <w:link w:val="1385"/>
    <w:uiPriority w:val="99"/>
  </w:style>
  <w:style w:type="table" w:styleId="1389">
    <w:name w:val="Table Grid"/>
    <w:basedOn w:val="136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390" w:customStyle="1">
    <w:name w:val="Table Grid Light"/>
    <w:basedOn w:val="1362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391">
    <w:name w:val="Plain Table 1"/>
    <w:basedOn w:val="1362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2">
    <w:name w:val="Plain Table 2"/>
    <w:basedOn w:val="136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3">
    <w:name w:val="Plain Table 3"/>
    <w:basedOn w:val="136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4">
    <w:name w:val="Plain Table 4"/>
    <w:basedOn w:val="136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Plain Table 5"/>
    <w:basedOn w:val="136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96">
    <w:name w:val="Grid Table 1 Light"/>
    <w:basedOn w:val="1362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 w:customStyle="1">
    <w:name w:val="Grid Table 1 Light - Accent 1"/>
    <w:basedOn w:val="1362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 w:customStyle="1">
    <w:name w:val="Grid Table 1 Light - Accent 2"/>
    <w:basedOn w:val="1362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 w:customStyle="1">
    <w:name w:val="Grid Table 1 Light - Accent 3"/>
    <w:basedOn w:val="1362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 w:customStyle="1">
    <w:name w:val="Grid Table 1 Light - Accent 4"/>
    <w:basedOn w:val="1362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 w:customStyle="1">
    <w:name w:val="Grid Table 1 Light - Accent 5"/>
    <w:basedOn w:val="1362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 w:customStyle="1">
    <w:name w:val="Grid Table 1 Light - Accent 6"/>
    <w:basedOn w:val="1362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Grid Table 2"/>
    <w:basedOn w:val="1362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 w:customStyle="1">
    <w:name w:val="Grid Table 2 - Accent 1"/>
    <w:basedOn w:val="1362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 w:customStyle="1">
    <w:name w:val="Grid Table 2 - Accent 2"/>
    <w:basedOn w:val="1362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 w:customStyle="1">
    <w:name w:val="Grid Table 2 - Accent 3"/>
    <w:basedOn w:val="1362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 w:customStyle="1">
    <w:name w:val="Grid Table 2 - Accent 4"/>
    <w:basedOn w:val="1362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 w:customStyle="1">
    <w:name w:val="Grid Table 2 - Accent 5"/>
    <w:basedOn w:val="1362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 w:customStyle="1">
    <w:name w:val="Grid Table 2 - Accent 6"/>
    <w:basedOn w:val="1362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3"/>
    <w:basedOn w:val="1362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 w:customStyle="1">
    <w:name w:val="Grid Table 3 - Accent 1"/>
    <w:basedOn w:val="1362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 w:customStyle="1">
    <w:name w:val="Grid Table 3 - Accent 2"/>
    <w:basedOn w:val="1362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 w:customStyle="1">
    <w:name w:val="Grid Table 3 - Accent 3"/>
    <w:basedOn w:val="1362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 w:customStyle="1">
    <w:name w:val="Grid Table 3 - Accent 4"/>
    <w:basedOn w:val="1362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 w:customStyle="1">
    <w:name w:val="Grid Table 3 - Accent 5"/>
    <w:basedOn w:val="1362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 w:customStyle="1">
    <w:name w:val="Grid Table 3 - Accent 6"/>
    <w:basedOn w:val="1362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Grid Table 4"/>
    <w:basedOn w:val="1362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18" w:customStyle="1">
    <w:name w:val="Grid Table 4 - Accent 1"/>
    <w:basedOn w:val="1362"/>
    <w:uiPriority w:val="5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1419" w:customStyle="1">
    <w:name w:val="Grid Table 4 - Accent 2"/>
    <w:basedOn w:val="1362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1420" w:customStyle="1">
    <w:name w:val="Grid Table 4 - Accent 3"/>
    <w:basedOn w:val="1362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1421" w:customStyle="1">
    <w:name w:val="Grid Table 4 - Accent 4"/>
    <w:basedOn w:val="1362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1422" w:customStyle="1">
    <w:name w:val="Grid Table 4 - Accent 5"/>
    <w:basedOn w:val="1362"/>
    <w:uiPriority w:val="5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1423" w:customStyle="1">
    <w:name w:val="Grid Table 4 - Accent 6"/>
    <w:basedOn w:val="1362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424">
    <w:name w:val="Grid Table 5 Dark"/>
    <w:basedOn w:val="136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1425" w:customStyle="1">
    <w:name w:val="Grid Table 5 Dark- Accent 1"/>
    <w:basedOn w:val="136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1426" w:customStyle="1">
    <w:name w:val="Grid Table 5 Dark - Accent 2"/>
    <w:basedOn w:val="136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1427" w:customStyle="1">
    <w:name w:val="Grid Table 5 Dark - Accent 3"/>
    <w:basedOn w:val="136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1428" w:customStyle="1">
    <w:name w:val="Grid Table 5 Dark- Accent 4"/>
    <w:basedOn w:val="136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1429" w:customStyle="1">
    <w:name w:val="Grid Table 5 Dark - Accent 5"/>
    <w:basedOn w:val="136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1430" w:customStyle="1">
    <w:name w:val="Grid Table 5 Dark - Accent 6"/>
    <w:basedOn w:val="136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1431">
    <w:name w:val="Grid Table 6 Colorful"/>
    <w:basedOn w:val="1362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432" w:customStyle="1">
    <w:name w:val="Grid Table 6 Colorful - Accent 1"/>
    <w:basedOn w:val="1362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1433" w:customStyle="1">
    <w:name w:val="Grid Table 6 Colorful - Accent 2"/>
    <w:basedOn w:val="1362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434" w:customStyle="1">
    <w:name w:val="Grid Table 6 Colorful - Accent 3"/>
    <w:basedOn w:val="1362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435" w:customStyle="1">
    <w:name w:val="Grid Table 6 Colorful - Accent 4"/>
    <w:basedOn w:val="1362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436" w:customStyle="1">
    <w:name w:val="Grid Table 6 Colorful - Accent 5"/>
    <w:basedOn w:val="1362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1437" w:customStyle="1">
    <w:name w:val="Grid Table 6 Colorful - Accent 6"/>
    <w:basedOn w:val="1362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1438">
    <w:name w:val="Grid Table 7 Colorful"/>
    <w:basedOn w:val="1362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9" w:customStyle="1">
    <w:name w:val="Grid Table 7 Colorful - Accent 1"/>
    <w:basedOn w:val="1362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0" w:customStyle="1">
    <w:name w:val="Grid Table 7 Colorful - Accent 2"/>
    <w:basedOn w:val="1362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1" w:customStyle="1">
    <w:name w:val="Grid Table 7 Colorful - Accent 3"/>
    <w:basedOn w:val="1362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2" w:customStyle="1">
    <w:name w:val="Grid Table 7 Colorful - Accent 4"/>
    <w:basedOn w:val="1362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3" w:customStyle="1">
    <w:name w:val="Grid Table 7 Colorful - Accent 5"/>
    <w:basedOn w:val="1362"/>
    <w:uiPriority w:val="99"/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 w:customStyle="1">
    <w:name w:val="Grid Table 7 Colorful - Accent 6"/>
    <w:basedOn w:val="1362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>
    <w:name w:val="List Table 1 Light"/>
    <w:basedOn w:val="1362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 w:customStyle="1">
    <w:name w:val="List Table 1 Light - Accent 1"/>
    <w:basedOn w:val="1362"/>
    <w:uiPriority w:val="99"/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 w:customStyle="1">
    <w:name w:val="List Table 1 Light - Accent 2"/>
    <w:basedOn w:val="1362"/>
    <w:uiPriority w:val="99"/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 w:customStyle="1">
    <w:name w:val="List Table 1 Light - Accent 3"/>
    <w:basedOn w:val="1362"/>
    <w:uiPriority w:val="99"/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 w:customStyle="1">
    <w:name w:val="List Table 1 Light - Accent 4"/>
    <w:basedOn w:val="1362"/>
    <w:uiPriority w:val="99"/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0" w:customStyle="1">
    <w:name w:val="List Table 1 Light - Accent 5"/>
    <w:basedOn w:val="1362"/>
    <w:uiPriority w:val="99"/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1" w:customStyle="1">
    <w:name w:val="List Table 1 Light - Accent 6"/>
    <w:basedOn w:val="1362"/>
    <w:uiPriority w:val="99"/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2">
    <w:name w:val="List Table 2"/>
    <w:basedOn w:val="1362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1453" w:customStyle="1">
    <w:name w:val="List Table 2 - Accent 1"/>
    <w:basedOn w:val="1362"/>
    <w:uiPriority w:val="99"/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1454" w:customStyle="1">
    <w:name w:val="List Table 2 - Accent 2"/>
    <w:basedOn w:val="1362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1455" w:customStyle="1">
    <w:name w:val="List Table 2 - Accent 3"/>
    <w:basedOn w:val="1362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1456" w:customStyle="1">
    <w:name w:val="List Table 2 - Accent 4"/>
    <w:basedOn w:val="1362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1457" w:customStyle="1">
    <w:name w:val="List Table 2 - Accent 5"/>
    <w:basedOn w:val="1362"/>
    <w:uiPriority w:val="99"/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1458" w:customStyle="1">
    <w:name w:val="List Table 2 - Accent 6"/>
    <w:basedOn w:val="1362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1459">
    <w:name w:val="List Table 3"/>
    <w:basedOn w:val="1362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 w:customStyle="1">
    <w:name w:val="List Table 3 - Accent 1"/>
    <w:basedOn w:val="1362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 w:customStyle="1">
    <w:name w:val="List Table 3 - Accent 2"/>
    <w:basedOn w:val="1362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 w:customStyle="1">
    <w:name w:val="List Table 3 - Accent 3"/>
    <w:basedOn w:val="1362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 w:customStyle="1">
    <w:name w:val="List Table 3 - Accent 4"/>
    <w:basedOn w:val="1362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 w:customStyle="1">
    <w:name w:val="List Table 3 - Accent 5"/>
    <w:basedOn w:val="1362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 w:customStyle="1">
    <w:name w:val="List Table 3 - Accent 6"/>
    <w:basedOn w:val="1362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>
    <w:name w:val="List Table 4"/>
    <w:basedOn w:val="1362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 w:customStyle="1">
    <w:name w:val="List Table 4 - Accent 1"/>
    <w:basedOn w:val="1362"/>
    <w:uiPriority w:val="9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 w:customStyle="1">
    <w:name w:val="List Table 4 - Accent 2"/>
    <w:basedOn w:val="1362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 w:customStyle="1">
    <w:name w:val="List Table 4 - Accent 3"/>
    <w:basedOn w:val="1362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 w:customStyle="1">
    <w:name w:val="List Table 4 - Accent 4"/>
    <w:basedOn w:val="1362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1" w:customStyle="1">
    <w:name w:val="List Table 4 - Accent 5"/>
    <w:basedOn w:val="1362"/>
    <w:uiPriority w:val="9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2" w:customStyle="1">
    <w:name w:val="List Table 4 - Accent 6"/>
    <w:basedOn w:val="1362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3">
    <w:name w:val="List Table 5 Dark"/>
    <w:basedOn w:val="1362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4" w:customStyle="1">
    <w:name w:val="List Table 5 Dark - Accent 1"/>
    <w:basedOn w:val="1362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5" w:customStyle="1">
    <w:name w:val="List Table 5 Dark - Accent 2"/>
    <w:basedOn w:val="1362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6" w:customStyle="1">
    <w:name w:val="List Table 5 Dark - Accent 3"/>
    <w:basedOn w:val="1362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7" w:customStyle="1">
    <w:name w:val="List Table 5 Dark - Accent 4"/>
    <w:basedOn w:val="1362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8" w:customStyle="1">
    <w:name w:val="List Table 5 Dark - Accent 5"/>
    <w:basedOn w:val="1362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79" w:customStyle="1">
    <w:name w:val="List Table 5 Dark - Accent 6"/>
    <w:basedOn w:val="1362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80">
    <w:name w:val="List Table 6 Colorful"/>
    <w:basedOn w:val="1362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1481" w:customStyle="1">
    <w:name w:val="List Table 6 Colorful - Accent 1"/>
    <w:basedOn w:val="1362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1482" w:customStyle="1">
    <w:name w:val="List Table 6 Colorful - Accent 2"/>
    <w:basedOn w:val="1362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1483" w:customStyle="1">
    <w:name w:val="List Table 6 Colorful - Accent 3"/>
    <w:basedOn w:val="1362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1484" w:customStyle="1">
    <w:name w:val="List Table 6 Colorful - Accent 4"/>
    <w:basedOn w:val="1362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1485" w:customStyle="1">
    <w:name w:val="List Table 6 Colorful - Accent 5"/>
    <w:basedOn w:val="1362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1486" w:customStyle="1">
    <w:name w:val="List Table 6 Colorful - Accent 6"/>
    <w:basedOn w:val="1362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1487">
    <w:name w:val="List Table 7 Colorful"/>
    <w:basedOn w:val="1362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8" w:customStyle="1">
    <w:name w:val="List Table 7 Colorful - Accent 1"/>
    <w:basedOn w:val="1362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9" w:customStyle="1">
    <w:name w:val="List Table 7 Colorful - Accent 2"/>
    <w:basedOn w:val="1362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0" w:customStyle="1">
    <w:name w:val="List Table 7 Colorful - Accent 3"/>
    <w:basedOn w:val="1362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1" w:customStyle="1">
    <w:name w:val="List Table 7 Colorful - Accent 4"/>
    <w:basedOn w:val="1362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2" w:customStyle="1">
    <w:name w:val="List Table 7 Colorful - Accent 5"/>
    <w:basedOn w:val="1362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3" w:customStyle="1">
    <w:name w:val="List Table 7 Colorful - Accent 6"/>
    <w:basedOn w:val="1362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4" w:customStyle="1">
    <w:name w:val="Lined - Accent"/>
    <w:basedOn w:val="136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495" w:customStyle="1">
    <w:name w:val="Lined - Accent 1"/>
    <w:basedOn w:val="136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1496" w:customStyle="1">
    <w:name w:val="Lined - Accent 2"/>
    <w:basedOn w:val="136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497" w:customStyle="1">
    <w:name w:val="Lined - Accent 3"/>
    <w:basedOn w:val="136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498" w:customStyle="1">
    <w:name w:val="Lined - Accent 4"/>
    <w:basedOn w:val="136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499" w:customStyle="1">
    <w:name w:val="Lined - Accent 5"/>
    <w:basedOn w:val="136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1500" w:customStyle="1">
    <w:name w:val="Lined - Accent 6"/>
    <w:basedOn w:val="136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501" w:customStyle="1">
    <w:name w:val="Bordered &amp; Lined - Accent"/>
    <w:basedOn w:val="1362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502" w:customStyle="1">
    <w:name w:val="Bordered &amp; Lined - Accent 1"/>
    <w:basedOn w:val="1362"/>
    <w:uiPriority w:val="99"/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1503" w:customStyle="1">
    <w:name w:val="Bordered &amp; Lined - Accent 2"/>
    <w:basedOn w:val="1362"/>
    <w:uiPriority w:val="99"/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504" w:customStyle="1">
    <w:name w:val="Bordered &amp; Lined - Accent 3"/>
    <w:basedOn w:val="1362"/>
    <w:uiPriority w:val="99"/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505" w:customStyle="1">
    <w:name w:val="Bordered &amp; Lined - Accent 4"/>
    <w:basedOn w:val="1362"/>
    <w:uiPriority w:val="99"/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506" w:customStyle="1">
    <w:name w:val="Bordered &amp; Lined - Accent 5"/>
    <w:basedOn w:val="1362"/>
    <w:uiPriority w:val="99"/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1507" w:customStyle="1">
    <w:name w:val="Bordered &amp; Lined - Accent 6"/>
    <w:basedOn w:val="1362"/>
    <w:uiPriority w:val="99"/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508" w:customStyle="1">
    <w:name w:val="Bordered"/>
    <w:basedOn w:val="1362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1509" w:customStyle="1">
    <w:name w:val="Bordered - Accent 1"/>
    <w:basedOn w:val="1362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1510" w:customStyle="1">
    <w:name w:val="Bordered - Accent 2"/>
    <w:basedOn w:val="1362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1511" w:customStyle="1">
    <w:name w:val="Bordered - Accent 3"/>
    <w:basedOn w:val="1362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1512" w:customStyle="1">
    <w:name w:val="Bordered - Accent 4"/>
    <w:basedOn w:val="1362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1513" w:customStyle="1">
    <w:name w:val="Bordered - Accent 5"/>
    <w:basedOn w:val="1362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1514" w:customStyle="1">
    <w:name w:val="Bordered - Accent 6"/>
    <w:basedOn w:val="1362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1515">
    <w:name w:val="Hyperlink"/>
    <w:uiPriority w:val="99"/>
    <w:unhideWhenUsed/>
    <w:rPr>
      <w:color w:val="0563c1" w:themeColor="hyperlink"/>
      <w:u w:val="single"/>
    </w:rPr>
  </w:style>
  <w:style w:type="paragraph" w:styleId="1516">
    <w:name w:val="footnote text"/>
    <w:basedOn w:val="1351"/>
    <w:link w:val="1517"/>
    <w:uiPriority w:val="99"/>
    <w:semiHidden/>
    <w:unhideWhenUsed/>
    <w:pPr>
      <w:spacing w:after="40"/>
    </w:pPr>
    <w:rPr>
      <w:sz w:val="18"/>
    </w:rPr>
  </w:style>
  <w:style w:type="character" w:styleId="1517" w:customStyle="1">
    <w:name w:val="Текст сноски Знак"/>
    <w:link w:val="1516"/>
    <w:uiPriority w:val="99"/>
    <w:rPr>
      <w:sz w:val="18"/>
    </w:rPr>
  </w:style>
  <w:style w:type="character" w:styleId="1518">
    <w:name w:val="footnote reference"/>
    <w:basedOn w:val="1361"/>
    <w:uiPriority w:val="99"/>
    <w:unhideWhenUsed/>
    <w:rPr>
      <w:vertAlign w:val="superscript"/>
    </w:rPr>
  </w:style>
  <w:style w:type="paragraph" w:styleId="1519">
    <w:name w:val="endnote text"/>
    <w:basedOn w:val="1351"/>
    <w:link w:val="1520"/>
    <w:uiPriority w:val="99"/>
    <w:semiHidden/>
    <w:unhideWhenUsed/>
  </w:style>
  <w:style w:type="character" w:styleId="1520" w:customStyle="1">
    <w:name w:val="Текст концевой сноски Знак"/>
    <w:link w:val="1519"/>
    <w:uiPriority w:val="99"/>
    <w:rPr>
      <w:sz w:val="20"/>
    </w:rPr>
  </w:style>
  <w:style w:type="character" w:styleId="1521">
    <w:name w:val="endnote reference"/>
    <w:basedOn w:val="1361"/>
    <w:uiPriority w:val="99"/>
    <w:semiHidden/>
    <w:unhideWhenUsed/>
    <w:rPr>
      <w:vertAlign w:val="superscript"/>
    </w:rPr>
  </w:style>
  <w:style w:type="paragraph" w:styleId="1522">
    <w:name w:val="toc 1"/>
    <w:basedOn w:val="1351"/>
    <w:next w:val="1351"/>
    <w:uiPriority w:val="39"/>
    <w:unhideWhenUsed/>
    <w:pPr>
      <w:spacing w:after="57"/>
    </w:pPr>
  </w:style>
  <w:style w:type="paragraph" w:styleId="1523">
    <w:name w:val="toc 2"/>
    <w:basedOn w:val="1351"/>
    <w:next w:val="1351"/>
    <w:uiPriority w:val="39"/>
    <w:unhideWhenUsed/>
    <w:pPr>
      <w:ind w:left="283"/>
      <w:spacing w:after="57"/>
    </w:pPr>
  </w:style>
  <w:style w:type="paragraph" w:styleId="1524">
    <w:name w:val="toc 3"/>
    <w:basedOn w:val="1351"/>
    <w:next w:val="1351"/>
    <w:uiPriority w:val="39"/>
    <w:unhideWhenUsed/>
    <w:pPr>
      <w:ind w:left="567"/>
      <w:spacing w:after="57"/>
    </w:pPr>
  </w:style>
  <w:style w:type="paragraph" w:styleId="1525">
    <w:name w:val="toc 4"/>
    <w:basedOn w:val="1351"/>
    <w:next w:val="1351"/>
    <w:uiPriority w:val="39"/>
    <w:unhideWhenUsed/>
    <w:pPr>
      <w:ind w:left="850"/>
      <w:spacing w:after="57"/>
    </w:pPr>
  </w:style>
  <w:style w:type="paragraph" w:styleId="1526">
    <w:name w:val="toc 5"/>
    <w:basedOn w:val="1351"/>
    <w:next w:val="1351"/>
    <w:uiPriority w:val="39"/>
    <w:unhideWhenUsed/>
    <w:pPr>
      <w:ind w:left="1134"/>
      <w:spacing w:after="57"/>
    </w:pPr>
  </w:style>
  <w:style w:type="paragraph" w:styleId="1527">
    <w:name w:val="toc 6"/>
    <w:basedOn w:val="1351"/>
    <w:next w:val="1351"/>
    <w:uiPriority w:val="39"/>
    <w:unhideWhenUsed/>
    <w:pPr>
      <w:ind w:left="1417"/>
      <w:spacing w:after="57"/>
    </w:pPr>
  </w:style>
  <w:style w:type="paragraph" w:styleId="1528">
    <w:name w:val="toc 7"/>
    <w:basedOn w:val="1351"/>
    <w:next w:val="1351"/>
    <w:uiPriority w:val="39"/>
    <w:unhideWhenUsed/>
    <w:pPr>
      <w:ind w:left="1701"/>
      <w:spacing w:after="57"/>
    </w:pPr>
  </w:style>
  <w:style w:type="paragraph" w:styleId="1529">
    <w:name w:val="toc 8"/>
    <w:basedOn w:val="1351"/>
    <w:next w:val="1351"/>
    <w:uiPriority w:val="39"/>
    <w:unhideWhenUsed/>
    <w:pPr>
      <w:ind w:left="1984"/>
      <w:spacing w:after="57"/>
    </w:pPr>
  </w:style>
  <w:style w:type="paragraph" w:styleId="1530">
    <w:name w:val="toc 9"/>
    <w:basedOn w:val="1351"/>
    <w:next w:val="1351"/>
    <w:uiPriority w:val="39"/>
    <w:unhideWhenUsed/>
    <w:pPr>
      <w:ind w:left="2268"/>
      <w:spacing w:after="57"/>
    </w:pPr>
  </w:style>
  <w:style w:type="paragraph" w:styleId="1531">
    <w:name w:val="TOC Heading"/>
    <w:uiPriority w:val="39"/>
    <w:unhideWhenUsed/>
  </w:style>
  <w:style w:type="paragraph" w:styleId="1532">
    <w:name w:val="table of figures"/>
    <w:basedOn w:val="1351"/>
    <w:next w:val="1351"/>
    <w:uiPriority w:val="99"/>
    <w:unhideWhenUsed/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Р7-Офис/7.3.0.0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комплексном проведении исследования приложения «Nocommerce» и его исходных кодов.</dc:title>
  <dc:creator>Novikov V. S.</dc:creator>
  <cp:revision>9</cp:revision>
  <dcterms:created xsi:type="dcterms:W3CDTF">2023-06-24T17:16:00Z</dcterms:created>
  <dcterms:modified xsi:type="dcterms:W3CDTF">2023-06-27T12:40:16Z</dcterms:modified>
</cp:coreProperties>
</file>