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751692292"/>
        <w:docPartObj>
          <w:docPartGallery w:val="Cover Pages"/>
          <w:docPartUnique/>
        </w:docPartObj>
      </w:sdtPr>
      <w:sdtEndPr/>
      <w:sdtContent>
        <w:p w:rsidR="00162E1B" w:rsidRDefault="00150864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2299</wp14:pctPosVOffset>
                        </wp:positionV>
                      </mc:Choice>
                      <mc:Fallback>
                        <wp:positionV relativeFrom="page">
                          <wp:posOffset>234950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 bwMode="auto"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e w:fullDate="2023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62E1B" w:rsidRDefault="00150864">
                                    <w:pPr>
                                      <w:pStyle w:val="af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7000</wp14:pctWidth>
                    </wp14:sizeRelH>
                    <wp14:sizeRelV relativeFrom="page">
                      <wp14:pctHeight>9000</wp14:pctHeight>
                    </wp14:sizeRelV>
                  </wp:anchor>
                </w:drawing>
              </mc:Choice>
              <mc:Fallback>
                <w:pict>
                  <v:rect id="Прямоугольник 132" o:spid="_x0000_s1026" style="position:absolute;margin-left:-4.4pt;margin-top:0;width:46.8pt;height:77.75pt;z-index:251660288;visibility:visible;mso-wrap-style:square;mso-width-percent:70;mso-height-percent:90;mso-top-percent:22;mso-wrap-distance-left:9pt;mso-wrap-distance-top:0;mso-wrap-distance-right:9pt;mso-wrap-distance-bottom:0;mso-position-horizontal:right;mso-position-horizontal-relative:margin;mso-position-vertical-relative:page;mso-width-percent:70;mso-height-percent:90;mso-top-percent:2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e w:fullDate="2023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62E1B" w:rsidRDefault="00150864">
                              <w:pPr>
                                <w:pStyle w:val="af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50864">
          <w:pPr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 xml:space="preserve">Отчет о комплексном проведении анализа </w:t>
          </w:r>
          <w:r>
            <w:rPr>
              <w:rFonts w:ascii="Times New Roman" w:hAnsi="Times New Roman" w:cs="Times New Roman"/>
              <w:b/>
              <w:sz w:val="40"/>
              <w:szCs w:val="40"/>
            </w:rPr>
            <w:br/>
            <w:t>защиты веб-приложения «N</w:t>
          </w:r>
          <w:r>
            <w:rPr>
              <w:rFonts w:ascii="Times New Roman" w:hAnsi="Times New Roman" w:cs="Times New Roman"/>
              <w:b/>
              <w:sz w:val="40"/>
              <w:szCs w:val="40"/>
              <w:lang w:val="en-US"/>
            </w:rPr>
            <w:t>e</w:t>
          </w:r>
          <w:proofErr w:type="spellStart"/>
          <w:r>
            <w:rPr>
              <w:rFonts w:ascii="Times New Roman" w:hAnsi="Times New Roman" w:cs="Times New Roman"/>
              <w:b/>
              <w:sz w:val="40"/>
              <w:szCs w:val="40"/>
            </w:rPr>
            <w:t>commerce</w:t>
          </w:r>
          <w:proofErr w:type="spellEnd"/>
          <w:r>
            <w:rPr>
              <w:rFonts w:ascii="Times New Roman" w:hAnsi="Times New Roman" w:cs="Times New Roman"/>
              <w:b/>
              <w:sz w:val="40"/>
              <w:szCs w:val="40"/>
            </w:rPr>
            <w:t>» и</w:t>
          </w:r>
          <w:r>
            <w:rPr>
              <w:rFonts w:ascii="Times New Roman" w:hAnsi="Times New Roman" w:cs="Times New Roman"/>
              <w:b/>
              <w:sz w:val="40"/>
              <w:szCs w:val="40"/>
            </w:rPr>
            <w:br/>
            <w:t>его исходных кодов.</w:t>
          </w:r>
        </w:p>
        <w:p w:rsidR="00162E1B" w:rsidRDefault="00150864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62E1B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162E1B" w:rsidRDefault="00150864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62E1B" w:rsidRDefault="00162E1B">
      <w:pPr>
        <w:rPr>
          <w:rFonts w:ascii="Times New Roman" w:hAnsi="Times New Roman" w:cs="Times New Roman"/>
          <w:sz w:val="24"/>
          <w:szCs w:val="24"/>
        </w:rPr>
      </w:pPr>
    </w:p>
    <w:p w:rsidR="00162E1B" w:rsidRDefault="00162E1B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-421336863"/>
        <w:placeholder>
          <w:docPart w:val="DefaultPlaceholder_TEXT"/>
        </w:placeholder>
        <w:docPartObj>
          <w:docPartGallery w:val="Table of Contents"/>
          <w:docPartUnique/>
        </w:docPartObj>
      </w:sdtPr>
      <w:sdtEndPr/>
      <w:sdtContent>
        <w:p w:rsidR="00150864" w:rsidRDefault="00150864">
          <w:pPr>
            <w:pStyle w:val="12"/>
            <w:tabs>
              <w:tab w:val="left" w:pos="56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TOC \o "1-9" \h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139351891" w:history="1">
            <w:r w:rsidRPr="003A1D8B">
              <w:rPr>
                <w:rStyle w:val="af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 xml:space="preserve">  </w:t>
            </w:r>
            <w:r w:rsidRPr="003A1D8B">
              <w:rPr>
                <w:rStyle w:val="af"/>
                <w:noProof/>
              </w:rPr>
              <w:t>Вводная часть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2" w:history="1">
            <w:r w:rsidRPr="003A1D8B">
              <w:rPr>
                <w:rStyle w:val="af"/>
                <w:noProof/>
              </w:rPr>
              <w:t>1.1 Постановка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3" w:history="1">
            <w:r w:rsidRPr="003A1D8B">
              <w:rPr>
                <w:rStyle w:val="af"/>
                <w:noProof/>
              </w:rPr>
              <w:t>1.2 Исходные данные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4" w:history="1">
            <w:r w:rsidRPr="003A1D8B">
              <w:rPr>
                <w:rStyle w:val="af"/>
                <w:noProof/>
              </w:rPr>
              <w:t>1.3 Методы анализа, нормативные документы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12"/>
            <w:tabs>
              <w:tab w:val="left" w:pos="56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5" w:history="1">
            <w:r w:rsidRPr="003A1D8B">
              <w:rPr>
                <w:rStyle w:val="af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Pr="003A1D8B">
              <w:rPr>
                <w:rStyle w:val="af"/>
                <w:rFonts w:eastAsia="Arial"/>
                <w:noProof/>
              </w:rPr>
              <w:t>Исследование и анализ кода на выявление уязвимостей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6" w:history="1">
            <w:r w:rsidRPr="003A1D8B">
              <w:rPr>
                <w:rStyle w:val="af"/>
                <w:noProof/>
              </w:rPr>
              <w:t>2.1 Используемое ПО в процессе анализа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7" w:history="1">
            <w:r w:rsidRPr="003A1D8B">
              <w:rPr>
                <w:rStyle w:val="af"/>
                <w:noProof/>
              </w:rPr>
              <w:t xml:space="preserve">2.2 Результаты анализа исходного кода, </w:t>
            </w:r>
            <w:r w:rsidRPr="003A1D8B">
              <w:rPr>
                <w:rStyle w:val="af"/>
                <w:noProof/>
                <w:lang w:val="en-US"/>
              </w:rPr>
              <w:t>CI</w:t>
            </w:r>
            <w:r w:rsidRPr="003A1D8B">
              <w:rPr>
                <w:rStyle w:val="af"/>
                <w:noProof/>
              </w:rPr>
              <w:t>/</w:t>
            </w:r>
            <w:r w:rsidRPr="003A1D8B">
              <w:rPr>
                <w:rStyle w:val="af"/>
                <w:noProof/>
                <w:lang w:val="en-US"/>
              </w:rPr>
              <w:t>CD</w:t>
            </w:r>
            <w:r w:rsidRPr="003A1D8B">
              <w:rPr>
                <w:rStyle w:val="af"/>
                <w:noProof/>
              </w:rPr>
              <w:t xml:space="preserve">, </w:t>
            </w:r>
            <w:r w:rsidRPr="003A1D8B">
              <w:rPr>
                <w:rStyle w:val="af"/>
                <w:noProof/>
                <w:lang w:val="en-US"/>
              </w:rPr>
              <w:t>docker</w:t>
            </w:r>
            <w:r w:rsidRPr="003A1D8B">
              <w:rPr>
                <w:rStyle w:val="af"/>
                <w:noProof/>
              </w:rPr>
              <w:t>-образов и пентеста веб приложения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8" w:history="1">
            <w:r w:rsidRPr="003A1D8B">
              <w:rPr>
                <w:rStyle w:val="af"/>
                <w:noProof/>
              </w:rPr>
              <w:t>2.3 Отчет по найденным уязвимостям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2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899" w:history="1">
            <w:r w:rsidRPr="003A1D8B">
              <w:rPr>
                <w:rStyle w:val="af"/>
                <w:noProof/>
              </w:rPr>
              <w:t>2.4 Отчет по соблюдению рекомендаций и нормативных документов при разработке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_Toc139351899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150864" w:rsidRDefault="00150864">
          <w:pPr>
            <w:pStyle w:val="12"/>
            <w:tabs>
              <w:tab w:val="left" w:pos="567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351900" w:history="1">
            <w:r w:rsidRPr="003A1D8B">
              <w:rPr>
                <w:rStyle w:val="af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Pr="003A1D8B">
              <w:rPr>
                <w:rStyle w:val="af"/>
                <w:noProof/>
              </w:rPr>
              <w:t>Заключения и рекомендации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_Toc139351900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162E1B" w:rsidRDefault="00150864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162E1B" w:rsidRDefault="001508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 w:clear="all"/>
      </w:r>
    </w:p>
    <w:p w:rsidR="00162E1B" w:rsidRDefault="00150864">
      <w:pPr>
        <w:pStyle w:val="1"/>
        <w:numPr>
          <w:ilvl w:val="0"/>
          <w:numId w:val="10"/>
        </w:numPr>
        <w:spacing w:after="0"/>
        <w:ind w:left="0" w:firstLine="0"/>
        <w:rPr>
          <w:sz w:val="24"/>
          <w:szCs w:val="24"/>
        </w:rPr>
      </w:pPr>
      <w:bookmarkStart w:id="0" w:name="_Toc139351891"/>
      <w:r>
        <w:lastRenderedPageBreak/>
        <w:t>Вводная часть</w:t>
      </w:r>
      <w:bookmarkEnd w:id="0"/>
    </w:p>
    <w:p w:rsidR="00162E1B" w:rsidRDefault="00150864">
      <w:pPr>
        <w:pStyle w:val="2"/>
      </w:pPr>
      <w:bookmarkStart w:id="1" w:name="_Toc139351892"/>
      <w:r>
        <w:rPr>
          <w:rStyle w:val="20"/>
        </w:rPr>
        <w:t>1.1 Постановка задачи</w:t>
      </w:r>
      <w:bookmarkEnd w:id="1"/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провести комплексный анализ процесса разработки и протестировать на наличие уязвимостей приложение «Nocommerce».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комплексное исследования приложения «Nocommerce» и его исходных кодов.</w:t>
      </w:r>
    </w:p>
    <w:p w:rsidR="00162E1B" w:rsidRDefault="00150864">
      <w:pPr>
        <w:pStyle w:val="2"/>
      </w:pPr>
      <w:bookmarkStart w:id="2" w:name="_Toc139351893"/>
      <w:r>
        <w:rPr>
          <w:rStyle w:val="20"/>
        </w:rPr>
        <w:t>1.2 Исходные данные</w:t>
      </w:r>
      <w:bookmarkEnd w:id="2"/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предоставляет комплексн</w:t>
      </w:r>
      <w:r>
        <w:rPr>
          <w:rFonts w:ascii="Times New Roman" w:hAnsi="Times New Roman" w:cs="Times New Roman"/>
          <w:sz w:val="24"/>
          <w:szCs w:val="24"/>
        </w:rPr>
        <w:t>ое веб-приложение в сфере электронной коммерции «Necommerce». Компания недавно столкнулась с массовой утечкой данных о своих пользователях и их покупках. «Брешь», через которую произошла утечка данных устранили, по информации фирмы подрядчика, которая веде</w:t>
      </w:r>
      <w:r>
        <w:rPr>
          <w:rFonts w:ascii="Times New Roman" w:hAnsi="Times New Roman" w:cs="Times New Roman"/>
          <w:sz w:val="24"/>
          <w:szCs w:val="24"/>
        </w:rPr>
        <w:t>т саму разработку приложения.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Своих специалистов по информационной безопасности у компании нет. Деталей по найденным и исправленным уязвимостям компании подрядчик не предоставил.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предоставлены репозитории веб-приложения и сервера, хранящиеся на сайте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62E1B" w:rsidRDefault="00150864">
      <w:pPr>
        <w:pStyle w:val="2"/>
      </w:pPr>
      <w:bookmarkStart w:id="3" w:name="_Toc139351894"/>
      <w:r>
        <w:rPr>
          <w:rStyle w:val="20"/>
        </w:rPr>
        <w:t>1.3 Методы анализа, нормативные документы</w:t>
      </w:r>
      <w:bookmarkEnd w:id="3"/>
    </w:p>
    <w:p w:rsidR="00162E1B" w:rsidRPr="00150864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﻿</w:t>
      </w:r>
      <w:r>
        <w:rPr>
          <w:rFonts w:ascii="Times New Roman" w:hAnsi="Times New Roman" w:cs="Times New Roman"/>
          <w:sz w:val="24"/>
          <w:szCs w:val="24"/>
        </w:rPr>
        <w:t>При анализе кода был применен метод SAST (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- статический анализатор исходного кода. </w:t>
      </w:r>
      <w:r>
        <w:rPr>
          <w:rFonts w:ascii="Times New Roman" w:hAnsi="Times New Roman" w:cs="Times New Roman"/>
          <w:sz w:val="24"/>
          <w:szCs w:val="24"/>
        </w:rPr>
        <w:t>Дополнительно были проведены анализы CI/CD (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пайплайна</w:t>
      </w:r>
      <w:proofErr w:type="spellEnd"/>
      <w:r>
        <w:rPr>
          <w:rFonts w:ascii="Times New Roman" w:hAnsi="Times New Roman" w:cs="Times New Roman"/>
          <w:sz w:val="24"/>
          <w:szCs w:val="24"/>
        </w:rPr>
        <w:t>) и анализ контейнеров docker. Платформы gitlab.com,</w:t>
      </w:r>
      <w:r>
        <w:rPr>
          <w:rFonts w:ascii="Times New Roman" w:hAnsi="Times New Roman" w:cs="Times New Roman"/>
          <w:sz w:val="24"/>
          <w:szCs w:val="24"/>
        </w:rPr>
        <w:t xml:space="preserve"> snyk.io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semgrep</w:t>
      </w:r>
      <w:r w:rsidRPr="001508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>
        <w:rPr>
          <w:rFonts w:ascii="Times New Roman" w:hAnsi="Times New Roman" w:cs="Times New Roman"/>
          <w:sz w:val="24"/>
          <w:szCs w:val="24"/>
        </w:rPr>
        <w:t>.</w:t>
      </w:r>
      <w:bookmarkStart w:id="4" w:name="_GoBack"/>
      <w:bookmarkEnd w:id="4"/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анализа веб-уязвимостей был применен пентест-инструмент OWASP ZAP (</w:t>
      </w:r>
      <w:proofErr w:type="spellStart"/>
      <w:r>
        <w:rPr>
          <w:rFonts w:ascii="Times New Roman" w:hAnsi="Times New Roman" w:cs="Times New Roman"/>
          <w:sz w:val="24"/>
          <w:szCs w:val="24"/>
        </w:rPr>
        <w:t>Zed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y).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Анализ сетевого трафика с помощью инструмента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</w:t>
      </w:r>
      <w:r>
        <w:rPr>
          <w:rFonts w:ascii="Times New Roman" w:hAnsi="Times New Roman" w:cs="Times New Roman"/>
          <w:sz w:val="24"/>
          <w:szCs w:val="24"/>
        </w:rPr>
        <w:t>ие нормативных документов и стандартов: ГОСТ Р 58412 - 2019,</w:t>
      </w:r>
      <w:r>
        <w:rPr>
          <w:rFonts w:ascii="Times New Roman" w:hAnsi="Times New Roman" w:cs="Times New Roman"/>
          <w:sz w:val="24"/>
          <w:szCs w:val="24"/>
        </w:rPr>
        <w:br/>
        <w:t>PCI DSS</w:t>
      </w:r>
    </w:p>
    <w:p w:rsidR="00162E1B" w:rsidRDefault="001508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 w:clear="all"/>
      </w:r>
    </w:p>
    <w:p w:rsidR="00162E1B" w:rsidRDefault="00150864">
      <w:pPr>
        <w:pStyle w:val="1"/>
        <w:numPr>
          <w:ilvl w:val="0"/>
          <w:numId w:val="10"/>
        </w:numPr>
        <w:ind w:left="0" w:firstLine="0"/>
        <w:rPr>
          <w:b w:val="0"/>
          <w:sz w:val="24"/>
          <w:szCs w:val="24"/>
        </w:rPr>
      </w:pPr>
      <w:bookmarkStart w:id="5" w:name="_Toc139351895"/>
      <w:r>
        <w:rPr>
          <w:rStyle w:val="10"/>
          <w:b/>
        </w:rPr>
        <w:lastRenderedPageBreak/>
        <w:t>Исследование и анализ кода на выявление уязвимостей</w:t>
      </w:r>
      <w:bookmarkEnd w:id="5"/>
    </w:p>
    <w:p w:rsidR="00162E1B" w:rsidRDefault="00150864">
      <w:pPr>
        <w:pStyle w:val="2"/>
      </w:pPr>
      <w:bookmarkStart w:id="6" w:name="_Toc139351896"/>
      <w:r>
        <w:rPr>
          <w:rStyle w:val="20"/>
        </w:rPr>
        <w:t>2.1 Используемое ПО в процессе анализа</w:t>
      </w:r>
      <w:bookmarkEnd w:id="6"/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Развернута виртуальная машина на базе </w:t>
      </w:r>
      <w:proofErr w:type="spellStart"/>
      <w:r>
        <w:rPr>
          <w:rFonts w:ascii="Times New Roman" w:hAnsi="Times New Roman" w:cs="Times New Roman"/>
          <w:sz w:val="24"/>
          <w:szCs w:val="24"/>
        </w:rPr>
        <w:t>Oracle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VM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>. На ВМ были развернуты предоставлен</w:t>
      </w:r>
      <w:r>
        <w:rPr>
          <w:rFonts w:ascii="Times New Roman" w:hAnsi="Times New Roman" w:cs="Times New Roman"/>
          <w:sz w:val="24"/>
          <w:szCs w:val="24"/>
        </w:rPr>
        <w:t xml:space="preserve">ные docker образы и запущены Frontend и Backend сервера «Nocommerce». Операционная система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использовалась для проведения тестирования и поиска уязвимостей при работе приложения.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Анализе кода SAST проводился на платформах gitlab.com и snyk.io. </w:t>
      </w:r>
      <w:r w:rsidRPr="00150864">
        <w:rPr>
          <w:rFonts w:ascii="Times New Roman" w:hAnsi="Times New Roman" w:cs="Times New Roman"/>
          <w:sz w:val="24"/>
          <w:szCs w:val="24"/>
        </w:rPr>
        <w:t>Ан</w:t>
      </w:r>
      <w:r w:rsidRPr="00150864">
        <w:rPr>
          <w:rFonts w:ascii="Times New Roman" w:hAnsi="Times New Roman" w:cs="Times New Roman"/>
          <w:sz w:val="24"/>
          <w:szCs w:val="24"/>
        </w:rPr>
        <w:t xml:space="preserve">ализ </w:t>
      </w:r>
      <w:r>
        <w:rPr>
          <w:rFonts w:ascii="Times New Roman" w:hAnsi="Times New Roman" w:cs="Times New Roman"/>
          <w:sz w:val="24"/>
          <w:szCs w:val="24"/>
          <w:lang w:val="en-US"/>
        </w:rPr>
        <w:t>CI</w:t>
      </w:r>
      <w:r w:rsidRPr="0015086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150864">
        <w:rPr>
          <w:rFonts w:ascii="Times New Roman" w:hAnsi="Times New Roman" w:cs="Times New Roman"/>
          <w:sz w:val="24"/>
          <w:szCs w:val="24"/>
        </w:rPr>
        <w:t xml:space="preserve"> проводился на платформе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semgrep</w:t>
      </w:r>
      <w:proofErr w:type="spellEnd"/>
      <w:r w:rsidRPr="001508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15086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Анализировались предоставленные репозитории:</w:t>
      </w:r>
    </w:p>
    <w:p w:rsidR="00162E1B" w:rsidRDefault="00150864">
      <w:pPr>
        <w:pStyle w:val="afa"/>
        <w:numPr>
          <w:ilvl w:val="0"/>
          <w:numId w:val="8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netology-code</w:t>
      </w:r>
      <w:proofErr w:type="spellEnd"/>
      <w:r>
        <w:rPr>
          <w:rFonts w:ascii="Times New Roman" w:hAnsi="Times New Roman" w:cs="Times New Roman"/>
          <w:sz w:val="24"/>
          <w:szCs w:val="24"/>
        </w:rPr>
        <w:t>/necommerce-backend (отвечающий за серверную часть)</w:t>
      </w:r>
    </w:p>
    <w:p w:rsidR="00162E1B" w:rsidRDefault="00150864">
      <w:pPr>
        <w:pStyle w:val="afa"/>
        <w:numPr>
          <w:ilvl w:val="0"/>
          <w:numId w:val="8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netology-code/necommerce-frontend (</w:t>
      </w:r>
      <w:r>
        <w:rPr>
          <w:rFonts w:ascii="Times New Roman" w:hAnsi="Times New Roman" w:cs="Times New Roman"/>
          <w:sz w:val="24"/>
          <w:szCs w:val="24"/>
        </w:rPr>
        <w:t>отвечающий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62E1B" w:rsidRDefault="00162E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62E1B" w:rsidRDefault="001508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0864">
        <w:rPr>
          <w:rFonts w:ascii="Times New Roman" w:hAnsi="Times New Roman" w:cs="Times New Roman"/>
          <w:sz w:val="24"/>
          <w:szCs w:val="24"/>
        </w:rPr>
        <w:t xml:space="preserve">Для анализа контейнеров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150864">
        <w:rPr>
          <w:rFonts w:ascii="Times New Roman" w:hAnsi="Times New Roman" w:cs="Times New Roman"/>
          <w:sz w:val="24"/>
          <w:szCs w:val="24"/>
        </w:rPr>
        <w:t xml:space="preserve"> применялось приложение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trivi</w:t>
      </w:r>
      <w:proofErr w:type="spellEnd"/>
      <w:r w:rsidRPr="0015086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Исследовались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следующие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образы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62E1B" w:rsidRDefault="00150864">
      <w:pPr>
        <w:pStyle w:val="afa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 ghcr.io/netology-code/necommerce-backend</w:t>
      </w:r>
    </w:p>
    <w:p w:rsidR="00162E1B" w:rsidRDefault="00150864">
      <w:pPr>
        <w:pStyle w:val="afa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 ghcr.io/netology-code/necommerce-frontend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анализа защиты веб-приложения на виртуальной машине были </w:t>
      </w:r>
      <w:r>
        <w:rPr>
          <w:rFonts w:ascii="Times New Roman" w:hAnsi="Times New Roman" w:cs="Times New Roman"/>
          <w:sz w:val="24"/>
          <w:szCs w:val="24"/>
        </w:rPr>
        <w:t xml:space="preserve">развернуты предоставленные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образы, запушено приложение на </w:t>
      </w:r>
      <w:r>
        <w:rPr>
          <w:rFonts w:ascii="Times New Roman" w:hAnsi="Times New Roman" w:cs="Times New Roman"/>
          <w:sz w:val="24"/>
          <w:szCs w:val="24"/>
          <w:lang w:val="en-US"/>
        </w:rPr>
        <w:t>localhost</w:t>
      </w:r>
      <w:r>
        <w:rPr>
          <w:rFonts w:ascii="Times New Roman" w:hAnsi="Times New Roman" w:cs="Times New Roman"/>
          <w:sz w:val="24"/>
          <w:szCs w:val="24"/>
        </w:rPr>
        <w:t>:8888 и применен пентест-инструмент OWASP ZAP (</w:t>
      </w:r>
      <w:proofErr w:type="spellStart"/>
      <w:r>
        <w:rPr>
          <w:rFonts w:ascii="Times New Roman" w:hAnsi="Times New Roman" w:cs="Times New Roman"/>
          <w:sz w:val="24"/>
          <w:szCs w:val="24"/>
        </w:rPr>
        <w:t>Zed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y).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F2539FB" wp14:editId="022E36BE">
                <wp:simplePos x="0" y="0"/>
                <wp:positionH relativeFrom="margin">
                  <wp:posOffset>-11142</wp:posOffset>
                </wp:positionH>
                <wp:positionV relativeFrom="page">
                  <wp:posOffset>1451610</wp:posOffset>
                </wp:positionV>
                <wp:extent cx="5935980" cy="2042160"/>
                <wp:effectExtent l="0" t="0" r="7620" b="0"/>
                <wp:wrapTopAndBottom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869432" name="vulnerable.png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35979" cy="2042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-251658240;o:allowoverlap:true;o:allowincell:true;mso-position-horizontal-relative:margin;margin-left:-0.9pt;mso-position-horizontal:absolute;mso-position-vertical-relative:page;margin-top:114.3pt;mso-position-vertical:absolute;width:467.4pt;height:160.8pt;mso-wrap-distance-left:9.0pt;mso-wrap-distance-top:0.0pt;mso-wrap-distance-right:9.0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Инструмент для анализа трафика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(версия 4), применялся для исследования обмена трафиком между клиентом f</w:t>
      </w:r>
      <w:r>
        <w:rPr>
          <w:rFonts w:ascii="Times New Roman" w:hAnsi="Times New Roman" w:cs="Times New Roman"/>
          <w:sz w:val="24"/>
          <w:szCs w:val="24"/>
        </w:rPr>
        <w:t>rontend (</w:t>
      </w:r>
      <w:r>
        <w:rPr>
          <w:rFonts w:ascii="Times New Roman" w:hAnsi="Times New Roman" w:cs="Times New Roman"/>
          <w:sz w:val="24"/>
          <w:szCs w:val="24"/>
          <w:lang w:val="en-US"/>
        </w:rPr>
        <w:t>localhost</w:t>
      </w:r>
      <w:r>
        <w:rPr>
          <w:rFonts w:ascii="Times New Roman" w:hAnsi="Times New Roman" w:cs="Times New Roman"/>
          <w:sz w:val="24"/>
          <w:szCs w:val="24"/>
        </w:rPr>
        <w:t>:8888) и сервером backend (</w:t>
      </w:r>
      <w:r>
        <w:rPr>
          <w:rFonts w:ascii="Times New Roman" w:hAnsi="Times New Roman" w:cs="Times New Roman"/>
          <w:sz w:val="24"/>
          <w:szCs w:val="24"/>
          <w:lang w:val="en-US"/>
        </w:rPr>
        <w:t>localhost</w:t>
      </w:r>
      <w:r>
        <w:rPr>
          <w:rFonts w:ascii="Times New Roman" w:hAnsi="Times New Roman" w:cs="Times New Roman"/>
          <w:sz w:val="24"/>
          <w:szCs w:val="24"/>
        </w:rPr>
        <w:t>:9999).</w:t>
      </w:r>
    </w:p>
    <w:p w:rsidR="00162E1B" w:rsidRDefault="00150864" w:rsidP="00150864">
      <w:pPr>
        <w:pStyle w:val="2"/>
        <w:jc w:val="both"/>
        <w:rPr>
          <w:rStyle w:val="20"/>
        </w:rPr>
      </w:pPr>
      <w:bookmarkStart w:id="7" w:name="_Toc139351897"/>
      <w:r>
        <w:rPr>
          <w:rStyle w:val="20"/>
        </w:rPr>
        <w:t>2.2 Результаты анализа исходного кода</w:t>
      </w:r>
      <w:r w:rsidRPr="00150864">
        <w:rPr>
          <w:rStyle w:val="20"/>
        </w:rPr>
        <w:t xml:space="preserve">, </w:t>
      </w:r>
      <w:r>
        <w:rPr>
          <w:rStyle w:val="20"/>
          <w:lang w:val="en-US"/>
        </w:rPr>
        <w:t>CI</w:t>
      </w:r>
      <w:r w:rsidRPr="00150864">
        <w:rPr>
          <w:rStyle w:val="20"/>
        </w:rPr>
        <w:t>/</w:t>
      </w:r>
      <w:r>
        <w:rPr>
          <w:rStyle w:val="20"/>
          <w:lang w:val="en-US"/>
        </w:rPr>
        <w:t>CD</w:t>
      </w:r>
      <w:r w:rsidRPr="00150864">
        <w:rPr>
          <w:rStyle w:val="20"/>
        </w:rPr>
        <w:t xml:space="preserve">, </w:t>
      </w:r>
      <w:proofErr w:type="spellStart"/>
      <w:r>
        <w:rPr>
          <w:rStyle w:val="20"/>
          <w:lang w:val="en-US"/>
        </w:rPr>
        <w:t>docker</w:t>
      </w:r>
      <w:proofErr w:type="spellEnd"/>
      <w:r w:rsidRPr="00150864">
        <w:rPr>
          <w:rStyle w:val="20"/>
        </w:rPr>
        <w:t>-</w:t>
      </w:r>
      <w:r>
        <w:rPr>
          <w:rStyle w:val="20"/>
        </w:rPr>
        <w:t>образов</w:t>
      </w:r>
      <w:r>
        <w:rPr>
          <w:rStyle w:val="20"/>
        </w:rPr>
        <w:t xml:space="preserve"> </w:t>
      </w:r>
      <w:r>
        <w:t xml:space="preserve">и </w:t>
      </w:r>
      <w:proofErr w:type="spellStart"/>
      <w:r>
        <w:t>пентеста</w:t>
      </w:r>
      <w:proofErr w:type="spellEnd"/>
      <w:r>
        <w:t xml:space="preserve"> веб приложения</w:t>
      </w:r>
      <w:bookmarkEnd w:id="7"/>
    </w:p>
    <w:p w:rsidR="00162E1B" w:rsidRDefault="0015086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2.2.1 </w:t>
      </w:r>
      <w:r>
        <w:rPr>
          <w:rStyle w:val="20"/>
          <w:b/>
        </w:rPr>
        <w:t>Результаты SATS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 анализе кода репозитория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netology-code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/necommerce-backend обнаружены следующие уязвимости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62E1B" w:rsidRDefault="00150864">
      <w:pPr>
        <w:pStyle w:val="af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Имеющие отношение к docker образу: </w:t>
      </w:r>
    </w:p>
    <w:p w:rsidR="00162E1B" w:rsidRDefault="00150864">
      <w:pPr>
        <w:pStyle w:val="af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критических уязвимостей, 24 уязвимостей высокого уровня и 20 уязвимость среднего уровня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Имеющие отношение к коду:</w:t>
      </w:r>
    </w:p>
    <w:p w:rsidR="00162E1B" w:rsidRDefault="00150864">
      <w:pPr>
        <w:pStyle w:val="af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уязвимость высокого уровня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 анализе кода репозитория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netology-code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/necommerce-frontend выявлены с</w:t>
      </w:r>
      <w:r>
        <w:rPr>
          <w:rFonts w:ascii="Times New Roman" w:hAnsi="Times New Roman" w:cs="Times New Roman"/>
          <w:b/>
          <w:sz w:val="24"/>
          <w:szCs w:val="24"/>
        </w:rPr>
        <w:t>ледующие уязвимости: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Уязвимости связанные с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162E1B" w:rsidRDefault="00150864">
      <w:pPr>
        <w:pStyle w:val="af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уязвимости высокого уровня, 34 уязвимости среднего уровня</w:t>
      </w:r>
    </w:p>
    <w:p w:rsidR="00162E1B" w:rsidRDefault="0015086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2.2.2 Результаты CI/CD</w:t>
      </w:r>
    </w:p>
    <w:p w:rsidR="00162E1B" w:rsidRDefault="00162E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 анализе репозитория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netology-code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/necommerce-frontend выявлены следующие уязвимости:</w:t>
      </w:r>
    </w:p>
    <w:p w:rsidR="00162E1B" w:rsidRDefault="00162E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41F6C182" wp14:editId="326A71B2">
                <wp:extent cx="5940425" cy="302804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427699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028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38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:rsidR="00162E1B" w:rsidRDefault="00162E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критических, 28 высокого уровня, 17 среднего уровня и 2 низкого уровня.</w:t>
      </w:r>
    </w:p>
    <w:p w:rsidR="00162E1B" w:rsidRDefault="00162E1B">
      <w:pPr>
        <w:pStyle w:val="afa"/>
        <w:spacing w:after="0" w:line="240" w:lineRule="auto"/>
        <w:ind w:left="101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2.2.3 результаты анализа docker контейнеров</w:t>
      </w:r>
    </w:p>
    <w:p w:rsidR="00162E1B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При анализе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</w:t>
      </w:r>
      <w:r w:rsidRPr="001508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ghcr</w:t>
      </w:r>
      <w:proofErr w:type="spellEnd"/>
      <w:r w:rsidRPr="0015086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io</w:t>
      </w:r>
      <w:proofErr w:type="spellEnd"/>
      <w:r w:rsidRPr="00150864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netology</w:t>
      </w:r>
      <w:r w:rsidRPr="00150864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</w:t>
      </w:r>
      <w:r w:rsidRPr="00150864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necommerce</w:t>
      </w:r>
      <w:r w:rsidRPr="00150864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backend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были выявлены следующие уязвимости:</w:t>
      </w:r>
    </w:p>
    <w:p w:rsidR="00162E1B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38987F7F" wp14:editId="4D601011">
                <wp:extent cx="5940425" cy="68901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69770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689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54.3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</w:p>
    <w:p w:rsidR="00162E1B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 критических, 185 высокого уровня, 118 среднего уровня, 222 низкого уровня  </w:t>
      </w:r>
    </w:p>
    <w:p w:rsidR="00162E1B" w:rsidRPr="00150864" w:rsidRDefault="00150864">
      <w:pPr>
        <w:pStyle w:val="afa"/>
        <w:spacing w:after="0" w:line="240" w:lineRule="auto"/>
        <w:ind w:left="0"/>
        <w:jc w:val="both"/>
        <w:rPr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Так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же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был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найден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secret - Google (GCP) Service-account </w:t>
      </w:r>
    </w:p>
    <w:p w:rsidR="00162E1B" w:rsidRPr="00150864" w:rsidRDefault="00150864">
      <w:pPr>
        <w:pStyle w:val="afa"/>
        <w:spacing w:after="0" w:line="240" w:lineRule="auto"/>
        <w:ind w:left="0"/>
        <w:jc w:val="both"/>
        <w:rPr>
          <w:lang w:val="en-US"/>
        </w:rPr>
      </w:pPr>
      <w:r w:rsidRPr="00150864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50864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50864">
        <w:rPr>
          <w:rFonts w:ascii="Times New Roman" w:hAnsi="Times New Roman" w:cs="Times New Roman"/>
          <w:sz w:val="24"/>
          <w:szCs w:val="24"/>
          <w:lang w:val="en-US"/>
        </w:rPr>
        <w:t>/fcm.json:2 (added by 'COPY dir:bd954f0263f18b9729e676c471f2e8b')</w:t>
      </w:r>
    </w:p>
    <w:p w:rsidR="00162E1B" w:rsidRPr="00150864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50864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50864">
        <w:rPr>
          <w:rFonts w:ascii="Times New Roman" w:hAnsi="Times New Roman" w:cs="Times New Roman"/>
          <w:sz w:val="24"/>
          <w:szCs w:val="24"/>
          <w:lang w:val="en-US"/>
        </w:rPr>
        <w:t>project_id</w:t>
      </w:r>
      <w:proofErr w:type="spellEnd"/>
      <w:r w:rsidRPr="00150864">
        <w:rPr>
          <w:rFonts w:ascii="Times New Roman" w:hAnsi="Times New Roman" w:cs="Times New Roman"/>
          <w:sz w:val="24"/>
          <w:szCs w:val="24"/>
          <w:lang w:val="en-US"/>
        </w:rPr>
        <w:t>": "necommerce"</w:t>
      </w:r>
    </w:p>
    <w:p w:rsidR="00162E1B" w:rsidRPr="00150864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62E1B" w:rsidRPr="00150864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При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анализе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proofErr w:type="spellEnd"/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ima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ge ghcr.io/netology-code/necommerce-frontend </w:t>
      </w:r>
      <w:r>
        <w:rPr>
          <w:rFonts w:ascii="Times New Roman" w:hAnsi="Times New Roman" w:cs="Times New Roman"/>
          <w:b/>
          <w:bCs/>
          <w:sz w:val="24"/>
          <w:szCs w:val="24"/>
        </w:rPr>
        <w:t>были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выявлены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уязвимости</w:t>
      </w:r>
      <w:r w:rsidRPr="0015086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162E1B" w:rsidRPr="00150864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62E1B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79552959" wp14:editId="53203EFB">
                <wp:extent cx="5940425" cy="695156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462778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95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54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 w:rsidR="00162E1B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 критических, 131 высокого уровня, 120 среднего уровня, 157 низкого уровня  </w:t>
      </w:r>
    </w:p>
    <w:p w:rsidR="00162E1B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62E1B">
      <w:pPr>
        <w:pStyle w:val="afa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Pr="00150864" w:rsidRDefault="001508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50864">
        <w:rPr>
          <w:rFonts w:ascii="Times New Roman" w:hAnsi="Times New Roman" w:cs="Times New Roman"/>
          <w:b/>
          <w:sz w:val="24"/>
          <w:szCs w:val="24"/>
        </w:rPr>
        <w:lastRenderedPageBreak/>
        <w:t>2.2.4 Результаты анализа защиты веб-приложения</w:t>
      </w:r>
    </w:p>
    <w:p w:rsidR="00162E1B" w:rsidRDefault="001508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TitleChar"/>
          <w:b/>
          <w:bCs/>
          <w:noProof/>
          <w:lang w:eastAsia="ru-RU"/>
        </w:rPr>
        <mc:AlternateContent>
          <mc:Choice Requires="wpg">
            <w:drawing>
              <wp:inline distT="0" distB="0" distL="0" distR="0" wp14:anchorId="171D0292" wp14:editId="4EF85748">
                <wp:extent cx="5940425" cy="3729355"/>
                <wp:effectExtent l="0" t="0" r="3175" b="4445"/>
                <wp:docPr id="6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223629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729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93.6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 w:rsidR="00162E1B" w:rsidRDefault="00150864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Проводился пентест приложения на локальном хосте виртуальной машины по адресу localhost:8888.</w:t>
      </w:r>
    </w:p>
    <w:p w:rsidR="00162E1B" w:rsidRDefault="00150864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показал наличие угроз среднего и высокого уровня, что требует их устранения до запуска продукта.</w:t>
      </w:r>
    </w:p>
    <w:p w:rsidR="00162E1B" w:rsidRDefault="00162E1B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2.2.5 Результаты анализа сетевого трафика при работе прил</w:t>
      </w:r>
      <w:r>
        <w:rPr>
          <w:rFonts w:ascii="Times New Roman" w:hAnsi="Times New Roman" w:cs="Times New Roman"/>
          <w:b/>
          <w:sz w:val="24"/>
          <w:szCs w:val="24"/>
        </w:rPr>
        <w:t>ожения</w:t>
      </w:r>
    </w:p>
    <w:p w:rsidR="00162E1B" w:rsidRDefault="00150864">
      <w:pPr>
        <w:ind w:firstLine="709"/>
        <w:rPr>
          <w:rStyle w:val="20"/>
        </w:rPr>
      </w:pPr>
      <w:r>
        <w:rPr>
          <w:rFonts w:ascii="Times New Roman" w:hAnsi="Times New Roman" w:cs="Times New Roman"/>
          <w:sz w:val="24"/>
          <w:szCs w:val="24"/>
        </w:rPr>
        <w:t>Выявлено, что процесс аутентификации не защищен, данные передаются в открытом виде. Обмен данными между frontend (localhost:8888) и backend (localhost:8888) осуществляется в открытом виде. Злоумышленник может воспользоваться этим для перехвата логин</w:t>
      </w:r>
      <w:r>
        <w:rPr>
          <w:rFonts w:ascii="Times New Roman" w:hAnsi="Times New Roman" w:cs="Times New Roman"/>
          <w:sz w:val="24"/>
          <w:szCs w:val="24"/>
        </w:rPr>
        <w:t>/пароля, данных заказа, сессионных токенов.</w:t>
      </w:r>
      <w:r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2839407F" wp14:editId="376C0BB9">
                <wp:extent cx="5531190" cy="2877047"/>
                <wp:effectExtent l="0" t="0" r="0" b="0"/>
                <wp:docPr id="7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in.JPG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531189" cy="287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5.5pt;height:226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20"/>
        </w:rPr>
        <w:t xml:space="preserve"> </w:t>
      </w:r>
    </w:p>
    <w:p w:rsidR="00162E1B" w:rsidRDefault="00150864">
      <w:pPr>
        <w:pStyle w:val="2"/>
      </w:pPr>
      <w:bookmarkStart w:id="8" w:name="_Toc139351898"/>
      <w:r>
        <w:rPr>
          <w:rStyle w:val="20"/>
        </w:rPr>
        <w:lastRenderedPageBreak/>
        <w:t>2.3 Отчет по найденным уязвимостям</w:t>
      </w:r>
      <w:bookmarkEnd w:id="8"/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проведения статического анализа кода была выявлена дна уязвимость высокого уровня: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src/main/kotlin/ru/netology/necommerce/config/AppWebSecurityConfigurerAdapter.kt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Cross-Site Request Forgery (CSRF) CWE-352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произошла утечка данных пользователей, так как не были соблюдены меры следующие меры защиты от атак CSRF: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На сервере реализовать механизм «CSRF токенов». Это такой механизм</w:t>
      </w:r>
      <w:r>
        <w:rPr>
          <w:rFonts w:ascii="Times New Roman" w:hAnsi="Times New Roman" w:cs="Times New Roman"/>
          <w:sz w:val="24"/>
          <w:szCs w:val="24"/>
        </w:rPr>
        <w:t xml:space="preserve">, когда для каждой сессии пользователя генерируется новый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сервер проверяет 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любых запросах с клиента.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б) На сервере проверять заголовки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Origin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Referer</w:t>
      </w:r>
      <w:proofErr w:type="spellEnd"/>
      <w:r>
        <w:rPr>
          <w:rFonts w:ascii="Times New Roman" w:hAnsi="Times New Roman" w:cs="Times New Roman"/>
          <w:sz w:val="24"/>
          <w:szCs w:val="24"/>
        </w:rPr>
        <w:t>, в которых содержится адрес источника запроса. Но эти заголовки могут отсутст</w:t>
      </w:r>
      <w:r>
        <w:rPr>
          <w:rFonts w:ascii="Times New Roman" w:hAnsi="Times New Roman" w:cs="Times New Roman"/>
          <w:sz w:val="24"/>
          <w:szCs w:val="24"/>
        </w:rPr>
        <w:t>вовать.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Также необходимо всегда требовать от пользователя подтверждать критические действия вводом пароля или вторым фактором аутентификации.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Входе использования приложения и анализа процесса сетевого обмена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>
        <w:rPr>
          <w:rFonts w:ascii="Times New Roman" w:hAnsi="Times New Roman" w:cs="Times New Roman"/>
          <w:sz w:val="24"/>
          <w:szCs w:val="24"/>
        </w:rPr>
        <w:t xml:space="preserve"> установлено, что обмен данными происходит в открытом виде. Не используются протоколы шифрования трафика, что ведет к перехвату пользовательских данных злоумышленником.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перейти на протокол </w:t>
      </w:r>
      <w:proofErr w:type="spellStart"/>
      <w:r>
        <w:rPr>
          <w:rFonts w:ascii="Times New Roman" w:hAnsi="Times New Roman" w:cs="Times New Roman"/>
          <w:sz w:val="24"/>
          <w:szCs w:val="24"/>
        </w:rPr>
        <w:t>https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или внедрить другие протоколы безопасности.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Выявле</w:t>
      </w:r>
      <w:r>
        <w:rPr>
          <w:rFonts w:ascii="Times New Roman" w:hAnsi="Times New Roman" w:cs="Times New Roman"/>
          <w:sz w:val="24"/>
          <w:szCs w:val="24"/>
        </w:rPr>
        <w:t>нные уязвимости, связанные с образами docker можно устранить на начальном этапе разработки. Для этого необходимо использовать стандартный дистрибутив операционной системы, установить его на «голую» машину, поставить необходимые пакеты и исправления, создат</w:t>
      </w:r>
      <w:r>
        <w:rPr>
          <w:rFonts w:ascii="Times New Roman" w:hAnsi="Times New Roman" w:cs="Times New Roman"/>
          <w:sz w:val="24"/>
          <w:szCs w:val="24"/>
        </w:rPr>
        <w:t>ь "идеальный" docker-образ. Данный образ необходимо периодически проверять на уязвимости и обновлять установленные приложения.</w:t>
      </w:r>
    </w:p>
    <w:p w:rsidR="00162E1B" w:rsidRDefault="00162E1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pStyle w:val="2"/>
      </w:pPr>
      <w:bookmarkStart w:id="9" w:name="_Toc139351899"/>
      <w:r>
        <w:rPr>
          <w:rStyle w:val="20"/>
        </w:rPr>
        <w:t>2.4 Отчет по соблюдению рекомендаций и нормативных документов при разработке</w:t>
      </w:r>
      <w:bookmarkEnd w:id="9"/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разработке программного продукта не были учтены</w:t>
      </w:r>
      <w:r>
        <w:rPr>
          <w:rFonts w:ascii="Times New Roman" w:hAnsi="Times New Roman" w:cs="Times New Roman"/>
          <w:sz w:val="24"/>
          <w:szCs w:val="24"/>
        </w:rPr>
        <w:t xml:space="preserve"> следующие требования по информационной безопасности стандарта PCI DSS, ГОСТ Р 58412 - 2019: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Клиентские сетевые потоки данных должны передаваться в зашифрованном виде</w:t>
      </w:r>
      <w:r>
        <w:rPr>
          <w:rFonts w:ascii="Times New Roman" w:hAnsi="Times New Roman" w:cs="Times New Roman"/>
          <w:sz w:val="24"/>
          <w:szCs w:val="24"/>
        </w:rPr>
        <w:br/>
        <w:t>(пункт 4.1.с PCI DSS).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Критичные данные должны передаваться по шифрованному каналу. С</w:t>
      </w:r>
      <w:r>
        <w:rPr>
          <w:rFonts w:ascii="Times New Roman" w:hAnsi="Times New Roman" w:cs="Times New Roman"/>
          <w:sz w:val="24"/>
          <w:szCs w:val="24"/>
        </w:rPr>
        <w:t>етевые критичные данные должны передаваться по шифрованному каналу. Формально, достаточно использование протокола безопасности TLS, но предпочтительнее обеспечить шифрование передаваемой информации на уровне ПО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«Necommerce» - канал передачи данных между кл</w:t>
      </w:r>
      <w:r>
        <w:rPr>
          <w:rFonts w:ascii="Times New Roman" w:hAnsi="Times New Roman" w:cs="Times New Roman"/>
          <w:sz w:val="24"/>
          <w:szCs w:val="24"/>
        </w:rPr>
        <w:t>иентом и сервером не зашифрован.</w:t>
      </w:r>
    </w:p>
    <w:p w:rsidR="00162E1B" w:rsidRDefault="00162E1B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Базы данных должны размещаться в подсети, отдельной от подсети приложений</w:t>
      </w:r>
      <w:r>
        <w:rPr>
          <w:rFonts w:ascii="Times New Roman" w:hAnsi="Times New Roman" w:cs="Times New Roman"/>
          <w:sz w:val="24"/>
          <w:szCs w:val="24"/>
        </w:rPr>
        <w:br/>
        <w:t>(пункт 1.3.6 PCI DSS).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уменьшения рисков утечки критичных данных, БД должны размещаться отдельно от подсети, в которой размещены приложения. </w:t>
      </w:r>
      <w:r>
        <w:rPr>
          <w:rFonts w:ascii="Times New Roman" w:hAnsi="Times New Roman" w:cs="Times New Roman"/>
          <w:sz w:val="24"/>
          <w:szCs w:val="24"/>
        </w:rPr>
        <w:t xml:space="preserve">Учитывая повсеместную виртуализацию, рекомендуется также рассмотреть возможность дополнительного разделения БД и приложений.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«Necommerce» - БД находится на одном сервере с программой.</w:t>
      </w:r>
    </w:p>
    <w:p w:rsidR="00162E1B" w:rsidRDefault="00162E1B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Проверка на OWASP (рекомендация PCI DSS)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«Necommerce» - проект не п</w:t>
      </w:r>
      <w:r>
        <w:rPr>
          <w:rFonts w:ascii="Times New Roman" w:hAnsi="Times New Roman" w:cs="Times New Roman"/>
          <w:sz w:val="24"/>
          <w:szCs w:val="24"/>
        </w:rPr>
        <w:t xml:space="preserve">роходил проверку на основные угрозы OWASP. </w:t>
      </w:r>
    </w:p>
    <w:p w:rsidR="00162E1B" w:rsidRDefault="00162E1B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Требования к стойкости пароля (пункт 8.2.3 PCI DSS).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Должны выбираться пароли, которые не поддаются атаке перебором. Хранение и передача пароля должна быть обеспечена таким образом, чтобы минимизировать вероя</w:t>
      </w:r>
      <w:r>
        <w:rPr>
          <w:rFonts w:ascii="Times New Roman" w:hAnsi="Times New Roman" w:cs="Times New Roman"/>
          <w:sz w:val="24"/>
          <w:szCs w:val="24"/>
        </w:rPr>
        <w:t xml:space="preserve">тность его компрометации (парольные хранилища, раздельное хранение и пр.).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«Necommerce» - не обеспечено соответствие паролей требованиям безопасности.</w:t>
      </w:r>
    </w:p>
    <w:p w:rsidR="00162E1B" w:rsidRDefault="00162E1B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Требования ГОСТ Р 58412—2019 "Национальный стандарт Российской Федерации. Защита информации. Разработка безопасного программного обеспечения. Угрозы безопасности информации при разработке программного обеспечения":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5.1 Угроза внедрения уязвимостей прогр</w:t>
      </w:r>
      <w:r>
        <w:rPr>
          <w:rFonts w:ascii="Times New Roman" w:hAnsi="Times New Roman" w:cs="Times New Roman"/>
          <w:sz w:val="24"/>
          <w:szCs w:val="24"/>
        </w:rPr>
        <w:t>аммы в исходный код программы в ходе его разработки (пункт 5.3.1 ГОСТ Р 58412—2019)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угроза заключается в преднамеренном или непреднамеренном внедрении в исходный код программы ошибок (недостатков), которые при условии их не обнаружения или не исправ</w:t>
      </w:r>
      <w:r>
        <w:rPr>
          <w:rFonts w:ascii="Times New Roman" w:hAnsi="Times New Roman" w:cs="Times New Roman"/>
          <w:sz w:val="24"/>
          <w:szCs w:val="24"/>
        </w:rPr>
        <w:t xml:space="preserve">ления могут стать причиной появления уязвимостей программы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Угроза обусловлена недостатками в реализованных разработчиком ПО мерах контроля доступа и контроля целостности, применяемых к объектам среды разработки ПО, и мерах по разработке безопасного ПО, в </w:t>
      </w:r>
      <w:r>
        <w:rPr>
          <w:rFonts w:ascii="Times New Roman" w:hAnsi="Times New Roman" w:cs="Times New Roman"/>
          <w:sz w:val="24"/>
          <w:szCs w:val="24"/>
        </w:rPr>
        <w:t>частности: некачественным или неполным проведением статического анализа или экспертизы исходного кода программы, не учётом при создании программы проекта архитектуры программы и/или порядка оформления исходного кода программы, недостатками в мерах, связанн</w:t>
      </w:r>
      <w:r>
        <w:rPr>
          <w:rFonts w:ascii="Times New Roman" w:hAnsi="Times New Roman" w:cs="Times New Roman"/>
          <w:sz w:val="24"/>
          <w:szCs w:val="24"/>
        </w:rPr>
        <w:t>ых с управлением конфигурацией ПО, обучением работников разработчика ПО в области разработки безопасного ПО и проведением систематического поиска уязвимостей программы.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Нарушения в создании docker образов, в коде обнаружены уязвимости.</w:t>
      </w:r>
    </w:p>
    <w:p w:rsidR="00162E1B" w:rsidRDefault="00162E1B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 Угрозы безопасн</w:t>
      </w:r>
      <w:r>
        <w:rPr>
          <w:rFonts w:ascii="Times New Roman" w:hAnsi="Times New Roman" w:cs="Times New Roman"/>
          <w:sz w:val="24"/>
          <w:szCs w:val="24"/>
        </w:rPr>
        <w:t>ости информации при выполнении квалификационного тестирования программного обеспечения (пункт 5.4 ГОСТ Р 58412—2019)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Угроза выявления уязвимостей вследствие раскрытия информации о тестировании программного обеспечения (пункт 5.4.2 ГОСТ Р 58412—2019) 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</w:t>
      </w:r>
      <w:r>
        <w:rPr>
          <w:rFonts w:ascii="Times New Roman" w:hAnsi="Times New Roman" w:cs="Times New Roman"/>
          <w:sz w:val="24"/>
          <w:szCs w:val="24"/>
        </w:rPr>
        <w:t>я угроза заключается в преднамеренном или непреднамеренном раскрытии информации, связанной с тестированием ПО (планы тестирования, описание выполняемых тестов и инструментальных средств, используемых для тестирования программы, фактические результаты тести</w:t>
      </w:r>
      <w:r>
        <w:rPr>
          <w:rFonts w:ascii="Times New Roman" w:hAnsi="Times New Roman" w:cs="Times New Roman"/>
          <w:sz w:val="24"/>
          <w:szCs w:val="24"/>
        </w:rPr>
        <w:t xml:space="preserve">рования, перечень выявленных при тестировании ПО уязвимостей программы и ошибок ПО). Нарушение конфиденциальности данной информации может способствовать выявлению недостатков ПО и уязвимостей программы, которые в дальнейшем могут быть использованы с целью </w:t>
      </w:r>
      <w:r>
        <w:rPr>
          <w:rFonts w:ascii="Times New Roman" w:hAnsi="Times New Roman" w:cs="Times New Roman"/>
          <w:sz w:val="24"/>
          <w:szCs w:val="24"/>
        </w:rPr>
        <w:t>выполнения компьютерных атак на информационные системы пользователей, применяющих ПО.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Нарушения в игнорировании выявленных уязвимостей в ходе статического тестирования (SAST)</w:t>
      </w:r>
    </w:p>
    <w:p w:rsidR="00162E1B" w:rsidRDefault="00162E1B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 Угрозы безопасности информации при выполнении инсталляции программы и поддер</w:t>
      </w:r>
      <w:r>
        <w:rPr>
          <w:rFonts w:ascii="Times New Roman" w:hAnsi="Times New Roman" w:cs="Times New Roman"/>
          <w:sz w:val="24"/>
          <w:szCs w:val="24"/>
        </w:rPr>
        <w:t>жки приемки программного обеспечения (пункт 5.5 ГОСТ Р 58412—2019)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Угроза внедрения уязвимостей в обновления программного обеспечения (пункт 5.5.3 ГОСТ Р 58412—2019)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угроза заключается в получении пользователем обновлений ПО, содержащих внедренные у</w:t>
      </w:r>
      <w:r>
        <w:rPr>
          <w:rFonts w:ascii="Times New Roman" w:hAnsi="Times New Roman" w:cs="Times New Roman"/>
          <w:sz w:val="24"/>
          <w:szCs w:val="24"/>
        </w:rPr>
        <w:t>язвимости программы или уязвимости программы, появившиеся в результате ошибок или неквалифицированных действий работников разработчика ПО при определении и реализации процедуры обновления ПО. Уязвимости программы могут быть внедрены в обновления компоненто</w:t>
      </w:r>
      <w:r>
        <w:rPr>
          <w:rFonts w:ascii="Times New Roman" w:hAnsi="Times New Roman" w:cs="Times New Roman"/>
          <w:sz w:val="24"/>
          <w:szCs w:val="24"/>
        </w:rPr>
        <w:t>в ПО собственные разработки, а также в обновления компонентов ПО, которые заимствуют у сторонних разработчиков ПО. Внедрение уязвимостей программы может быть осуществлено путем модификации (включая подмену) обновлений ПО при их передаче пользователю из сре</w:t>
      </w:r>
      <w:r>
        <w:rPr>
          <w:rFonts w:ascii="Times New Roman" w:hAnsi="Times New Roman" w:cs="Times New Roman"/>
          <w:sz w:val="24"/>
          <w:szCs w:val="24"/>
        </w:rPr>
        <w:t xml:space="preserve">ды разработки ПО, при их передаче пользователю из среды разработки стороннего разработчика ПО и при их передаче </w:t>
      </w:r>
      <w:r>
        <w:rPr>
          <w:rFonts w:ascii="Times New Roman" w:hAnsi="Times New Roman" w:cs="Times New Roman"/>
          <w:sz w:val="24"/>
          <w:szCs w:val="24"/>
        </w:rPr>
        <w:lastRenderedPageBreak/>
        <w:t>разработчику из среды разработки стороннего разработчика ПО. Уязвимости программы могут быть внедрены в обновления заимствованных у сторонних ра</w:t>
      </w:r>
      <w:r>
        <w:rPr>
          <w:rFonts w:ascii="Times New Roman" w:hAnsi="Times New Roman" w:cs="Times New Roman"/>
          <w:sz w:val="24"/>
          <w:szCs w:val="24"/>
        </w:rPr>
        <w:t>зработчиков ПО компонентов путем их модификации в среде разработки стороннего разработчика ПО. Внедренные уязвимости программы в дальнейшем могут быть использованы нарушителем с целью выполнения компьютерных атак на информационную систему пользователя.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</w:t>
      </w:r>
      <w:r>
        <w:rPr>
          <w:rFonts w:ascii="Times New Roman" w:hAnsi="Times New Roman" w:cs="Times New Roman"/>
          <w:sz w:val="24"/>
          <w:szCs w:val="24"/>
        </w:rPr>
        <w:t>ушения в создании docker образов - наличие не обновлённого программного обеспечения с выявленными уязвимостями.</w:t>
      </w:r>
    </w:p>
    <w:p w:rsidR="00162E1B" w:rsidRDefault="00162E1B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5.4 Угрозы безопасности информации при решении проблем в программном обеспечении (пункт 5.6 ГОСТ Р 58412—2019) в процессе эксплуатации/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Угроза </w:t>
      </w:r>
      <w:r>
        <w:rPr>
          <w:rFonts w:ascii="Times New Roman" w:hAnsi="Times New Roman" w:cs="Times New Roman"/>
          <w:sz w:val="24"/>
          <w:szCs w:val="24"/>
        </w:rPr>
        <w:t>не исправления обнаруженных уязвимостей программы (пункт 5.6.1 ГОСТ Р 58412—2019)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угроза заключается в том, что обнаруженные ошибки ПО, которые могут стать причиной появления уязвимостей, не исправляют или исправляют несвоевременно вследствие неквал</w:t>
      </w:r>
      <w:r>
        <w:rPr>
          <w:rFonts w:ascii="Times New Roman" w:hAnsi="Times New Roman" w:cs="Times New Roman"/>
          <w:sz w:val="24"/>
          <w:szCs w:val="24"/>
        </w:rPr>
        <w:t>ифицированных действий работников разработчика при определении и реализации процедур отслеживания и исправления обнаруженных ошибок ПО.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Угроза обусловлена недостатками в реализованных разработчиком ПО механизмах контроля доступа к объектам среды разработки</w:t>
      </w:r>
      <w:r>
        <w:rPr>
          <w:rFonts w:ascii="Times New Roman" w:hAnsi="Times New Roman" w:cs="Times New Roman"/>
          <w:sz w:val="24"/>
          <w:szCs w:val="24"/>
        </w:rPr>
        <w:t xml:space="preserve"> ПО и контроля целостности объектов среды разработки ПО, а также мерах по разработке безопасного ПО, в частности: отсутствием мер, связанных с решением проблем в ПО в процессе эксплуатации, недостатками в процедурах, связанных с отслеживанием и исправление</w:t>
      </w:r>
      <w:r>
        <w:rPr>
          <w:rFonts w:ascii="Times New Roman" w:hAnsi="Times New Roman" w:cs="Times New Roman"/>
          <w:sz w:val="24"/>
          <w:szCs w:val="24"/>
        </w:rPr>
        <w:t>м обнаруженных ошибок ПО и обучением работников разработчика ПО в области разработки безопасного ПО</w:t>
      </w:r>
    </w:p>
    <w:p w:rsidR="00162E1B" w:rsidRDefault="00150864">
      <w:pPr>
        <w:spacing w:after="0" w:line="240" w:lineRule="auto"/>
        <w:ind w:firstLine="6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Нарушения в игнорировании выявленных уязвимостей и/или отсутствии компенсационных мер по недопустимости реализации уязвимости. Выявленные в ходе тестов (SAS</w:t>
      </w:r>
      <w:r>
        <w:rPr>
          <w:rFonts w:ascii="Times New Roman" w:hAnsi="Times New Roman" w:cs="Times New Roman"/>
          <w:sz w:val="24"/>
          <w:szCs w:val="24"/>
        </w:rPr>
        <w:t>T) уязвимости не отслеживаются и не исправляются.</w:t>
      </w:r>
    </w:p>
    <w:p w:rsidR="00162E1B" w:rsidRDefault="00162E1B">
      <w:pPr>
        <w:rPr>
          <w:rFonts w:ascii="Times New Roman" w:hAnsi="Times New Roman" w:cs="Times New Roman"/>
          <w:sz w:val="24"/>
          <w:szCs w:val="24"/>
        </w:rPr>
      </w:pPr>
    </w:p>
    <w:p w:rsidR="00162E1B" w:rsidRDefault="00150864">
      <w:pPr>
        <w:pStyle w:val="1"/>
        <w:numPr>
          <w:ilvl w:val="0"/>
          <w:numId w:val="10"/>
        </w:numPr>
        <w:ind w:left="0" w:firstLine="0"/>
        <w:rPr>
          <w:sz w:val="24"/>
          <w:szCs w:val="24"/>
        </w:rPr>
      </w:pPr>
      <w:bookmarkStart w:id="10" w:name="_Toc139351900"/>
      <w:r>
        <w:t>Заключения и рекомендации</w:t>
      </w:r>
      <w:bookmarkEnd w:id="10"/>
    </w:p>
    <w:p w:rsidR="00162E1B" w:rsidRDefault="0015086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анализа приложения разработчику рекомендовано учесть в работе рекомендации стандарта </w:t>
      </w:r>
      <w:r>
        <w:rPr>
          <w:rFonts w:ascii="Times New Roman" w:hAnsi="Times New Roman" w:cs="Times New Roman"/>
          <w:sz w:val="24"/>
          <w:szCs w:val="24"/>
          <w:lang w:val="en-US"/>
        </w:rPr>
        <w:t>PCI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DSS</w:t>
      </w:r>
      <w:r>
        <w:rPr>
          <w:rFonts w:ascii="Times New Roman" w:hAnsi="Times New Roman" w:cs="Times New Roman"/>
          <w:sz w:val="24"/>
          <w:szCs w:val="24"/>
        </w:rPr>
        <w:t xml:space="preserve"> и ГОСТ Р 58412—2019 перечисленные в пункте 2.4. Необходимо устранить выяв</w:t>
      </w:r>
      <w:r>
        <w:rPr>
          <w:rFonts w:ascii="Times New Roman" w:hAnsi="Times New Roman" w:cs="Times New Roman"/>
          <w:sz w:val="24"/>
          <w:szCs w:val="24"/>
        </w:rPr>
        <w:t xml:space="preserve">ленные уязвимости при проведении статического анализа кода, CI/CD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-образов.  При создании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-образов необходимо руководствоваться CIS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Benchmark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(пункты 4.2 и 4.3).</w:t>
      </w:r>
    </w:p>
    <w:p w:rsidR="00162E1B" w:rsidRDefault="0015086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Рекомендации по улучшению процесса разработки</w:t>
      </w:r>
    </w:p>
    <w:p w:rsidR="00162E1B" w:rsidRDefault="00150864">
      <w:pPr>
        <w:pStyle w:val="afa"/>
        <w:numPr>
          <w:ilvl w:val="0"/>
          <w:numId w:val="13"/>
        </w:numPr>
        <w:spacing w:after="0"/>
        <w:ind w:left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Организовать периодическое обучение работников и периодический анализ программы обучения работников.</w:t>
      </w:r>
    </w:p>
    <w:p w:rsidR="00162E1B" w:rsidRDefault="00150864">
      <w:pPr>
        <w:pStyle w:val="afa"/>
        <w:numPr>
          <w:ilvl w:val="0"/>
          <w:numId w:val="13"/>
        </w:numPr>
        <w:spacing w:after="0"/>
        <w:ind w:left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этапе планирования учесть требования и оценить риски, связанные с безопасностью.</w:t>
      </w:r>
    </w:p>
    <w:p w:rsidR="00162E1B" w:rsidRDefault="00150864">
      <w:pPr>
        <w:pStyle w:val="afa"/>
        <w:numPr>
          <w:ilvl w:val="0"/>
          <w:numId w:val="13"/>
        </w:numPr>
        <w:spacing w:after="0"/>
        <w:ind w:left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стадии разработки регулярно проводить статический анализ исходного к</w:t>
      </w:r>
      <w:r>
        <w:rPr>
          <w:rFonts w:ascii="Times New Roman" w:hAnsi="Times New Roman" w:cs="Times New Roman"/>
          <w:sz w:val="24"/>
          <w:szCs w:val="24"/>
        </w:rPr>
        <w:t>ода программы.</w:t>
      </w:r>
    </w:p>
    <w:p w:rsidR="00162E1B" w:rsidRDefault="00150864">
      <w:pPr>
        <w:pStyle w:val="afa"/>
        <w:numPr>
          <w:ilvl w:val="0"/>
          <w:numId w:val="13"/>
        </w:numPr>
        <w:spacing w:after="0"/>
        <w:ind w:left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Внедрить на стадии разработки регистрацию событий, связанных с фактами изменения элементов конфигурации.</w:t>
      </w:r>
    </w:p>
    <w:p w:rsidR="00162E1B" w:rsidRDefault="00150864">
      <w:pPr>
        <w:pStyle w:val="afa"/>
        <w:numPr>
          <w:ilvl w:val="0"/>
          <w:numId w:val="13"/>
        </w:numPr>
        <w:spacing w:after="0"/>
        <w:ind w:left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этапе разработки обязательно отрабатывать результаты анализа SATS:</w:t>
      </w:r>
    </w:p>
    <w:p w:rsidR="00162E1B" w:rsidRDefault="00150864">
      <w:pPr>
        <w:spacing w:after="0"/>
        <w:ind w:left="283" w:firstLin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убрать ложные срабатывания, устранить уязвимости, проверить исп</w:t>
      </w:r>
      <w:r>
        <w:rPr>
          <w:rFonts w:ascii="Times New Roman" w:hAnsi="Times New Roman" w:cs="Times New Roman"/>
          <w:sz w:val="24"/>
          <w:szCs w:val="24"/>
        </w:rPr>
        <w:t>равления</w:t>
      </w:r>
    </w:p>
    <w:p w:rsidR="00162E1B" w:rsidRDefault="00150864">
      <w:pPr>
        <w:spacing w:after="0"/>
        <w:ind w:left="283" w:firstLin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 проверить версии зависимостей на наличие уязвимостей.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этапе тестирования проверять приложения специальными инструментами, призванными в автоматизированном режиме выявлять типичные уязвимости.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этапе тестирования необходимо устранить уязвим</w:t>
      </w:r>
      <w:r>
        <w:rPr>
          <w:rFonts w:ascii="Times New Roman" w:hAnsi="Times New Roman" w:cs="Times New Roman"/>
          <w:sz w:val="24"/>
          <w:szCs w:val="24"/>
        </w:rPr>
        <w:t>ости, имеющие критический и высокий уровень опасности.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</w:pPr>
      <w:r>
        <w:rPr>
          <w:rFonts w:ascii="Times New Roman" w:hAnsi="Times New Roman" w:cs="Times New Roman"/>
          <w:sz w:val="24"/>
          <w:szCs w:val="24"/>
        </w:rPr>
        <w:t>Внедрить практику экспертизы исходного кода программы сторонними экспертами в области ИБ.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</w:pPr>
      <w:r>
        <w:rPr>
          <w:rFonts w:ascii="Times New Roman" w:hAnsi="Times New Roman" w:cs="Times New Roman"/>
          <w:sz w:val="24"/>
          <w:szCs w:val="24"/>
        </w:rPr>
        <w:t>Ввести в организации определение, документирование и соблюдение политики информационной безопасности.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</w:pPr>
      <w:r>
        <w:rPr>
          <w:rFonts w:ascii="Times New Roman" w:hAnsi="Times New Roman" w:cs="Times New Roman"/>
          <w:sz w:val="24"/>
          <w:szCs w:val="24"/>
        </w:rPr>
        <w:t xml:space="preserve">Ввести в </w:t>
      </w:r>
      <w:r>
        <w:rPr>
          <w:rFonts w:ascii="Times New Roman" w:hAnsi="Times New Roman" w:cs="Times New Roman"/>
          <w:sz w:val="24"/>
          <w:szCs w:val="24"/>
        </w:rPr>
        <w:t>практику регистрацию выявленных уязвимостей, отслеживание их устранения.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</w:pPr>
      <w:r>
        <w:rPr>
          <w:rFonts w:ascii="Times New Roman" w:hAnsi="Times New Roman" w:cs="Times New Roman"/>
          <w:sz w:val="24"/>
          <w:szCs w:val="24"/>
        </w:rPr>
        <w:t>Использование системы управления конфигурацией ПО.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Защита от несанкционированного доступа к элементам конфигурации.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выпуском релиза рекомендуется устранить уязвимости, имеющие у</w:t>
      </w:r>
      <w:r>
        <w:rPr>
          <w:rFonts w:ascii="Times New Roman" w:hAnsi="Times New Roman" w:cs="Times New Roman"/>
          <w:sz w:val="24"/>
          <w:szCs w:val="24"/>
        </w:rPr>
        <w:t>ровень опасности средний.</w:t>
      </w:r>
    </w:p>
    <w:p w:rsidR="00162E1B" w:rsidRDefault="00150864">
      <w:pPr>
        <w:pStyle w:val="afa"/>
        <w:numPr>
          <w:ilvl w:val="0"/>
          <w:numId w:val="14"/>
        </w:numPr>
        <w:spacing w:after="0"/>
        <w:ind w:left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следующему релизу рекомендуется устранить уязвимости с уровнем опасности низкий и инфо.</w:t>
      </w:r>
    </w:p>
    <w:p w:rsidR="00162E1B" w:rsidRDefault="00162E1B">
      <w:pPr>
        <w:rPr>
          <w:rFonts w:ascii="Times New Roman" w:hAnsi="Times New Roman" w:cs="Times New Roman"/>
          <w:sz w:val="24"/>
          <w:szCs w:val="24"/>
        </w:rPr>
      </w:pPr>
    </w:p>
    <w:sectPr w:rsidR="00162E1B">
      <w:footerReference w:type="default" r:id="rId23"/>
      <w:pgSz w:w="11906" w:h="16838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E1B" w:rsidRDefault="00150864">
      <w:pPr>
        <w:spacing w:after="0" w:line="240" w:lineRule="auto"/>
      </w:pPr>
      <w:r>
        <w:separator/>
      </w:r>
    </w:p>
  </w:endnote>
  <w:endnote w:type="continuationSeparator" w:id="0">
    <w:p w:rsidR="00162E1B" w:rsidRDefault="00150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E1B" w:rsidRDefault="00150864">
    <w:pPr>
      <w:pStyle w:val="ab"/>
      <w:jc w:val="right"/>
    </w:pPr>
    <w:r>
      <w:fldChar w:fldCharType="begin"/>
    </w:r>
    <w:r>
      <w:instrText>PAGE \* MERGEFORMAT</w:instrText>
    </w:r>
    <w:r>
      <w:fldChar w:fldCharType="separate"/>
    </w:r>
    <w:r>
      <w:rPr>
        <w:noProof/>
      </w:rPr>
      <w:t>7</w:t>
    </w:r>
    <w:r>
      <w:fldChar w:fldCharType="end"/>
    </w:r>
  </w:p>
  <w:p w:rsidR="00162E1B" w:rsidRDefault="00162E1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E1B" w:rsidRDefault="00150864">
      <w:pPr>
        <w:spacing w:after="0" w:line="240" w:lineRule="auto"/>
      </w:pPr>
      <w:r>
        <w:separator/>
      </w:r>
    </w:p>
  </w:footnote>
  <w:footnote w:type="continuationSeparator" w:id="0">
    <w:p w:rsidR="00162E1B" w:rsidRDefault="00150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B47CB"/>
    <w:multiLevelType w:val="hybridMultilevel"/>
    <w:tmpl w:val="FC422C42"/>
    <w:lvl w:ilvl="0" w:tplc="6498B15E">
      <w:start w:val="1"/>
      <w:numFmt w:val="decimal"/>
      <w:lvlText w:val="%1."/>
      <w:lvlJc w:val="left"/>
      <w:pPr>
        <w:ind w:left="709" w:hanging="360"/>
      </w:pPr>
    </w:lvl>
    <w:lvl w:ilvl="1" w:tplc="CEE48EBE">
      <w:start w:val="1"/>
      <w:numFmt w:val="lowerLetter"/>
      <w:lvlText w:val="%2."/>
      <w:lvlJc w:val="left"/>
      <w:pPr>
        <w:ind w:left="1440" w:hanging="360"/>
      </w:pPr>
    </w:lvl>
    <w:lvl w:ilvl="2" w:tplc="A174731A">
      <w:start w:val="1"/>
      <w:numFmt w:val="lowerRoman"/>
      <w:lvlText w:val="%3."/>
      <w:lvlJc w:val="right"/>
      <w:pPr>
        <w:ind w:left="2160" w:hanging="180"/>
      </w:pPr>
    </w:lvl>
    <w:lvl w:ilvl="3" w:tplc="176288EE">
      <w:start w:val="1"/>
      <w:numFmt w:val="decimal"/>
      <w:lvlText w:val="%4."/>
      <w:lvlJc w:val="left"/>
      <w:pPr>
        <w:ind w:left="2880" w:hanging="360"/>
      </w:pPr>
    </w:lvl>
    <w:lvl w:ilvl="4" w:tplc="885EEBEC">
      <w:start w:val="1"/>
      <w:numFmt w:val="lowerLetter"/>
      <w:lvlText w:val="%5."/>
      <w:lvlJc w:val="left"/>
      <w:pPr>
        <w:ind w:left="3600" w:hanging="360"/>
      </w:pPr>
    </w:lvl>
    <w:lvl w:ilvl="5" w:tplc="71EC0F06">
      <w:start w:val="1"/>
      <w:numFmt w:val="lowerRoman"/>
      <w:lvlText w:val="%6."/>
      <w:lvlJc w:val="right"/>
      <w:pPr>
        <w:ind w:left="4320" w:hanging="180"/>
      </w:pPr>
    </w:lvl>
    <w:lvl w:ilvl="6" w:tplc="BEBCAA2C">
      <w:start w:val="1"/>
      <w:numFmt w:val="decimal"/>
      <w:lvlText w:val="%7."/>
      <w:lvlJc w:val="left"/>
      <w:pPr>
        <w:ind w:left="5040" w:hanging="360"/>
      </w:pPr>
    </w:lvl>
    <w:lvl w:ilvl="7" w:tplc="CE6CB2B2">
      <w:start w:val="1"/>
      <w:numFmt w:val="lowerLetter"/>
      <w:lvlText w:val="%8."/>
      <w:lvlJc w:val="left"/>
      <w:pPr>
        <w:ind w:left="5760" w:hanging="360"/>
      </w:pPr>
    </w:lvl>
    <w:lvl w:ilvl="8" w:tplc="F342EB3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80F17"/>
    <w:multiLevelType w:val="hybridMultilevel"/>
    <w:tmpl w:val="28D2760E"/>
    <w:lvl w:ilvl="0" w:tplc="78A6D704">
      <w:start w:val="1"/>
      <w:numFmt w:val="decimal"/>
      <w:lvlText w:val="%1)"/>
      <w:lvlJc w:val="left"/>
    </w:lvl>
    <w:lvl w:ilvl="1" w:tplc="6BDC31E0">
      <w:start w:val="1"/>
      <w:numFmt w:val="lowerLetter"/>
      <w:lvlText w:val="%2."/>
      <w:lvlJc w:val="left"/>
      <w:pPr>
        <w:ind w:left="1440" w:hanging="360"/>
      </w:pPr>
    </w:lvl>
    <w:lvl w:ilvl="2" w:tplc="DE307B9A">
      <w:start w:val="1"/>
      <w:numFmt w:val="lowerRoman"/>
      <w:lvlText w:val="%3."/>
      <w:lvlJc w:val="right"/>
      <w:pPr>
        <w:ind w:left="2160" w:hanging="180"/>
      </w:pPr>
    </w:lvl>
    <w:lvl w:ilvl="3" w:tplc="4576350A">
      <w:start w:val="1"/>
      <w:numFmt w:val="decimal"/>
      <w:lvlText w:val="%4."/>
      <w:lvlJc w:val="left"/>
      <w:pPr>
        <w:ind w:left="2880" w:hanging="360"/>
      </w:pPr>
    </w:lvl>
    <w:lvl w:ilvl="4" w:tplc="1BDAE56E">
      <w:start w:val="1"/>
      <w:numFmt w:val="lowerLetter"/>
      <w:lvlText w:val="%5."/>
      <w:lvlJc w:val="left"/>
      <w:pPr>
        <w:ind w:left="3600" w:hanging="360"/>
      </w:pPr>
    </w:lvl>
    <w:lvl w:ilvl="5" w:tplc="402E8C98">
      <w:start w:val="1"/>
      <w:numFmt w:val="lowerRoman"/>
      <w:lvlText w:val="%6."/>
      <w:lvlJc w:val="right"/>
      <w:pPr>
        <w:ind w:left="4320" w:hanging="180"/>
      </w:pPr>
    </w:lvl>
    <w:lvl w:ilvl="6" w:tplc="2E18CAE8">
      <w:start w:val="1"/>
      <w:numFmt w:val="decimal"/>
      <w:lvlText w:val="%7."/>
      <w:lvlJc w:val="left"/>
      <w:pPr>
        <w:ind w:left="5040" w:hanging="360"/>
      </w:pPr>
    </w:lvl>
    <w:lvl w:ilvl="7" w:tplc="B388D7EA">
      <w:start w:val="1"/>
      <w:numFmt w:val="lowerLetter"/>
      <w:lvlText w:val="%8."/>
      <w:lvlJc w:val="left"/>
      <w:pPr>
        <w:ind w:left="5760" w:hanging="360"/>
      </w:pPr>
    </w:lvl>
    <w:lvl w:ilvl="8" w:tplc="D2C6893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F3AC1"/>
    <w:multiLevelType w:val="hybridMultilevel"/>
    <w:tmpl w:val="6BC6238E"/>
    <w:lvl w:ilvl="0" w:tplc="4A02A684">
      <w:start w:val="1"/>
      <w:numFmt w:val="decimal"/>
      <w:lvlText w:val="%1."/>
      <w:lvlJc w:val="left"/>
      <w:pPr>
        <w:ind w:left="709" w:hanging="360"/>
      </w:pPr>
      <w:rPr>
        <w:sz w:val="28"/>
      </w:rPr>
    </w:lvl>
    <w:lvl w:ilvl="1" w:tplc="870A1672">
      <w:start w:val="1"/>
      <w:numFmt w:val="lowerLetter"/>
      <w:lvlText w:val="%2."/>
      <w:lvlJc w:val="left"/>
      <w:pPr>
        <w:ind w:left="1440" w:hanging="360"/>
      </w:pPr>
    </w:lvl>
    <w:lvl w:ilvl="2" w:tplc="99B05E08">
      <w:start w:val="1"/>
      <w:numFmt w:val="lowerRoman"/>
      <w:lvlText w:val="%3."/>
      <w:lvlJc w:val="right"/>
      <w:pPr>
        <w:ind w:left="2160" w:hanging="180"/>
      </w:pPr>
    </w:lvl>
    <w:lvl w:ilvl="3" w:tplc="C2EC7734">
      <w:start w:val="1"/>
      <w:numFmt w:val="decimal"/>
      <w:lvlText w:val="%4."/>
      <w:lvlJc w:val="left"/>
      <w:pPr>
        <w:ind w:left="2880" w:hanging="360"/>
      </w:pPr>
    </w:lvl>
    <w:lvl w:ilvl="4" w:tplc="92928DCC">
      <w:start w:val="1"/>
      <w:numFmt w:val="lowerLetter"/>
      <w:lvlText w:val="%5."/>
      <w:lvlJc w:val="left"/>
      <w:pPr>
        <w:ind w:left="3600" w:hanging="360"/>
      </w:pPr>
    </w:lvl>
    <w:lvl w:ilvl="5" w:tplc="2C7020F6">
      <w:start w:val="1"/>
      <w:numFmt w:val="lowerRoman"/>
      <w:lvlText w:val="%6."/>
      <w:lvlJc w:val="right"/>
      <w:pPr>
        <w:ind w:left="4320" w:hanging="180"/>
      </w:pPr>
    </w:lvl>
    <w:lvl w:ilvl="6" w:tplc="D5C21352">
      <w:start w:val="1"/>
      <w:numFmt w:val="decimal"/>
      <w:lvlText w:val="%7."/>
      <w:lvlJc w:val="left"/>
      <w:pPr>
        <w:ind w:left="5040" w:hanging="360"/>
      </w:pPr>
    </w:lvl>
    <w:lvl w:ilvl="7" w:tplc="776E5808">
      <w:start w:val="1"/>
      <w:numFmt w:val="lowerLetter"/>
      <w:lvlText w:val="%8."/>
      <w:lvlJc w:val="left"/>
      <w:pPr>
        <w:ind w:left="5760" w:hanging="360"/>
      </w:pPr>
    </w:lvl>
    <w:lvl w:ilvl="8" w:tplc="C2C4928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46987"/>
    <w:multiLevelType w:val="hybridMultilevel"/>
    <w:tmpl w:val="489E6612"/>
    <w:lvl w:ilvl="0" w:tplc="41584D60">
      <w:start w:val="1"/>
      <w:numFmt w:val="decimal"/>
      <w:lvlText w:val="%1)"/>
      <w:lvlJc w:val="left"/>
    </w:lvl>
    <w:lvl w:ilvl="1" w:tplc="E64A2998">
      <w:start w:val="1"/>
      <w:numFmt w:val="lowerLetter"/>
      <w:lvlText w:val="%2."/>
      <w:lvlJc w:val="left"/>
      <w:pPr>
        <w:ind w:left="1440" w:hanging="360"/>
      </w:pPr>
    </w:lvl>
    <w:lvl w:ilvl="2" w:tplc="1E028044">
      <w:start w:val="1"/>
      <w:numFmt w:val="lowerRoman"/>
      <w:lvlText w:val="%3."/>
      <w:lvlJc w:val="right"/>
      <w:pPr>
        <w:ind w:left="2160" w:hanging="180"/>
      </w:pPr>
    </w:lvl>
    <w:lvl w:ilvl="3" w:tplc="3216FD48">
      <w:start w:val="1"/>
      <w:numFmt w:val="decimal"/>
      <w:lvlText w:val="%4."/>
      <w:lvlJc w:val="left"/>
      <w:pPr>
        <w:ind w:left="2880" w:hanging="360"/>
      </w:pPr>
    </w:lvl>
    <w:lvl w:ilvl="4" w:tplc="507C0AE4">
      <w:start w:val="1"/>
      <w:numFmt w:val="lowerLetter"/>
      <w:lvlText w:val="%5."/>
      <w:lvlJc w:val="left"/>
      <w:pPr>
        <w:ind w:left="3600" w:hanging="360"/>
      </w:pPr>
    </w:lvl>
    <w:lvl w:ilvl="5" w:tplc="4CCEF57C">
      <w:start w:val="1"/>
      <w:numFmt w:val="lowerRoman"/>
      <w:lvlText w:val="%6."/>
      <w:lvlJc w:val="right"/>
      <w:pPr>
        <w:ind w:left="4320" w:hanging="180"/>
      </w:pPr>
    </w:lvl>
    <w:lvl w:ilvl="6" w:tplc="26FC0F7E">
      <w:start w:val="1"/>
      <w:numFmt w:val="decimal"/>
      <w:lvlText w:val="%7."/>
      <w:lvlJc w:val="left"/>
      <w:pPr>
        <w:ind w:left="5040" w:hanging="360"/>
      </w:pPr>
    </w:lvl>
    <w:lvl w:ilvl="7" w:tplc="C26C3484">
      <w:start w:val="1"/>
      <w:numFmt w:val="lowerLetter"/>
      <w:lvlText w:val="%8."/>
      <w:lvlJc w:val="left"/>
      <w:pPr>
        <w:ind w:left="5760" w:hanging="360"/>
      </w:pPr>
    </w:lvl>
    <w:lvl w:ilvl="8" w:tplc="08064F9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C57FB"/>
    <w:multiLevelType w:val="hybridMultilevel"/>
    <w:tmpl w:val="E3D4D8AE"/>
    <w:lvl w:ilvl="0" w:tplc="27FC7622">
      <w:start w:val="1"/>
      <w:numFmt w:val="decimal"/>
      <w:lvlText w:val="%1."/>
      <w:lvlJc w:val="left"/>
      <w:pPr>
        <w:ind w:left="709" w:hanging="360"/>
      </w:pPr>
    </w:lvl>
    <w:lvl w:ilvl="1" w:tplc="8C5074D4">
      <w:start w:val="1"/>
      <w:numFmt w:val="lowerLetter"/>
      <w:lvlText w:val="%2."/>
      <w:lvlJc w:val="left"/>
      <w:pPr>
        <w:ind w:left="1429" w:hanging="360"/>
      </w:pPr>
    </w:lvl>
    <w:lvl w:ilvl="2" w:tplc="6AEEC4C6">
      <w:start w:val="1"/>
      <w:numFmt w:val="lowerRoman"/>
      <w:lvlText w:val="%3."/>
      <w:lvlJc w:val="right"/>
      <w:pPr>
        <w:ind w:left="2149" w:hanging="180"/>
      </w:pPr>
    </w:lvl>
    <w:lvl w:ilvl="3" w:tplc="99FA745C">
      <w:start w:val="1"/>
      <w:numFmt w:val="decimal"/>
      <w:lvlText w:val="%4."/>
      <w:lvlJc w:val="left"/>
      <w:pPr>
        <w:ind w:left="2869" w:hanging="360"/>
      </w:pPr>
    </w:lvl>
    <w:lvl w:ilvl="4" w:tplc="84D2D41E">
      <w:start w:val="1"/>
      <w:numFmt w:val="lowerLetter"/>
      <w:lvlText w:val="%5."/>
      <w:lvlJc w:val="left"/>
      <w:pPr>
        <w:ind w:left="3589" w:hanging="360"/>
      </w:pPr>
    </w:lvl>
    <w:lvl w:ilvl="5" w:tplc="44E43BBA">
      <w:start w:val="1"/>
      <w:numFmt w:val="lowerRoman"/>
      <w:lvlText w:val="%6."/>
      <w:lvlJc w:val="right"/>
      <w:pPr>
        <w:ind w:left="4309" w:hanging="180"/>
      </w:pPr>
    </w:lvl>
    <w:lvl w:ilvl="6" w:tplc="B9D47330">
      <w:start w:val="1"/>
      <w:numFmt w:val="decimal"/>
      <w:lvlText w:val="%7."/>
      <w:lvlJc w:val="left"/>
      <w:pPr>
        <w:ind w:left="5029" w:hanging="360"/>
      </w:pPr>
    </w:lvl>
    <w:lvl w:ilvl="7" w:tplc="6C708B62">
      <w:start w:val="1"/>
      <w:numFmt w:val="lowerLetter"/>
      <w:lvlText w:val="%8."/>
      <w:lvlJc w:val="left"/>
      <w:pPr>
        <w:ind w:left="5749" w:hanging="360"/>
      </w:pPr>
    </w:lvl>
    <w:lvl w:ilvl="8" w:tplc="A6FA47F6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2038400F"/>
    <w:multiLevelType w:val="hybridMultilevel"/>
    <w:tmpl w:val="7BA26F28"/>
    <w:lvl w:ilvl="0" w:tplc="DE1EAA0E">
      <w:start w:val="1"/>
      <w:numFmt w:val="decimal"/>
      <w:lvlText w:val="%1."/>
      <w:lvlJc w:val="left"/>
      <w:pPr>
        <w:ind w:left="709" w:hanging="360"/>
      </w:pPr>
      <w:rPr>
        <w:b/>
        <w:sz w:val="28"/>
      </w:rPr>
    </w:lvl>
    <w:lvl w:ilvl="1" w:tplc="89585FEA">
      <w:start w:val="1"/>
      <w:numFmt w:val="lowerLetter"/>
      <w:lvlText w:val="%2."/>
      <w:lvlJc w:val="left"/>
      <w:pPr>
        <w:ind w:left="1429" w:hanging="360"/>
      </w:pPr>
    </w:lvl>
    <w:lvl w:ilvl="2" w:tplc="F95E3792">
      <w:start w:val="1"/>
      <w:numFmt w:val="lowerRoman"/>
      <w:lvlText w:val="%3."/>
      <w:lvlJc w:val="right"/>
      <w:pPr>
        <w:ind w:left="2149" w:hanging="180"/>
      </w:pPr>
    </w:lvl>
    <w:lvl w:ilvl="3" w:tplc="6AC8EDB8">
      <w:start w:val="1"/>
      <w:numFmt w:val="decimal"/>
      <w:lvlText w:val="%4."/>
      <w:lvlJc w:val="left"/>
      <w:pPr>
        <w:ind w:left="2869" w:hanging="360"/>
      </w:pPr>
    </w:lvl>
    <w:lvl w:ilvl="4" w:tplc="5C941F7A">
      <w:start w:val="1"/>
      <w:numFmt w:val="lowerLetter"/>
      <w:lvlText w:val="%5."/>
      <w:lvlJc w:val="left"/>
      <w:pPr>
        <w:ind w:left="3589" w:hanging="360"/>
      </w:pPr>
    </w:lvl>
    <w:lvl w:ilvl="5" w:tplc="CAEA098A">
      <w:start w:val="1"/>
      <w:numFmt w:val="lowerRoman"/>
      <w:lvlText w:val="%6."/>
      <w:lvlJc w:val="right"/>
      <w:pPr>
        <w:ind w:left="4309" w:hanging="180"/>
      </w:pPr>
    </w:lvl>
    <w:lvl w:ilvl="6" w:tplc="61904B58">
      <w:start w:val="1"/>
      <w:numFmt w:val="decimal"/>
      <w:lvlText w:val="%7."/>
      <w:lvlJc w:val="left"/>
      <w:pPr>
        <w:ind w:left="5029" w:hanging="360"/>
      </w:pPr>
    </w:lvl>
    <w:lvl w:ilvl="7" w:tplc="E12CD660">
      <w:start w:val="1"/>
      <w:numFmt w:val="lowerLetter"/>
      <w:lvlText w:val="%8."/>
      <w:lvlJc w:val="left"/>
      <w:pPr>
        <w:ind w:left="5749" w:hanging="360"/>
      </w:pPr>
    </w:lvl>
    <w:lvl w:ilvl="8" w:tplc="DA521124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24E936B0"/>
    <w:multiLevelType w:val="hybridMultilevel"/>
    <w:tmpl w:val="6CF6983E"/>
    <w:lvl w:ilvl="0" w:tplc="1F20643A">
      <w:start w:val="1"/>
      <w:numFmt w:val="decimal"/>
      <w:lvlText w:val="%1."/>
      <w:lvlJc w:val="left"/>
    </w:lvl>
    <w:lvl w:ilvl="1" w:tplc="98D0D682">
      <w:start w:val="1"/>
      <w:numFmt w:val="lowerLetter"/>
      <w:lvlText w:val="%2."/>
      <w:lvlJc w:val="left"/>
      <w:pPr>
        <w:ind w:left="1440" w:hanging="360"/>
      </w:pPr>
    </w:lvl>
    <w:lvl w:ilvl="2" w:tplc="E93E779E">
      <w:start w:val="1"/>
      <w:numFmt w:val="lowerRoman"/>
      <w:lvlText w:val="%3."/>
      <w:lvlJc w:val="right"/>
      <w:pPr>
        <w:ind w:left="2160" w:hanging="180"/>
      </w:pPr>
    </w:lvl>
    <w:lvl w:ilvl="3" w:tplc="43D22820">
      <w:start w:val="1"/>
      <w:numFmt w:val="decimal"/>
      <w:lvlText w:val="%4."/>
      <w:lvlJc w:val="left"/>
      <w:pPr>
        <w:ind w:left="2880" w:hanging="360"/>
      </w:pPr>
    </w:lvl>
    <w:lvl w:ilvl="4" w:tplc="9D0A33F8">
      <w:start w:val="1"/>
      <w:numFmt w:val="lowerLetter"/>
      <w:lvlText w:val="%5."/>
      <w:lvlJc w:val="left"/>
      <w:pPr>
        <w:ind w:left="3600" w:hanging="360"/>
      </w:pPr>
    </w:lvl>
    <w:lvl w:ilvl="5" w:tplc="128E1914">
      <w:start w:val="1"/>
      <w:numFmt w:val="lowerRoman"/>
      <w:lvlText w:val="%6."/>
      <w:lvlJc w:val="right"/>
      <w:pPr>
        <w:ind w:left="4320" w:hanging="180"/>
      </w:pPr>
    </w:lvl>
    <w:lvl w:ilvl="6" w:tplc="930E2C1A">
      <w:start w:val="1"/>
      <w:numFmt w:val="decimal"/>
      <w:lvlText w:val="%7."/>
      <w:lvlJc w:val="left"/>
      <w:pPr>
        <w:ind w:left="5040" w:hanging="360"/>
      </w:pPr>
    </w:lvl>
    <w:lvl w:ilvl="7" w:tplc="68168200">
      <w:start w:val="1"/>
      <w:numFmt w:val="lowerLetter"/>
      <w:lvlText w:val="%8."/>
      <w:lvlJc w:val="left"/>
      <w:pPr>
        <w:ind w:left="5760" w:hanging="360"/>
      </w:pPr>
    </w:lvl>
    <w:lvl w:ilvl="8" w:tplc="9BC8F35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96E06"/>
    <w:multiLevelType w:val="hybridMultilevel"/>
    <w:tmpl w:val="6C428E02"/>
    <w:lvl w:ilvl="0" w:tplc="65D2AA9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7D22C5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EFC9D8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14ADC8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414337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9ACCA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2A46F9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CF03AA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BCCDB1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FD17EEA"/>
    <w:multiLevelType w:val="hybridMultilevel"/>
    <w:tmpl w:val="629C670E"/>
    <w:lvl w:ilvl="0" w:tplc="0150CD54">
      <w:start w:val="1"/>
      <w:numFmt w:val="decimal"/>
      <w:lvlText w:val="%1)"/>
      <w:lvlJc w:val="left"/>
      <w:pPr>
        <w:ind w:left="1012" w:hanging="360"/>
      </w:pPr>
      <w:rPr>
        <w:rFonts w:hint="default"/>
      </w:rPr>
    </w:lvl>
    <w:lvl w:ilvl="1" w:tplc="B10EF2C4">
      <w:start w:val="1"/>
      <w:numFmt w:val="lowerLetter"/>
      <w:lvlText w:val="%2."/>
      <w:lvlJc w:val="left"/>
      <w:pPr>
        <w:ind w:left="1732" w:hanging="360"/>
      </w:pPr>
    </w:lvl>
    <w:lvl w:ilvl="2" w:tplc="DB283236">
      <w:start w:val="1"/>
      <w:numFmt w:val="lowerRoman"/>
      <w:lvlText w:val="%3."/>
      <w:lvlJc w:val="right"/>
      <w:pPr>
        <w:ind w:left="2452" w:hanging="180"/>
      </w:pPr>
    </w:lvl>
    <w:lvl w:ilvl="3" w:tplc="CC009D3C">
      <w:start w:val="1"/>
      <w:numFmt w:val="decimal"/>
      <w:lvlText w:val="%4."/>
      <w:lvlJc w:val="left"/>
      <w:pPr>
        <w:ind w:left="3172" w:hanging="360"/>
      </w:pPr>
    </w:lvl>
    <w:lvl w:ilvl="4" w:tplc="A7284EE8">
      <w:start w:val="1"/>
      <w:numFmt w:val="lowerLetter"/>
      <w:lvlText w:val="%5."/>
      <w:lvlJc w:val="left"/>
      <w:pPr>
        <w:ind w:left="3892" w:hanging="360"/>
      </w:pPr>
    </w:lvl>
    <w:lvl w:ilvl="5" w:tplc="A490BDC2">
      <w:start w:val="1"/>
      <w:numFmt w:val="lowerRoman"/>
      <w:lvlText w:val="%6."/>
      <w:lvlJc w:val="right"/>
      <w:pPr>
        <w:ind w:left="4612" w:hanging="180"/>
      </w:pPr>
    </w:lvl>
    <w:lvl w:ilvl="6" w:tplc="34341A18">
      <w:start w:val="1"/>
      <w:numFmt w:val="decimal"/>
      <w:lvlText w:val="%7."/>
      <w:lvlJc w:val="left"/>
      <w:pPr>
        <w:ind w:left="5332" w:hanging="360"/>
      </w:pPr>
    </w:lvl>
    <w:lvl w:ilvl="7" w:tplc="84589D7A">
      <w:start w:val="1"/>
      <w:numFmt w:val="lowerLetter"/>
      <w:lvlText w:val="%8."/>
      <w:lvlJc w:val="left"/>
      <w:pPr>
        <w:ind w:left="6052" w:hanging="360"/>
      </w:pPr>
    </w:lvl>
    <w:lvl w:ilvl="8" w:tplc="C63EDCDC">
      <w:start w:val="1"/>
      <w:numFmt w:val="lowerRoman"/>
      <w:lvlText w:val="%9."/>
      <w:lvlJc w:val="right"/>
      <w:pPr>
        <w:ind w:left="6772" w:hanging="180"/>
      </w:pPr>
    </w:lvl>
  </w:abstractNum>
  <w:abstractNum w:abstractNumId="9" w15:restartNumberingAfterBreak="0">
    <w:nsid w:val="45076721"/>
    <w:multiLevelType w:val="hybridMultilevel"/>
    <w:tmpl w:val="400EE7E6"/>
    <w:lvl w:ilvl="0" w:tplc="26D2AB68">
      <w:start w:val="1"/>
      <w:numFmt w:val="decimal"/>
      <w:lvlText w:val="%1."/>
      <w:lvlJc w:val="left"/>
      <w:pPr>
        <w:ind w:left="709" w:hanging="360"/>
      </w:pPr>
      <w:rPr>
        <w:sz w:val="28"/>
      </w:rPr>
    </w:lvl>
    <w:lvl w:ilvl="1" w:tplc="670E1C5C">
      <w:start w:val="1"/>
      <w:numFmt w:val="lowerLetter"/>
      <w:lvlText w:val="%2."/>
      <w:lvlJc w:val="left"/>
      <w:pPr>
        <w:ind w:left="1440" w:hanging="360"/>
      </w:pPr>
    </w:lvl>
    <w:lvl w:ilvl="2" w:tplc="5678BF72">
      <w:start w:val="1"/>
      <w:numFmt w:val="lowerRoman"/>
      <w:lvlText w:val="%3."/>
      <w:lvlJc w:val="right"/>
      <w:pPr>
        <w:ind w:left="2160" w:hanging="180"/>
      </w:pPr>
    </w:lvl>
    <w:lvl w:ilvl="3" w:tplc="F35EE7EC">
      <w:start w:val="1"/>
      <w:numFmt w:val="decimal"/>
      <w:lvlText w:val="%4."/>
      <w:lvlJc w:val="left"/>
      <w:pPr>
        <w:ind w:left="2880" w:hanging="360"/>
      </w:pPr>
    </w:lvl>
    <w:lvl w:ilvl="4" w:tplc="D6029284">
      <w:start w:val="1"/>
      <w:numFmt w:val="lowerLetter"/>
      <w:lvlText w:val="%5."/>
      <w:lvlJc w:val="left"/>
      <w:pPr>
        <w:ind w:left="3600" w:hanging="360"/>
      </w:pPr>
    </w:lvl>
    <w:lvl w:ilvl="5" w:tplc="7122A792">
      <w:start w:val="1"/>
      <w:numFmt w:val="lowerRoman"/>
      <w:lvlText w:val="%6."/>
      <w:lvlJc w:val="right"/>
      <w:pPr>
        <w:ind w:left="4320" w:hanging="180"/>
      </w:pPr>
    </w:lvl>
    <w:lvl w:ilvl="6" w:tplc="364091FA">
      <w:start w:val="1"/>
      <w:numFmt w:val="decimal"/>
      <w:lvlText w:val="%7."/>
      <w:lvlJc w:val="left"/>
      <w:pPr>
        <w:ind w:left="5040" w:hanging="360"/>
      </w:pPr>
    </w:lvl>
    <w:lvl w:ilvl="7" w:tplc="A6C0A50A">
      <w:start w:val="1"/>
      <w:numFmt w:val="lowerLetter"/>
      <w:lvlText w:val="%8."/>
      <w:lvlJc w:val="left"/>
      <w:pPr>
        <w:ind w:left="5760" w:hanging="360"/>
      </w:pPr>
    </w:lvl>
    <w:lvl w:ilvl="8" w:tplc="E9BED3B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C7E88"/>
    <w:multiLevelType w:val="hybridMultilevel"/>
    <w:tmpl w:val="D6EA581C"/>
    <w:lvl w:ilvl="0" w:tplc="C5E099EE">
      <w:start w:val="1"/>
      <w:numFmt w:val="decimal"/>
      <w:lvlText w:val="%1."/>
      <w:lvlJc w:val="left"/>
      <w:pPr>
        <w:ind w:left="709" w:hanging="360"/>
      </w:pPr>
    </w:lvl>
    <w:lvl w:ilvl="1" w:tplc="EE1AE8CE">
      <w:start w:val="1"/>
      <w:numFmt w:val="lowerLetter"/>
      <w:lvlText w:val="%2."/>
      <w:lvlJc w:val="left"/>
      <w:pPr>
        <w:ind w:left="1440" w:hanging="360"/>
      </w:pPr>
    </w:lvl>
    <w:lvl w:ilvl="2" w:tplc="AB0A4EA6">
      <w:start w:val="1"/>
      <w:numFmt w:val="lowerRoman"/>
      <w:lvlText w:val="%3."/>
      <w:lvlJc w:val="right"/>
      <w:pPr>
        <w:ind w:left="2160" w:hanging="180"/>
      </w:pPr>
    </w:lvl>
    <w:lvl w:ilvl="3" w:tplc="9A1494F4">
      <w:start w:val="1"/>
      <w:numFmt w:val="decimal"/>
      <w:lvlText w:val="%4."/>
      <w:lvlJc w:val="left"/>
      <w:pPr>
        <w:ind w:left="2880" w:hanging="360"/>
      </w:pPr>
    </w:lvl>
    <w:lvl w:ilvl="4" w:tplc="B914A686">
      <w:start w:val="1"/>
      <w:numFmt w:val="lowerLetter"/>
      <w:lvlText w:val="%5."/>
      <w:lvlJc w:val="left"/>
      <w:pPr>
        <w:ind w:left="3600" w:hanging="360"/>
      </w:pPr>
    </w:lvl>
    <w:lvl w:ilvl="5" w:tplc="D2CC9050">
      <w:start w:val="1"/>
      <w:numFmt w:val="lowerRoman"/>
      <w:lvlText w:val="%6."/>
      <w:lvlJc w:val="right"/>
      <w:pPr>
        <w:ind w:left="4320" w:hanging="180"/>
      </w:pPr>
    </w:lvl>
    <w:lvl w:ilvl="6" w:tplc="B5C85DBE">
      <w:start w:val="1"/>
      <w:numFmt w:val="decimal"/>
      <w:lvlText w:val="%7."/>
      <w:lvlJc w:val="left"/>
      <w:pPr>
        <w:ind w:left="5040" w:hanging="360"/>
      </w:pPr>
    </w:lvl>
    <w:lvl w:ilvl="7" w:tplc="DB14505A">
      <w:start w:val="1"/>
      <w:numFmt w:val="lowerLetter"/>
      <w:lvlText w:val="%8."/>
      <w:lvlJc w:val="left"/>
      <w:pPr>
        <w:ind w:left="5760" w:hanging="360"/>
      </w:pPr>
    </w:lvl>
    <w:lvl w:ilvl="8" w:tplc="F348D8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B45E4"/>
    <w:multiLevelType w:val="hybridMultilevel"/>
    <w:tmpl w:val="0964A9E8"/>
    <w:lvl w:ilvl="0" w:tplc="CB066444">
      <w:start w:val="1"/>
      <w:numFmt w:val="decimal"/>
      <w:lvlText w:val="%1."/>
      <w:lvlJc w:val="left"/>
      <w:pPr>
        <w:ind w:left="709" w:hanging="360"/>
      </w:pPr>
    </w:lvl>
    <w:lvl w:ilvl="1" w:tplc="EC1CB62A">
      <w:start w:val="1"/>
      <w:numFmt w:val="lowerLetter"/>
      <w:lvlText w:val="%2."/>
      <w:lvlJc w:val="left"/>
      <w:pPr>
        <w:ind w:left="1429" w:hanging="360"/>
      </w:pPr>
    </w:lvl>
    <w:lvl w:ilvl="2" w:tplc="FB60190A">
      <w:start w:val="1"/>
      <w:numFmt w:val="lowerRoman"/>
      <w:lvlText w:val="%3."/>
      <w:lvlJc w:val="right"/>
      <w:pPr>
        <w:ind w:left="2149" w:hanging="180"/>
      </w:pPr>
    </w:lvl>
    <w:lvl w:ilvl="3" w:tplc="DF2C2586">
      <w:start w:val="1"/>
      <w:numFmt w:val="decimal"/>
      <w:lvlText w:val="%4."/>
      <w:lvlJc w:val="left"/>
      <w:pPr>
        <w:ind w:left="2869" w:hanging="360"/>
      </w:pPr>
    </w:lvl>
    <w:lvl w:ilvl="4" w:tplc="E2DE1EF8">
      <w:start w:val="1"/>
      <w:numFmt w:val="lowerLetter"/>
      <w:lvlText w:val="%5."/>
      <w:lvlJc w:val="left"/>
      <w:pPr>
        <w:ind w:left="3589" w:hanging="360"/>
      </w:pPr>
    </w:lvl>
    <w:lvl w:ilvl="5" w:tplc="8752D4DC">
      <w:start w:val="1"/>
      <w:numFmt w:val="lowerRoman"/>
      <w:lvlText w:val="%6."/>
      <w:lvlJc w:val="right"/>
      <w:pPr>
        <w:ind w:left="4309" w:hanging="180"/>
      </w:pPr>
    </w:lvl>
    <w:lvl w:ilvl="6" w:tplc="82B83890">
      <w:start w:val="1"/>
      <w:numFmt w:val="decimal"/>
      <w:lvlText w:val="%7."/>
      <w:lvlJc w:val="left"/>
      <w:pPr>
        <w:ind w:left="5029" w:hanging="360"/>
      </w:pPr>
    </w:lvl>
    <w:lvl w:ilvl="7" w:tplc="3D58D248">
      <w:start w:val="1"/>
      <w:numFmt w:val="lowerLetter"/>
      <w:lvlText w:val="%8."/>
      <w:lvlJc w:val="left"/>
      <w:pPr>
        <w:ind w:left="5749" w:hanging="360"/>
      </w:pPr>
    </w:lvl>
    <w:lvl w:ilvl="8" w:tplc="9E42D544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5D5B361D"/>
    <w:multiLevelType w:val="hybridMultilevel"/>
    <w:tmpl w:val="6906725E"/>
    <w:lvl w:ilvl="0" w:tplc="DD548CEA">
      <w:start w:val="1"/>
      <w:numFmt w:val="decimal"/>
      <w:lvlText w:val="%1)"/>
      <w:lvlJc w:val="left"/>
    </w:lvl>
    <w:lvl w:ilvl="1" w:tplc="8CA2BBFA">
      <w:start w:val="1"/>
      <w:numFmt w:val="lowerLetter"/>
      <w:lvlText w:val="%2."/>
      <w:lvlJc w:val="left"/>
      <w:pPr>
        <w:ind w:left="1440" w:hanging="360"/>
      </w:pPr>
    </w:lvl>
    <w:lvl w:ilvl="2" w:tplc="DE643878">
      <w:start w:val="1"/>
      <w:numFmt w:val="lowerRoman"/>
      <w:lvlText w:val="%3."/>
      <w:lvlJc w:val="right"/>
      <w:pPr>
        <w:ind w:left="2160" w:hanging="180"/>
      </w:pPr>
    </w:lvl>
    <w:lvl w:ilvl="3" w:tplc="D15C49C0">
      <w:start w:val="1"/>
      <w:numFmt w:val="decimal"/>
      <w:lvlText w:val="%4."/>
      <w:lvlJc w:val="left"/>
      <w:pPr>
        <w:ind w:left="2880" w:hanging="360"/>
      </w:pPr>
    </w:lvl>
    <w:lvl w:ilvl="4" w:tplc="CA8AA846">
      <w:start w:val="1"/>
      <w:numFmt w:val="lowerLetter"/>
      <w:lvlText w:val="%5."/>
      <w:lvlJc w:val="left"/>
      <w:pPr>
        <w:ind w:left="3600" w:hanging="360"/>
      </w:pPr>
    </w:lvl>
    <w:lvl w:ilvl="5" w:tplc="33F0EEE4">
      <w:start w:val="1"/>
      <w:numFmt w:val="lowerRoman"/>
      <w:lvlText w:val="%6."/>
      <w:lvlJc w:val="right"/>
      <w:pPr>
        <w:ind w:left="4320" w:hanging="180"/>
      </w:pPr>
    </w:lvl>
    <w:lvl w:ilvl="6" w:tplc="5D8AFB64">
      <w:start w:val="1"/>
      <w:numFmt w:val="decimal"/>
      <w:lvlText w:val="%7."/>
      <w:lvlJc w:val="left"/>
      <w:pPr>
        <w:ind w:left="5040" w:hanging="360"/>
      </w:pPr>
    </w:lvl>
    <w:lvl w:ilvl="7" w:tplc="BDEA5D70">
      <w:start w:val="1"/>
      <w:numFmt w:val="lowerLetter"/>
      <w:lvlText w:val="%8."/>
      <w:lvlJc w:val="left"/>
      <w:pPr>
        <w:ind w:left="5760" w:hanging="360"/>
      </w:pPr>
    </w:lvl>
    <w:lvl w:ilvl="8" w:tplc="2388729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6F1FFD"/>
    <w:multiLevelType w:val="hybridMultilevel"/>
    <w:tmpl w:val="EF46E404"/>
    <w:lvl w:ilvl="0" w:tplc="28CEE82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F04C32B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D8CD18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95AF8B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8A2789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774CC2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3A4163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606090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58AE8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B0F70C8"/>
    <w:multiLevelType w:val="hybridMultilevel"/>
    <w:tmpl w:val="17B6E712"/>
    <w:lvl w:ilvl="0" w:tplc="29CAB732">
      <w:start w:val="1"/>
      <w:numFmt w:val="decimal"/>
      <w:lvlText w:val="%1."/>
      <w:lvlJc w:val="left"/>
      <w:pPr>
        <w:ind w:left="709" w:hanging="360"/>
      </w:pPr>
    </w:lvl>
    <w:lvl w:ilvl="1" w:tplc="8E327C8A">
      <w:start w:val="1"/>
      <w:numFmt w:val="lowerLetter"/>
      <w:lvlText w:val="%2."/>
      <w:lvlJc w:val="left"/>
      <w:pPr>
        <w:ind w:left="1440" w:hanging="360"/>
      </w:pPr>
    </w:lvl>
    <w:lvl w:ilvl="2" w:tplc="197E5F1C">
      <w:start w:val="1"/>
      <w:numFmt w:val="lowerRoman"/>
      <w:lvlText w:val="%3."/>
      <w:lvlJc w:val="right"/>
      <w:pPr>
        <w:ind w:left="2160" w:hanging="180"/>
      </w:pPr>
    </w:lvl>
    <w:lvl w:ilvl="3" w:tplc="2E84D698">
      <w:start w:val="1"/>
      <w:numFmt w:val="decimal"/>
      <w:lvlText w:val="%4."/>
      <w:lvlJc w:val="left"/>
      <w:pPr>
        <w:ind w:left="2880" w:hanging="360"/>
      </w:pPr>
    </w:lvl>
    <w:lvl w:ilvl="4" w:tplc="2084E7C8">
      <w:start w:val="1"/>
      <w:numFmt w:val="lowerLetter"/>
      <w:lvlText w:val="%5."/>
      <w:lvlJc w:val="left"/>
      <w:pPr>
        <w:ind w:left="3600" w:hanging="360"/>
      </w:pPr>
    </w:lvl>
    <w:lvl w:ilvl="5" w:tplc="6764CF30">
      <w:start w:val="1"/>
      <w:numFmt w:val="lowerRoman"/>
      <w:lvlText w:val="%6."/>
      <w:lvlJc w:val="right"/>
      <w:pPr>
        <w:ind w:left="4320" w:hanging="180"/>
      </w:pPr>
    </w:lvl>
    <w:lvl w:ilvl="6" w:tplc="DFDA65E6">
      <w:start w:val="1"/>
      <w:numFmt w:val="decimal"/>
      <w:lvlText w:val="%7."/>
      <w:lvlJc w:val="left"/>
      <w:pPr>
        <w:ind w:left="5040" w:hanging="360"/>
      </w:pPr>
    </w:lvl>
    <w:lvl w:ilvl="7" w:tplc="9B68648A">
      <w:start w:val="1"/>
      <w:numFmt w:val="lowerLetter"/>
      <w:lvlText w:val="%8."/>
      <w:lvlJc w:val="left"/>
      <w:pPr>
        <w:ind w:left="5760" w:hanging="360"/>
      </w:pPr>
    </w:lvl>
    <w:lvl w:ilvl="8" w:tplc="A10CC80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E724C3"/>
    <w:multiLevelType w:val="hybridMultilevel"/>
    <w:tmpl w:val="0FAC8BA0"/>
    <w:lvl w:ilvl="0" w:tplc="125E1C18">
      <w:start w:val="1"/>
      <w:numFmt w:val="decimal"/>
      <w:lvlText w:val="%1)"/>
      <w:lvlJc w:val="left"/>
      <w:pPr>
        <w:ind w:left="1012" w:hanging="360"/>
      </w:pPr>
      <w:rPr>
        <w:rFonts w:hint="default"/>
      </w:rPr>
    </w:lvl>
    <w:lvl w:ilvl="1" w:tplc="1A5C8EB0">
      <w:start w:val="1"/>
      <w:numFmt w:val="lowerLetter"/>
      <w:lvlText w:val="%2."/>
      <w:lvlJc w:val="left"/>
      <w:pPr>
        <w:ind w:left="1732" w:hanging="360"/>
      </w:pPr>
    </w:lvl>
    <w:lvl w:ilvl="2" w:tplc="817868E0">
      <w:start w:val="1"/>
      <w:numFmt w:val="lowerRoman"/>
      <w:lvlText w:val="%3."/>
      <w:lvlJc w:val="right"/>
      <w:pPr>
        <w:ind w:left="2452" w:hanging="180"/>
      </w:pPr>
    </w:lvl>
    <w:lvl w:ilvl="3" w:tplc="BB9E123E">
      <w:start w:val="1"/>
      <w:numFmt w:val="decimal"/>
      <w:lvlText w:val="%4."/>
      <w:lvlJc w:val="left"/>
      <w:pPr>
        <w:ind w:left="3172" w:hanging="360"/>
      </w:pPr>
    </w:lvl>
    <w:lvl w:ilvl="4" w:tplc="48683CEE">
      <w:start w:val="1"/>
      <w:numFmt w:val="lowerLetter"/>
      <w:lvlText w:val="%5."/>
      <w:lvlJc w:val="left"/>
      <w:pPr>
        <w:ind w:left="3892" w:hanging="360"/>
      </w:pPr>
    </w:lvl>
    <w:lvl w:ilvl="5" w:tplc="FD009B8A">
      <w:start w:val="1"/>
      <w:numFmt w:val="lowerRoman"/>
      <w:lvlText w:val="%6."/>
      <w:lvlJc w:val="right"/>
      <w:pPr>
        <w:ind w:left="4612" w:hanging="180"/>
      </w:pPr>
    </w:lvl>
    <w:lvl w:ilvl="6" w:tplc="7D522F58">
      <w:start w:val="1"/>
      <w:numFmt w:val="decimal"/>
      <w:lvlText w:val="%7."/>
      <w:lvlJc w:val="left"/>
      <w:pPr>
        <w:ind w:left="5332" w:hanging="360"/>
      </w:pPr>
    </w:lvl>
    <w:lvl w:ilvl="7" w:tplc="BF3607BA">
      <w:start w:val="1"/>
      <w:numFmt w:val="lowerLetter"/>
      <w:lvlText w:val="%8."/>
      <w:lvlJc w:val="left"/>
      <w:pPr>
        <w:ind w:left="6052" w:hanging="360"/>
      </w:pPr>
    </w:lvl>
    <w:lvl w:ilvl="8" w:tplc="E736AB1C">
      <w:start w:val="1"/>
      <w:numFmt w:val="lowerRoman"/>
      <w:lvlText w:val="%9."/>
      <w:lvlJc w:val="right"/>
      <w:pPr>
        <w:ind w:left="6772" w:hanging="180"/>
      </w:pPr>
    </w:lvl>
  </w:abstractNum>
  <w:abstractNum w:abstractNumId="16" w15:restartNumberingAfterBreak="0">
    <w:nsid w:val="78B16D2F"/>
    <w:multiLevelType w:val="hybridMultilevel"/>
    <w:tmpl w:val="C1E03010"/>
    <w:lvl w:ilvl="0" w:tplc="4168AE4A">
      <w:start w:val="1"/>
      <w:numFmt w:val="decimal"/>
      <w:lvlText w:val="%1."/>
      <w:lvlJc w:val="left"/>
      <w:pPr>
        <w:ind w:left="709" w:hanging="360"/>
      </w:pPr>
    </w:lvl>
    <w:lvl w:ilvl="1" w:tplc="E5AEBF5E">
      <w:start w:val="1"/>
      <w:numFmt w:val="lowerLetter"/>
      <w:lvlText w:val="%2."/>
      <w:lvlJc w:val="left"/>
      <w:pPr>
        <w:ind w:left="1440" w:hanging="360"/>
      </w:pPr>
    </w:lvl>
    <w:lvl w:ilvl="2" w:tplc="1D60738A">
      <w:start w:val="1"/>
      <w:numFmt w:val="lowerRoman"/>
      <w:lvlText w:val="%3."/>
      <w:lvlJc w:val="right"/>
      <w:pPr>
        <w:ind w:left="2160" w:hanging="180"/>
      </w:pPr>
    </w:lvl>
    <w:lvl w:ilvl="3" w:tplc="DCF2C440">
      <w:start w:val="1"/>
      <w:numFmt w:val="decimal"/>
      <w:lvlText w:val="%4."/>
      <w:lvlJc w:val="left"/>
      <w:pPr>
        <w:ind w:left="2880" w:hanging="360"/>
      </w:pPr>
    </w:lvl>
    <w:lvl w:ilvl="4" w:tplc="6014342A">
      <w:start w:val="1"/>
      <w:numFmt w:val="lowerLetter"/>
      <w:lvlText w:val="%5."/>
      <w:lvlJc w:val="left"/>
      <w:pPr>
        <w:ind w:left="3600" w:hanging="360"/>
      </w:pPr>
    </w:lvl>
    <w:lvl w:ilvl="5" w:tplc="76C27136">
      <w:start w:val="1"/>
      <w:numFmt w:val="lowerRoman"/>
      <w:lvlText w:val="%6."/>
      <w:lvlJc w:val="right"/>
      <w:pPr>
        <w:ind w:left="4320" w:hanging="180"/>
      </w:pPr>
    </w:lvl>
    <w:lvl w:ilvl="6" w:tplc="9F2CDEEC">
      <w:start w:val="1"/>
      <w:numFmt w:val="decimal"/>
      <w:lvlText w:val="%7."/>
      <w:lvlJc w:val="left"/>
      <w:pPr>
        <w:ind w:left="5040" w:hanging="360"/>
      </w:pPr>
    </w:lvl>
    <w:lvl w:ilvl="7" w:tplc="953202A2">
      <w:start w:val="1"/>
      <w:numFmt w:val="lowerLetter"/>
      <w:lvlText w:val="%8."/>
      <w:lvlJc w:val="left"/>
      <w:pPr>
        <w:ind w:left="5760" w:hanging="360"/>
      </w:pPr>
    </w:lvl>
    <w:lvl w:ilvl="8" w:tplc="3B0C915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D726CC"/>
    <w:multiLevelType w:val="hybridMultilevel"/>
    <w:tmpl w:val="16701A72"/>
    <w:lvl w:ilvl="0" w:tplc="C7685AF0">
      <w:start w:val="1"/>
      <w:numFmt w:val="decimal"/>
      <w:lvlText w:val="%1."/>
      <w:lvlJc w:val="left"/>
      <w:pPr>
        <w:ind w:left="709" w:hanging="360"/>
      </w:pPr>
    </w:lvl>
    <w:lvl w:ilvl="1" w:tplc="037C1DDC">
      <w:start w:val="1"/>
      <w:numFmt w:val="lowerLetter"/>
      <w:lvlText w:val="%2."/>
      <w:lvlJc w:val="left"/>
      <w:pPr>
        <w:ind w:left="1429" w:hanging="360"/>
      </w:pPr>
    </w:lvl>
    <w:lvl w:ilvl="2" w:tplc="02749FA0">
      <w:start w:val="1"/>
      <w:numFmt w:val="lowerRoman"/>
      <w:lvlText w:val="%3."/>
      <w:lvlJc w:val="right"/>
      <w:pPr>
        <w:ind w:left="2149" w:hanging="180"/>
      </w:pPr>
    </w:lvl>
    <w:lvl w:ilvl="3" w:tplc="648A9E46">
      <w:start w:val="1"/>
      <w:numFmt w:val="decimal"/>
      <w:lvlText w:val="%4."/>
      <w:lvlJc w:val="left"/>
      <w:pPr>
        <w:ind w:left="2869" w:hanging="360"/>
      </w:pPr>
    </w:lvl>
    <w:lvl w:ilvl="4" w:tplc="85046162">
      <w:start w:val="1"/>
      <w:numFmt w:val="lowerLetter"/>
      <w:lvlText w:val="%5."/>
      <w:lvlJc w:val="left"/>
      <w:pPr>
        <w:ind w:left="3589" w:hanging="360"/>
      </w:pPr>
    </w:lvl>
    <w:lvl w:ilvl="5" w:tplc="689493F4">
      <w:start w:val="1"/>
      <w:numFmt w:val="lowerRoman"/>
      <w:lvlText w:val="%6."/>
      <w:lvlJc w:val="right"/>
      <w:pPr>
        <w:ind w:left="4309" w:hanging="180"/>
      </w:pPr>
    </w:lvl>
    <w:lvl w:ilvl="6" w:tplc="64EAFFAE">
      <w:start w:val="1"/>
      <w:numFmt w:val="decimal"/>
      <w:lvlText w:val="%7."/>
      <w:lvlJc w:val="left"/>
      <w:pPr>
        <w:ind w:left="5029" w:hanging="360"/>
      </w:pPr>
    </w:lvl>
    <w:lvl w:ilvl="7" w:tplc="7BE2FE4C">
      <w:start w:val="1"/>
      <w:numFmt w:val="lowerLetter"/>
      <w:lvlText w:val="%8."/>
      <w:lvlJc w:val="left"/>
      <w:pPr>
        <w:ind w:left="5749" w:hanging="360"/>
      </w:pPr>
    </w:lvl>
    <w:lvl w:ilvl="8" w:tplc="72D6E1C2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7"/>
  </w:num>
  <w:num w:numId="5">
    <w:abstractNumId w:val="0"/>
  </w:num>
  <w:num w:numId="6">
    <w:abstractNumId w:val="4"/>
  </w:num>
  <w:num w:numId="7">
    <w:abstractNumId w:val="14"/>
  </w:num>
  <w:num w:numId="8">
    <w:abstractNumId w:val="3"/>
  </w:num>
  <w:num w:numId="9">
    <w:abstractNumId w:val="16"/>
  </w:num>
  <w:num w:numId="10">
    <w:abstractNumId w:val="5"/>
  </w:num>
  <w:num w:numId="11">
    <w:abstractNumId w:val="9"/>
  </w:num>
  <w:num w:numId="12">
    <w:abstractNumId w:val="2"/>
  </w:num>
  <w:num w:numId="13">
    <w:abstractNumId w:val="13"/>
  </w:num>
  <w:num w:numId="14">
    <w:abstractNumId w:val="7"/>
  </w:num>
  <w:num w:numId="15">
    <w:abstractNumId w:val="15"/>
  </w:num>
  <w:num w:numId="16">
    <w:abstractNumId w:val="8"/>
  </w:num>
  <w:num w:numId="17">
    <w:abstractNumId w:val="1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E1B"/>
    <w:rsid w:val="00150864"/>
    <w:rsid w:val="0016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39C6F"/>
  <w15:docId w15:val="{CA646A6B-A2B8-4CD9-9509-554EDCD8F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2">
    <w:name w:val="heading 2"/>
    <w:basedOn w:val="6"/>
    <w:next w:val="a"/>
    <w:link w:val="20"/>
    <w:uiPriority w:val="9"/>
    <w:unhideWhenUsed/>
    <w:qFormat/>
    <w:pPr>
      <w:outlineLvl w:val="1"/>
    </w:pPr>
    <w:rPr>
      <w:rFonts w:ascii="Times New Roman" w:hAnsi="Times New Roman" w:cs="Times New Roman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link w:val="1"/>
    <w:uiPriority w:val="9"/>
    <w:rPr>
      <w:rFonts w:ascii="Times New Roman" w:eastAsia="Arial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="Times New Roman" w:eastAsia="Arial" w:hAnsi="Times New Roman" w:cs="Times New Roman"/>
      <w:sz w:val="24"/>
      <w:szCs w:val="2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link w:val="af9"/>
    <w:uiPriority w:val="1"/>
    <w:qFormat/>
    <w:pPr>
      <w:spacing w:after="0" w:line="240" w:lineRule="auto"/>
    </w:p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character" w:customStyle="1" w:styleId="af9">
    <w:name w:val="Без интервала Знак"/>
    <w:basedOn w:val="a0"/>
    <w:link w:val="af8"/>
    <w:uiPriority w:val="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4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image" Target="media/image10.png"/><Relationship Id="rId17" Type="http://schemas.openxmlformats.org/officeDocument/2006/relationships/image" Target="media/image4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14" Type="http://schemas.openxmlformats.org/officeDocument/2006/relationships/image" Target="media/image20.png"/><Relationship Id="rId22" Type="http://schemas.openxmlformats.org/officeDocument/2006/relationships/image" Target="media/image60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425A0560-558E-4E5D-9079-9FC806693A12}"/>
      </w:docPartPr>
      <w:docPartBody>
        <w:p w:rsidR="00BF69ED" w:rsidRDefault="00BF69ED">
          <w:r>
            <w:t>Your text here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9ED" w:rsidRDefault="00BF69ED">
      <w:r>
        <w:separator/>
      </w:r>
    </w:p>
  </w:endnote>
  <w:endnote w:type="continuationSeparator" w:id="0">
    <w:p w:rsidR="00BF69ED" w:rsidRDefault="00BF69ED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9ED" w:rsidRDefault="00BF69ED">
      <w:r>
        <w:separator/>
      </w:r>
    </w:p>
  </w:footnote>
  <w:footnote w:type="continuationSeparator" w:id="0">
    <w:p w:rsidR="00BF69ED" w:rsidRDefault="00BF69ED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9ED"/>
    <w:rsid w:val="00BF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2337</Words>
  <Characters>13323</Characters>
  <Application>Microsoft Office Word</Application>
  <DocSecurity>0</DocSecurity>
  <Lines>111</Lines>
  <Paragraphs>31</Paragraphs>
  <ScaleCrop>false</ScaleCrop>
  <Company/>
  <LinksUpToDate>false</LinksUpToDate>
  <CharactersWithSpaces>15629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комплексном проведении исследования приложения «Nocommerce» и его исходных кодов.</dc:title>
  <dc:creator>Novikov V. S.</dc:creator>
  <cp:lastModifiedBy>vit81</cp:lastModifiedBy>
  <cp:revision>17</cp:revision>
  <dcterms:created xsi:type="dcterms:W3CDTF">2023-06-24T17:16:00Z</dcterms:created>
  <dcterms:modified xsi:type="dcterms:W3CDTF">2023-07-04T05:35:00Z</dcterms:modified>
</cp:coreProperties>
</file>