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09C31">
      <w:pPr>
        <w:spacing w:after="0" w:line="276" w:lineRule="auto"/>
        <w:jc w:val="center"/>
      </w:pPr>
      <w:bookmarkStart w:id="12" w:name="_GoBack"/>
      <w:bookmarkEnd w:id="12"/>
      <w:r>
        <w:rPr>
          <w:b w:val="0"/>
          <w:bCs w:val="0"/>
          <w:caps w:val="0"/>
          <w:sz w:val="24"/>
          <w:szCs w:val="24"/>
        </w:rPr>
        <w:t>МИНИСТЕРСТВО НАУКИ И ВЫСШЕГО ОБРАЗОВАНИЯ РФ</w:t>
      </w:r>
    </w:p>
    <w:p w14:paraId="5745AF91">
      <w:pPr>
        <w:spacing w:after="0" w:line="276" w:lineRule="auto"/>
        <w:jc w:val="center"/>
      </w:pPr>
      <w:r>
        <w:rPr>
          <w:b w:val="0"/>
          <w:bCs w:val="0"/>
          <w:caps w:val="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14373CFD">
      <w:pPr>
        <w:spacing w:after="120" w:line="276" w:lineRule="auto"/>
        <w:jc w:val="center"/>
      </w:pPr>
      <w:r>
        <w:rPr>
          <w:b/>
          <w:bCs/>
          <w:caps w:val="0"/>
          <w:sz w:val="28"/>
          <w:szCs w:val="28"/>
        </w:rPr>
        <w:t>Национальный исследовательский технологический университет «МИСИС»</w:t>
      </w:r>
    </w:p>
    <w:p w14:paraId="33401BB6">
      <w:pPr>
        <w:spacing w:after="12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Институт компьютерных наук (ИКН)</w:t>
      </w:r>
    </w:p>
    <w:p w14:paraId="0D63D5B6">
      <w:pPr>
        <w:spacing w:after="240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Курс «Архитектурирование»</w:t>
      </w:r>
    </w:p>
    <w:p w14:paraId="7A41EC8D">
      <w:pPr>
        <w:spacing w:after="120" w:line="276" w:lineRule="auto"/>
        <w:jc w:val="center"/>
      </w:pPr>
      <w:r>
        <w:rPr>
          <w:b/>
          <w:bCs/>
          <w:caps w:val="0"/>
          <w:sz w:val="32"/>
          <w:szCs w:val="32"/>
        </w:rPr>
        <w:t>ОТЧЁТ</w:t>
      </w:r>
    </w:p>
    <w:p w14:paraId="5608D684">
      <w:pPr>
        <w:spacing w:after="120" w:line="276" w:lineRule="auto"/>
        <w:jc w:val="center"/>
      </w:pPr>
      <w:r>
        <w:rPr>
          <w:b w:val="0"/>
          <w:bCs w:val="0"/>
          <w:caps w:val="0"/>
          <w:sz w:val="30"/>
          <w:szCs w:val="30"/>
        </w:rPr>
        <w:t>по лабораторной работе № 4</w:t>
      </w:r>
    </w:p>
    <w:p w14:paraId="08A8ACEF">
      <w:pPr>
        <w:spacing w:after="2400" w:line="276" w:lineRule="auto"/>
        <w:jc w:val="center"/>
      </w:pPr>
      <w:r>
        <w:rPr>
          <w:b/>
          <w:bCs/>
          <w:caps w:val="0"/>
          <w:sz w:val="30"/>
          <w:szCs w:val="30"/>
        </w:rPr>
        <w:t>«Observability»</w:t>
      </w:r>
    </w:p>
    <w:p w14:paraId="619900D8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Выполнил:</w:t>
      </w:r>
    </w:p>
    <w:p w14:paraId="0B8DBD82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студент группы БИВТ-23-СП-1</w:t>
      </w:r>
    </w:p>
    <w:p w14:paraId="717EF85C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Оголь Виталий Алексеевич</w:t>
      </w:r>
    </w:p>
    <w:p w14:paraId="4880DE43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 xml:space="preserve"> </w:t>
      </w:r>
    </w:p>
    <w:p w14:paraId="67191302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Проверил:</w:t>
      </w:r>
    </w:p>
    <w:p w14:paraId="20E6BD0A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______________________</w:t>
      </w:r>
    </w:p>
    <w:p w14:paraId="1235726C">
      <w:pPr>
        <w:spacing w:before="2600"/>
        <w:jc w:val="center"/>
      </w:pPr>
      <w:r>
        <w:rPr>
          <w:sz w:val="28"/>
          <w:szCs w:val="28"/>
        </w:rPr>
        <w:t>Москва, 2026</w:t>
      </w:r>
    </w:p>
    <w:p w14:paraId="0392539B">
      <w:r>
        <w:br w:type="page"/>
      </w:r>
    </w:p>
    <w:p w14:paraId="46B3B96D">
      <w:pPr>
        <w:spacing w:after="240"/>
        <w:jc w:val="center"/>
      </w:pPr>
      <w:r>
        <w:rPr>
          <w:b/>
          <w:bCs/>
          <w:sz w:val="32"/>
          <w:szCs w:val="32"/>
        </w:rPr>
        <w:t>СОДЕРЖАНИЕ</w:t>
      </w:r>
    </w:p>
    <w:sdt>
      <w:sdtPr>
        <w:alias w:val="Содержание"/>
        <w:id w:val="147468733"/>
      </w:sdtPr>
      <w:sdtContent>
        <w:p w14:paraId="7167958D">
          <w:pPr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4D925D64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_Toc14914 </w:instrText>
          </w:r>
          <w:r>
            <w:fldChar w:fldCharType="separate"/>
          </w:r>
          <w:r>
            <w:t>Цель работы</w:t>
          </w:r>
          <w:r>
            <w:tab/>
          </w:r>
          <w:r>
            <w:fldChar w:fldCharType="begin"/>
          </w:r>
          <w:r>
            <w:instrText xml:space="preserve"> PAGEREF _Toc14914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462DD52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_Toc30028 </w:instrText>
          </w:r>
          <w:r>
            <w:fldChar w:fldCharType="separate"/>
          </w:r>
          <w:r>
            <w:t>Задание</w:t>
          </w:r>
          <w:r>
            <w:tab/>
          </w:r>
          <w:r>
            <w:fldChar w:fldCharType="begin"/>
          </w:r>
          <w:r>
            <w:instrText xml:space="preserve"> PAGEREF _Toc30028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D9D323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_Toc7468 </w:instrText>
          </w:r>
          <w:r>
            <w:fldChar w:fldCharType="separate"/>
          </w:r>
          <w:r>
            <w:t>Ход работы</w:t>
          </w:r>
          <w:r>
            <w:tab/>
          </w:r>
          <w:r>
            <w:fldChar w:fldCharType="begin"/>
          </w:r>
          <w:r>
            <w:instrText xml:space="preserve"> PAGEREF _Toc7468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68F7CE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_Toc23489 </w:instrText>
          </w:r>
          <w:r>
            <w:fldChar w:fldCharType="separate"/>
          </w:r>
          <w:r>
            <w:t>1. Отдача метрик приложением</w:t>
          </w:r>
          <w:r>
            <w:tab/>
          </w:r>
          <w:r>
            <w:fldChar w:fldCharType="begin"/>
          </w:r>
          <w:r>
            <w:instrText xml:space="preserve"> PAGEREF _Toc23489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1B542A8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_Toc31190 </w:instrText>
          </w:r>
          <w:r>
            <w:fldChar w:fldCharType="separate"/>
          </w:r>
          <w:r>
            <w:t>2. Кастомные метрики</w:t>
          </w:r>
          <w:r>
            <w:tab/>
          </w:r>
          <w:r>
            <w:fldChar w:fldCharType="begin"/>
          </w:r>
          <w:r>
            <w:instrText xml:space="preserve"> PAGEREF _Toc31190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7D69B7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_Toc23758 </w:instrText>
          </w:r>
          <w:r>
            <w:fldChar w:fldCharType="separate"/>
          </w:r>
          <w:r>
            <w:t>3. Инфраструктура мониторинга</w:t>
          </w:r>
          <w:r>
            <w:tab/>
          </w:r>
          <w:r>
            <w:fldChar w:fldCharType="begin"/>
          </w:r>
          <w:r>
            <w:instrText xml:space="preserve"> PAGEREF _Toc23758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629BFD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_Toc23600 </w:instrText>
          </w:r>
          <w:r>
            <w:fldChar w:fldCharType="separate"/>
          </w:r>
          <w:r>
            <w:t>4. Алерты</w:t>
          </w:r>
          <w:r>
            <w:tab/>
          </w:r>
          <w:r>
            <w:fldChar w:fldCharType="begin"/>
          </w:r>
          <w:r>
            <w:instrText xml:space="preserve"> PAGEREF _Toc23600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DB5F2FA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_Toc1371 </w:instrText>
          </w:r>
          <w:r>
            <w:fldChar w:fldCharType="separate"/>
          </w:r>
          <w:r>
            <w:t>5. Сборка и запуск</w:t>
          </w:r>
          <w:r>
            <w:tab/>
          </w:r>
          <w:r>
            <w:fldChar w:fldCharType="begin"/>
          </w:r>
          <w:r>
            <w:instrText xml:space="preserve"> PAGEREF _Toc1371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FC8AE7F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_Toc29527 </w:instrText>
          </w:r>
          <w:r>
            <w:fldChar w:fldCharType="separate"/>
          </w:r>
          <w:r>
            <w:t>6. Prometheus</w:t>
          </w:r>
          <w:r>
            <w:tab/>
          </w:r>
          <w:r>
            <w:fldChar w:fldCharType="begin"/>
          </w:r>
          <w:r>
            <w:instrText xml:space="preserve"> PAGEREF _Toc29527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FD2FF3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_Toc3742 </w:instrText>
          </w:r>
          <w:r>
            <w:fldChar w:fldCharType="separate"/>
          </w:r>
          <w:r>
            <w:t>7. Дашборды Grafana</w:t>
          </w:r>
          <w:r>
            <w:tab/>
          </w:r>
          <w:r>
            <w:fldChar w:fldCharType="begin"/>
          </w:r>
          <w:r>
            <w:instrText xml:space="preserve"> PAGEREF _Toc3742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1576065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_Toc26635 </w:instrText>
          </w:r>
          <w:r>
            <w:fldChar w:fldCharType="separate"/>
          </w:r>
          <w:r>
            <w:t>8. Проверка алертов</w:t>
          </w:r>
          <w:r>
            <w:tab/>
          </w:r>
          <w:r>
            <w:fldChar w:fldCharType="begin"/>
          </w:r>
          <w:r>
            <w:instrText xml:space="preserve"> PAGEREF _Toc26635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9AB43C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_Toc2349 </w:instrText>
          </w:r>
          <w:r>
            <w:fldChar w:fldCharType="separate"/>
          </w:r>
          <w:r>
            <w:t>Вывод</w:t>
          </w:r>
          <w:r>
            <w:tab/>
          </w:r>
          <w:r>
            <w:fldChar w:fldCharType="begin"/>
          </w:r>
          <w:r>
            <w:instrText xml:space="preserve"> PAGEREF _Toc2349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A7BBB12">
          <w:pPr>
            <w:tabs>
              <w:tab w:val="right" w:leader="dot" w:pos="9355"/>
            </w:tabs>
          </w:pPr>
          <w:r>
            <w:fldChar w:fldCharType="end"/>
          </w:r>
        </w:p>
      </w:sdtContent>
    </w:sdt>
    <w:p w14:paraId="7433E202">
      <w:r>
        <w:br w:type="page"/>
      </w:r>
    </w:p>
    <w:p w14:paraId="5DD0D5AE">
      <w:pPr>
        <w:pStyle w:val="2"/>
      </w:pPr>
      <w:bookmarkStart w:id="0" w:name="_Toc14914"/>
      <w:r>
        <w:t>Цель работы</w:t>
      </w:r>
      <w:bookmarkEnd w:id="0"/>
    </w:p>
    <w:p w14:paraId="7C1BF7BF">
      <w:pPr>
        <w:pStyle w:val="3"/>
      </w:pPr>
      <w:r>
        <w:t>Научиться собирать, хранить и визуализировать метрики приложения с помощью Prometheus и Grafana, добавить в приложение собственные метрики, настроить алерты и их доставку через Alertmanager.</w:t>
      </w:r>
    </w:p>
    <w:p w14:paraId="4BC5CB5C">
      <w:pPr>
        <w:pStyle w:val="2"/>
      </w:pPr>
      <w:bookmarkStart w:id="1" w:name="_Toc30028"/>
      <w:r>
        <w:t>Задание</w:t>
      </w:r>
      <w:bookmarkEnd w:id="1"/>
    </w:p>
    <w:p w14:paraId="735D5B51">
      <w:pPr>
        <w:pStyle w:val="22"/>
        <w:numPr>
          <w:ilvl w:val="0"/>
          <w:numId w:val="1"/>
        </w:numPr>
      </w:pPr>
      <w:r>
        <w:t>Поднять Prometheus, Grafana и Alertmanager через docker-compose.</w:t>
      </w:r>
    </w:p>
    <w:p w14:paraId="65B40ACE">
      <w:pPr>
        <w:pStyle w:val="22"/>
        <w:numPr>
          <w:ilvl w:val="0"/>
          <w:numId w:val="1"/>
        </w:numPr>
      </w:pPr>
      <w:r>
        <w:t>Настроить сбор метрик приложения: минимум одна кастомная метрика типа Counter, одна – другого типа, у одной из метрик – собственные лейблы (не меньше двух значений).</w:t>
      </w:r>
    </w:p>
    <w:p w14:paraId="35D482CE">
      <w:pPr>
        <w:pStyle w:val="22"/>
        <w:numPr>
          <w:ilvl w:val="0"/>
          <w:numId w:val="1"/>
        </w:numPr>
      </w:pPr>
      <w:r>
        <w:t>Настроить в Grafana не менее 3 дашбордов.</w:t>
      </w:r>
    </w:p>
    <w:p w14:paraId="1BBB74A7">
      <w:pPr>
        <w:pStyle w:val="22"/>
        <w:numPr>
          <w:ilvl w:val="0"/>
          <w:numId w:val="1"/>
        </w:numPr>
      </w:pPr>
      <w:r>
        <w:t>Собирать метрики минимум с одной внешней системы, к которой подключено приложение (Postgres, Redis, RabbitMQ).</w:t>
      </w:r>
    </w:p>
    <w:p w14:paraId="0EFF4B24">
      <w:pPr>
        <w:pStyle w:val="22"/>
        <w:numPr>
          <w:ilvl w:val="0"/>
          <w:numId w:val="1"/>
        </w:numPr>
      </w:pPr>
      <w:r>
        <w:t>Настроить минимум три различных алерта.</w:t>
      </w:r>
    </w:p>
    <w:p w14:paraId="04F2E80E">
      <w:pPr>
        <w:pStyle w:val="22"/>
        <w:numPr>
          <w:ilvl w:val="0"/>
          <w:numId w:val="1"/>
        </w:numPr>
      </w:pPr>
      <w:r>
        <w:t>Подключить Alertmanager и настроить отправку алертов (SMTP, Telegram и т. п.).</w:t>
      </w:r>
    </w:p>
    <w:p w14:paraId="3ACE058A">
      <w:pPr>
        <w:pStyle w:val="2"/>
      </w:pPr>
      <w:bookmarkStart w:id="2" w:name="_Toc7468"/>
      <w:r>
        <w:t>Ход работы</w:t>
      </w:r>
      <w:bookmarkEnd w:id="2"/>
    </w:p>
    <w:p w14:paraId="6630FD1D">
      <w:pPr>
        <w:pStyle w:val="4"/>
      </w:pPr>
      <w:bookmarkStart w:id="3" w:name="_Toc23489"/>
      <w:r>
        <w:t>1. Отдача метрик приложением</w:t>
      </w:r>
      <w:bookmarkEnd w:id="3"/>
    </w:p>
    <w:p w14:paraId="7F3478FA">
      <w:pPr>
        <w:pStyle w:val="3"/>
      </w:pPr>
      <w:r>
        <w:t xml:space="preserve">Используется pull-модель: Prometheus периодически забирает метрики с HTTP-эндпоинта приложения. Работа ведётся в ветке </w:t>
      </w:r>
      <w:r>
        <w:rPr>
          <w:rFonts w:ascii="Consolas" w:hAnsi="Consolas" w:eastAsia="Consolas" w:cs="Consolas"/>
          <w:sz w:val="24"/>
          <w:szCs w:val="24"/>
        </w:rPr>
        <w:t>lab4</w:t>
      </w:r>
      <w:r>
        <w:t xml:space="preserve">. В общий модуль </w:t>
      </w:r>
      <w:r>
        <w:rPr>
          <w:rFonts w:ascii="Consolas" w:hAnsi="Consolas" w:eastAsia="Consolas" w:cs="Consolas"/>
          <w:sz w:val="24"/>
          <w:szCs w:val="24"/>
        </w:rPr>
        <w:t>shared-contract</w:t>
      </w:r>
      <w:r>
        <w:t xml:space="preserve"> добавлены зависимости </w:t>
      </w:r>
      <w:r>
        <w:rPr>
          <w:rFonts w:ascii="Consolas" w:hAnsi="Consolas" w:eastAsia="Consolas" w:cs="Consolas"/>
          <w:sz w:val="24"/>
          <w:szCs w:val="24"/>
        </w:rPr>
        <w:t>spring-boot-starter-actuator</w:t>
      </w:r>
      <w:r>
        <w:t xml:space="preserve"> и </w:t>
      </w:r>
      <w:r>
        <w:rPr>
          <w:rFonts w:ascii="Consolas" w:hAnsi="Consolas" w:eastAsia="Consolas" w:cs="Consolas"/>
          <w:sz w:val="24"/>
          <w:szCs w:val="24"/>
        </w:rPr>
        <w:t>micrometer-registry-prometheus</w:t>
      </w:r>
      <w:r>
        <w:t xml:space="preserve">, в </w:t>
      </w:r>
      <w:r>
        <w:rPr>
          <w:rFonts w:ascii="Consolas" w:hAnsi="Consolas" w:eastAsia="Consolas" w:cs="Consolas"/>
          <w:sz w:val="24"/>
          <w:szCs w:val="24"/>
        </w:rPr>
        <w:t>user-service/src/main/resources/application.properties</w:t>
      </w:r>
      <w:r>
        <w:t xml:space="preserve"> – открытие эндпоинта и общий тег приложения:</w:t>
      </w:r>
    </w:p>
    <w:p w14:paraId="7CB44957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management.endpoints.web.exposure.include=health,info,prometheus</w:t>
      </w:r>
    </w:p>
    <w:p w14:paraId="6C62632A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management.metrics.tags.application=${spring.application.name}</w:t>
      </w:r>
    </w:p>
    <w:p w14:paraId="6638542C">
      <w:pPr>
        <w:pStyle w:val="3"/>
      </w:pPr>
      <w:r>
        <w:t xml:space="preserve">После этого метрики доступны по адресу </w:t>
      </w:r>
      <w:r>
        <w:rPr>
          <w:rFonts w:ascii="Consolas" w:hAnsi="Consolas" w:eastAsia="Consolas" w:cs="Consolas"/>
          <w:sz w:val="24"/>
          <w:szCs w:val="24"/>
        </w:rPr>
        <w:t>http://localhost:8080/actuator/prometheus</w:t>
      </w:r>
      <w:r>
        <w:t xml:space="preserve"> (помимо кастомных, Spring Boot отдаёт метрики JVM, CPU, HTTP-запросов, пула соединений и т. д.).</w:t>
      </w:r>
    </w:p>
    <w:p w14:paraId="709CAAB6">
      <w:pPr>
        <w:pStyle w:val="4"/>
      </w:pPr>
      <w:bookmarkStart w:id="4" w:name="_Toc31190"/>
      <w:r>
        <w:t>2. Кастомные метрики</w:t>
      </w:r>
      <w:bookmarkEnd w:id="4"/>
    </w:p>
    <w:p w14:paraId="1B310E36">
      <w:pPr>
        <w:pStyle w:val="3"/>
        <w:keepNext/>
        <w:jc w:val="left"/>
      </w:pPr>
      <w:r>
        <w:t xml:space="preserve">Имена и теги метрик вынесены в класс </w:t>
      </w:r>
      <w:r>
        <w:rPr>
          <w:rFonts w:ascii="Consolas" w:hAnsi="Consolas" w:eastAsia="Consolas" w:cs="Consolas"/>
          <w:sz w:val="24"/>
          <w:szCs w:val="24"/>
        </w:rPr>
        <w:t>Metrics</w:t>
      </w:r>
      <w:r>
        <w:t>:</w:t>
      </w:r>
    </w:p>
    <w:p w14:paraId="00358190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com.misis.archapp.contract.metrics;</w:t>
      </w:r>
    </w:p>
    <w:p w14:paraId="5AAF13E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EE7EDE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29A9A81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Имена и теги кастомных метрик. В Prometheus точки превращаются в подчеркивания:</w:t>
      </w:r>
    </w:p>
    <w:p w14:paraId="2421633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users.new -&gt; users_new_total, api.user.request.duration -&gt; api_user_request_duration_seconds_*</w:t>
      </w:r>
    </w:p>
    <w:p w14:paraId="2383A00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6DEAF8D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abstract class Metrics {</w:t>
      </w:r>
    </w:p>
    <w:p w14:paraId="308A0BE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D087F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Counter метрика - сколько всего было создано пользователей</w:t>
      </w:r>
    </w:p>
    <w:p w14:paraId="39F4D37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USERS_CREATED_TOTAL = "users.new";</w:t>
      </w:r>
    </w:p>
    <w:p w14:paraId="02E2D0F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34874F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Timer метрика - сколько времени обрабатывался запрос к API пользователей, с лейблом method = get/post</w:t>
      </w:r>
    </w:p>
    <w:p w14:paraId="073EC3D3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API_USER_REQ_DURATION = "api.user.request.duration";</w:t>
      </w:r>
    </w:p>
    <w:p w14:paraId="160002C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METHOD_TAG = "method";</w:t>
      </w:r>
    </w:p>
    <w:p w14:paraId="4DBD7F1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POST_TAG_VAL = "post";</w:t>
      </w:r>
    </w:p>
    <w:p w14:paraId="6E31783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GET_TAG_VAL = "get";</w:t>
      </w:r>
    </w:p>
    <w:p w14:paraId="000ED42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4D5F077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8"/>
        <w:gridCol w:w="932"/>
        <w:gridCol w:w="1687"/>
        <w:gridCol w:w="1858"/>
      </w:tblGrid>
      <w:tr w14:paraId="6616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A93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Метрика в Prometheus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D92E7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E571B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Лейблы</w:t>
            </w:r>
          </w:p>
        </w:tc>
        <w:tc>
          <w:tcPr>
            <w:tcW w:w="2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C96B9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</w:tr>
      <w:tr w14:paraId="1E25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F82B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users_new_total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22BB0">
            <w:pPr>
              <w:spacing w:after="0" w:line="240" w:lineRule="auto"/>
            </w:pPr>
            <w:r>
              <w:rPr>
                <w:sz w:val="22"/>
                <w:szCs w:val="22"/>
              </w:rPr>
              <w:t>Counter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92C8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application</w:t>
            </w:r>
          </w:p>
        </w:tc>
        <w:tc>
          <w:tcPr>
            <w:tcW w:w="2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9B8F5">
            <w:pPr>
              <w:spacing w:after="0" w:line="240" w:lineRule="auto"/>
            </w:pPr>
            <w:r>
              <w:rPr>
                <w:sz w:val="22"/>
                <w:szCs w:val="22"/>
              </w:rPr>
              <w:t>число созданных пользователей с момента запуска</w:t>
            </w:r>
          </w:p>
        </w:tc>
      </w:tr>
      <w:tr w14:paraId="53E53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CFCE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api_user_request_duration_seconds_count / _sum / _max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1E01E">
            <w:pPr>
              <w:spacing w:after="0" w:line="240" w:lineRule="auto"/>
            </w:pPr>
            <w:r>
              <w:rPr>
                <w:sz w:val="22"/>
                <w:szCs w:val="22"/>
              </w:rPr>
              <w:t>Timer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0073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method</w:t>
            </w:r>
            <w:r>
              <w:rPr>
                <w:sz w:val="22"/>
                <w:szCs w:val="22"/>
              </w:rPr>
              <w:t xml:space="preserve"> = get / post,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application</w:t>
            </w:r>
          </w:p>
        </w:tc>
        <w:tc>
          <w:tcPr>
            <w:tcW w:w="2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1BB3B">
            <w:pPr>
              <w:spacing w:after="0" w:line="240" w:lineRule="auto"/>
            </w:pPr>
            <w:r>
              <w:rPr>
                <w:sz w:val="22"/>
                <w:szCs w:val="22"/>
              </w:rPr>
              <w:t>количество, суммарное и максимальное время обработки запросов к API пользователей</w:t>
            </w:r>
          </w:p>
        </w:tc>
      </w:tr>
    </w:tbl>
    <w:p w14:paraId="46EAAE4D">
      <w:pPr>
        <w:spacing w:after="120"/>
      </w:pPr>
    </w:p>
    <w:p w14:paraId="64293FE3">
      <w:pPr>
        <w:pStyle w:val="3"/>
      </w:pPr>
      <w:r>
        <w:t xml:space="preserve">Timer записывается в контроллере вокруг вызова сервиса, лейбл </w:t>
      </w:r>
      <w:r>
        <w:rPr>
          <w:rFonts w:ascii="Consolas" w:hAnsi="Consolas" w:eastAsia="Consolas" w:cs="Consolas"/>
          <w:sz w:val="24"/>
          <w:szCs w:val="24"/>
        </w:rPr>
        <w:t>method</w:t>
      </w:r>
      <w:r>
        <w:t xml:space="preserve"> различает GET и POST:</w:t>
      </w:r>
    </w:p>
    <w:p w14:paraId="055E42E0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@GetMapping("{id}")</w:t>
      </w:r>
    </w:p>
    <w:p w14:paraId="60D8846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UserDTO getUserById(@PathVariable("id") UUID id) {</w:t>
      </w:r>
    </w:p>
    <w:p w14:paraId="3BF9AA6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метрика времени выполнения запроса с тегом GET</w:t>
      </w:r>
    </w:p>
    <w:p w14:paraId="0227E7D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Timer timer = meterRegistry.timer(Metrics.API_USER_REQ_DURATION, Metrics.METHOD_TAG, Metrics.GET_TAG_VAL);</w:t>
      </w:r>
    </w:p>
    <w:p w14:paraId="79D4A17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return timer.record(() -&gt; userService.getUserById(id));</w:t>
      </w:r>
    </w:p>
    <w:p w14:paraId="7DD1627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8246FF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1286A3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@PostMapping</w:t>
      </w:r>
    </w:p>
    <w:p w14:paraId="361185F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UserDTO createUser(@RequestBody @Valid UserCreateDTO userCreateDTO) {</w:t>
      </w:r>
    </w:p>
    <w:p w14:paraId="4C6EE15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метрика времени выполнения запроса с тегом POST</w:t>
      </w:r>
    </w:p>
    <w:p w14:paraId="46C4179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Timer timer = meterRegistry.timer(Metrics.API_USER_REQ_DURATION, Metrics.METHOD_TAG, Metrics.POST_TAG_VAL);</w:t>
      </w:r>
    </w:p>
    <w:p w14:paraId="5815BAE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return timer.record(() -&gt; userService.createUser(userCreateDTO));</w:t>
      </w:r>
    </w:p>
    <w:p w14:paraId="7C109425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56332BC">
      <w:pPr>
        <w:pStyle w:val="3"/>
      </w:pPr>
      <w:r>
        <w:t xml:space="preserve">Counter увеличивается в </w:t>
      </w:r>
      <w:r>
        <w:rPr>
          <w:rFonts w:ascii="Consolas" w:hAnsi="Consolas" w:eastAsia="Consolas" w:cs="Consolas"/>
          <w:sz w:val="24"/>
          <w:szCs w:val="24"/>
        </w:rPr>
        <w:t>UserService.createUser</w:t>
      </w:r>
      <w:r>
        <w:t xml:space="preserve"> после сохранения пользователя и отправки события:</w:t>
      </w:r>
    </w:p>
    <w:p w14:paraId="5ED44D41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// после того как пользователь был создан и ивент отправлен - увеличивает Counter метрику</w:t>
      </w:r>
    </w:p>
    <w:p w14:paraId="37DCE684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meterRegistry.counter(Metrics.USERS_CREATED_TOTAL).increment();</w:t>
      </w:r>
    </w:p>
    <w:p w14:paraId="3175D466">
      <w:pPr>
        <w:keepNext/>
        <w:spacing w:before="120" w:after="40"/>
        <w:jc w:val="center"/>
      </w:pPr>
      <w:r>
        <w:drawing>
          <wp:inline distT="0" distB="0" distL="0" distR="0">
            <wp:extent cx="5905500" cy="2438400"/>
            <wp:effectExtent l="0" t="0" r="0" b="0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009F">
      <w:pPr>
        <w:keepNext/>
        <w:spacing w:before="40" w:after="40"/>
        <w:jc w:val="center"/>
      </w:pPr>
      <w:r>
        <w:drawing>
          <wp:inline distT="0" distB="0" distL="0" distR="0">
            <wp:extent cx="5905500" cy="1019175"/>
            <wp:effectExtent l="0" t="0" r="0" b="0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3FB7">
      <w:pPr>
        <w:spacing w:after="200"/>
        <w:jc w:val="center"/>
      </w:pPr>
      <w:r>
        <w:rPr>
          <w:sz w:val="24"/>
          <w:szCs w:val="24"/>
        </w:rPr>
        <w:t>Рисунок 1 – http://localhost:8080/actuator/prometheus – строки users_new_total и api_user_request_duration_seconds</w:t>
      </w:r>
    </w:p>
    <w:p w14:paraId="3F775E6E">
      <w:pPr>
        <w:pStyle w:val="4"/>
      </w:pPr>
      <w:bookmarkStart w:id="5" w:name="_Toc23758"/>
      <w:r>
        <w:t>3. Инфраструктура мониторинга</w:t>
      </w:r>
      <w:bookmarkEnd w:id="5"/>
    </w:p>
    <w:p w14:paraId="5C996911">
      <w:pPr>
        <w:pStyle w:val="3"/>
      </w:pPr>
      <w:r>
        <w:t xml:space="preserve">Чтобы Prometheus в контейнере мог обратиться к приложению, user-service и notification-service тоже запускаются в контейнерах (собираются из jar). В compose добавлены Prometheus, Grafana, Alertmanager и тестовый SMTP-сервер mailpit; у RabbitMQ включён плагин </w:t>
      </w:r>
      <w:r>
        <w:rPr>
          <w:rFonts w:ascii="Consolas" w:hAnsi="Consolas" w:eastAsia="Consolas" w:cs="Consolas"/>
          <w:sz w:val="24"/>
          <w:szCs w:val="24"/>
        </w:rPr>
        <w:t>rabbitmq_prometheus</w:t>
      </w:r>
      <w:r>
        <w:t xml:space="preserve"> (порт 15692):</w:t>
      </w:r>
    </w:p>
    <w:p w14:paraId="07F65F3D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dockercompose/docker-compose.yaml</w:t>
      </w:r>
      <w:r>
        <w:t>:</w:t>
      </w:r>
    </w:p>
    <w:p w14:paraId="7FA7A4D6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services:</w:t>
      </w:r>
    </w:p>
    <w:p w14:paraId="3F8493B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# Приложения собираются из target/*.jar, поэтому перед `docker compose build` нужен `mvn clean install`</w:t>
      </w:r>
    </w:p>
    <w:p w14:paraId="530E260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user-service:</w:t>
      </w:r>
    </w:p>
    <w:p w14:paraId="4B0C490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build:</w:t>
      </w:r>
    </w:p>
    <w:p w14:paraId="0712169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context: ../user-service</w:t>
      </w:r>
    </w:p>
    <w:p w14:paraId="14BD068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dockerfile: Dockerfile</w:t>
      </w:r>
    </w:p>
    <w:p w14:paraId="3B48745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user-service</w:t>
      </w:r>
    </w:p>
    <w:p w14:paraId="7EB5FD7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5005E0C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SPRING_DATA_REDIS_HOST: keydb</w:t>
      </w:r>
    </w:p>
    <w:p w14:paraId="6818121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SPRING_RABBITMQ_HOST: rabbitmq</w:t>
      </w:r>
    </w:p>
    <w:p w14:paraId="5DC110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SPRING_DATASOURCE_URL: 'jdbc:postgresql://postgres:5432/apidemo-db'</w:t>
      </w:r>
    </w:p>
    <w:p w14:paraId="4BC1BED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6B4B096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"8080:8080"</w:t>
      </w:r>
    </w:p>
    <w:p w14:paraId="60C49B2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depends_on:</w:t>
      </w:r>
    </w:p>
    <w:p w14:paraId="630E27B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postgres</w:t>
      </w:r>
    </w:p>
    <w:p w14:paraId="3BF1AB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keydb</w:t>
      </w:r>
    </w:p>
    <w:p w14:paraId="613300B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rabbitmq</w:t>
      </w:r>
    </w:p>
    <w:p w14:paraId="45D66C9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unless-stopped</w:t>
      </w:r>
    </w:p>
    <w:p w14:paraId="6705793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33A6DE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notification-service:</w:t>
      </w:r>
    </w:p>
    <w:p w14:paraId="24210C3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build:</w:t>
      </w:r>
    </w:p>
    <w:p w14:paraId="690B513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context: ../notification-service</w:t>
      </w:r>
    </w:p>
    <w:p w14:paraId="4D557EA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dockerfile: Dockerfile</w:t>
      </w:r>
    </w:p>
    <w:p w14:paraId="122F513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notification-service</w:t>
      </w:r>
    </w:p>
    <w:p w14:paraId="772D29B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7A6E6D1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SPRING_RABBITMQ_HOST: rabbitmq</w:t>
      </w:r>
    </w:p>
    <w:p w14:paraId="6DE6183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depends_on:</w:t>
      </w:r>
    </w:p>
    <w:p w14:paraId="380DD53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rabbitmq</w:t>
      </w:r>
    </w:p>
    <w:p w14:paraId="41C90AB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unless-stopped</w:t>
      </w:r>
    </w:p>
    <w:p w14:paraId="3DD69A9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F8218D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postgres:</w:t>
      </w:r>
    </w:p>
    <w:p w14:paraId="03A34D5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postgres:13.3</w:t>
      </w:r>
    </w:p>
    <w:p w14:paraId="0D69F6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postgres-lab4</w:t>
      </w:r>
    </w:p>
    <w:p w14:paraId="088B74E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01E4F6D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POSTGRES_DB: "apidemo-db"</w:t>
      </w:r>
    </w:p>
    <w:p w14:paraId="1D43CFF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POSTGRES_USER: "postgres"</w:t>
      </w:r>
    </w:p>
    <w:p w14:paraId="4CCB4B5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POSTGRES_PASSWORD: "postgres"</w:t>
      </w:r>
    </w:p>
    <w:p w14:paraId="0C8CF3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PGDATA: "/var/lib/postgresql/data/pgdata"</w:t>
      </w:r>
    </w:p>
    <w:p w14:paraId="09A0BD0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27EF2EE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"5432:5432"</w:t>
      </w:r>
    </w:p>
    <w:p w14:paraId="6C49A06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14358D8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.:/var/lib/postgresql/data</w:t>
      </w:r>
    </w:p>
    <w:p w14:paraId="79F2943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always</w:t>
      </w:r>
    </w:p>
    <w:p w14:paraId="36D4EAA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ECD055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keydb:</w:t>
      </w:r>
    </w:p>
    <w:p w14:paraId="02E2ADD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"eqalpha/keydb:x86_64_v5.3.3"</w:t>
      </w:r>
    </w:p>
    <w:p w14:paraId="691FFFB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keydb-lab4</w:t>
      </w:r>
    </w:p>
    <w:p w14:paraId="6212548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command: "keydb-server /etc/keydb/redis.conf --server-threads 2"</w:t>
      </w:r>
    </w:p>
    <w:p w14:paraId="409C3DB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5543A4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"data:/data"</w:t>
      </w:r>
    </w:p>
    <w:p w14:paraId="4FC4028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7BD8769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"6379:6379"</w:t>
      </w:r>
    </w:p>
    <w:p w14:paraId="3173BCA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unless-stopped</w:t>
      </w:r>
    </w:p>
    <w:p w14:paraId="2C80E94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B11253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rabbitmq:</w:t>
      </w:r>
    </w:p>
    <w:p w14:paraId="61E2155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"rabbitmq:3-management"</w:t>
      </w:r>
    </w:p>
    <w:p w14:paraId="1BDF5D9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rabbitmq-archapp-lab4</w:t>
      </w:r>
    </w:p>
    <w:p w14:paraId="201A678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3E1BE02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"5672:5672"</w:t>
      </w:r>
    </w:p>
    <w:p w14:paraId="37A4FCE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"15672:15672"</w:t>
      </w:r>
    </w:p>
    <w:p w14:paraId="5C5695E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"15692:15692"  # по этому порту Prometheus забирает метрики рэббита</w:t>
      </w:r>
    </w:p>
    <w:p w14:paraId="500ACD6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7052D20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RABBITMQ_DEFAULT_USER: guest</w:t>
      </w:r>
    </w:p>
    <w:p w14:paraId="0D23746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RABBITMQ_DEFAULT_PASS: guest</w:t>
      </w:r>
    </w:p>
    <w:p w14:paraId="462D805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RABBITMQ_SERVER_ADDITIONAL_ERL_ARGS: "-rabbitmq_prometheus true" # плагин для отдачи метрик</w:t>
      </w:r>
    </w:p>
    <w:p w14:paraId="6B6E868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7BB04F9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./rabbitmq-data:/var/lib/rabbitmq</w:t>
      </w:r>
    </w:p>
    <w:p w14:paraId="2AB4F92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7A6160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prometheus:</w:t>
      </w:r>
    </w:p>
    <w:p w14:paraId="3D3725C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prom/prometheus:v2.44.0</w:t>
      </w:r>
    </w:p>
    <w:p w14:paraId="3EB3D4B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prometheus-archapp-lab4</w:t>
      </w:r>
    </w:p>
    <w:p w14:paraId="3C6DEE5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7A25ED2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"9090:9090"</w:t>
      </w:r>
    </w:p>
    <w:p w14:paraId="43D2889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46CBAB7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./prometheus.yml:/etc/prometheus/prometheus.yml</w:t>
      </w:r>
    </w:p>
    <w:p w14:paraId="2BC1775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./alert_rules.yml:/etc/prometheus/alert_rules.yml</w:t>
      </w:r>
    </w:p>
    <w:p w14:paraId="3C4EFC7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759231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grafana:</w:t>
      </w:r>
    </w:p>
    <w:p w14:paraId="1BE36E1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grafana/grafana:10.4.2</w:t>
      </w:r>
    </w:p>
    <w:p w14:paraId="15825A2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grafana-archapp-lab4</w:t>
      </w:r>
    </w:p>
    <w:p w14:paraId="565DB8B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1E11546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"3000:3000"</w:t>
      </w:r>
    </w:p>
    <w:p w14:paraId="1785EA9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78F2B32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GF_SECURITY_ADMIN_PASSWORD=admin</w:t>
      </w:r>
    </w:p>
    <w:p w14:paraId="48A7232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3D5CA7F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grafana-data:/var/lib/grafana</w:t>
      </w:r>
    </w:p>
    <w:p w14:paraId="5FB8B46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./grafana/provisioning:/etc/grafana/provisioning  # датасурс Prometheus и дашборд подключаются автоматически</w:t>
      </w:r>
    </w:p>
    <w:p w14:paraId="7134B1D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depends_on:</w:t>
      </w:r>
    </w:p>
    <w:p w14:paraId="44EEF96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prometheus</w:t>
      </w:r>
    </w:p>
    <w:p w14:paraId="234DDE2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56A1FC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alertmanager:</w:t>
      </w:r>
    </w:p>
    <w:p w14:paraId="45D564A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prom/alertmanager:v0.24.0</w:t>
      </w:r>
    </w:p>
    <w:p w14:paraId="63961A2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alertmanager-archapp-lab4</w:t>
      </w:r>
    </w:p>
    <w:p w14:paraId="2F0B760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7616CB4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"9093:9093"</w:t>
      </w:r>
    </w:p>
    <w:p w14:paraId="16FDC1D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6A4C01B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./alertmanager.yml:/etc/alertmanager/alertmanager.yml</w:t>
      </w:r>
    </w:p>
    <w:p w14:paraId="1516BC2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82F78D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# тестовый SMTP сервер, письма от Alertmanager видны на http://localhost:8025</w:t>
      </w:r>
    </w:p>
    <w:p w14:paraId="6C56123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mailpit:</w:t>
      </w:r>
    </w:p>
    <w:p w14:paraId="6942229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axllent/mailpit</w:t>
      </w:r>
    </w:p>
    <w:p w14:paraId="1119167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mailpit-lab4</w:t>
      </w:r>
    </w:p>
    <w:p w14:paraId="5AB115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5A37A0B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"1025:1025"</w:t>
      </w:r>
    </w:p>
    <w:p w14:paraId="22421F8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"8025:8025"</w:t>
      </w:r>
    </w:p>
    <w:p w14:paraId="74CC6BE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unless-stopped</w:t>
      </w:r>
    </w:p>
    <w:p w14:paraId="1A9526C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DC959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volumes:</w:t>
      </w:r>
    </w:p>
    <w:p w14:paraId="0EF60D9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data:</w:t>
      </w:r>
    </w:p>
    <w:p w14:paraId="72C2F4D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driver: local</w:t>
      </w:r>
    </w:p>
    <w:p w14:paraId="2D485840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grafana-data:</w:t>
      </w:r>
    </w:p>
    <w:p w14:paraId="23E978EA">
      <w:pPr>
        <w:pStyle w:val="3"/>
      </w:pPr>
      <w:r>
        <w:t>Конфигурация Prometheus: интервал опроса 15 секунд, три цели – user-service, RabbitMQ (внешняя система) и сам Prometheus, подключён Alertmanager и файл правил:</w:t>
      </w:r>
    </w:p>
    <w:p w14:paraId="4B982F82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dockercompose/prometheus.yml</w:t>
      </w:r>
      <w:r>
        <w:t>:</w:t>
      </w:r>
    </w:p>
    <w:p w14:paraId="1898C874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global:</w:t>
      </w:r>
    </w:p>
    <w:p w14:paraId="48D94B4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scrape_interval: 15s      # интервал забора метрик</w:t>
      </w:r>
    </w:p>
    <w:p w14:paraId="74DA28C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evaluation_interval: 15s  # интервал вычисления выражений для алертов</w:t>
      </w:r>
    </w:p>
    <w:p w14:paraId="1744D38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DC026C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scrape_configs:</w:t>
      </w:r>
    </w:p>
    <w:p w14:paraId="5CBFD95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job_name: 'user-service'</w:t>
      </w:r>
    </w:p>
    <w:p w14:paraId="060BCB2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metrics_path: "/actuator/prometheus"</w:t>
      </w:r>
    </w:p>
    <w:p w14:paraId="41930A8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static_configs:</w:t>
      </w:r>
    </w:p>
    <w:p w14:paraId="1262AD1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targets: ['user-service:8080']</w:t>
      </w:r>
    </w:p>
    <w:p w14:paraId="451F31C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B58AD9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# внешняя система - RabbitMQ (плагин rabbitmq_prometheus включен в образе по умолчанию)</w:t>
      </w:r>
    </w:p>
    <w:p w14:paraId="4447571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job_name: 'rabbitmq'</w:t>
      </w:r>
    </w:p>
    <w:p w14:paraId="75AA8B1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static_configs:</w:t>
      </w:r>
    </w:p>
    <w:p w14:paraId="7018193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targets: ['rabbitmq:15692']</w:t>
      </w:r>
    </w:p>
    <w:p w14:paraId="7336289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79AFA5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job_name: 'prometheus'</w:t>
      </w:r>
    </w:p>
    <w:p w14:paraId="19B0ED0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static_configs:</w:t>
      </w:r>
    </w:p>
    <w:p w14:paraId="6F05493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targets: ['localhost:9090']</w:t>
      </w:r>
    </w:p>
    <w:p w14:paraId="3CA3970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74E2E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alerting:</w:t>
      </w:r>
    </w:p>
    <w:p w14:paraId="133CBBC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alertmanagers:</w:t>
      </w:r>
    </w:p>
    <w:p w14:paraId="457CD90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- static_configs:</w:t>
      </w:r>
    </w:p>
    <w:p w14:paraId="5C6937A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- targets:</w:t>
      </w:r>
    </w:p>
    <w:p w14:paraId="4216BF7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- "alertmanager:9093"</w:t>
      </w:r>
    </w:p>
    <w:p w14:paraId="431F588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48679D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rule_files:</w:t>
      </w:r>
    </w:p>
    <w:p w14:paraId="37487B0A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"alert_rules.yml"</w:t>
      </w:r>
    </w:p>
    <w:p w14:paraId="0305A74E">
      <w:pPr>
        <w:pStyle w:val="4"/>
      </w:pPr>
      <w:bookmarkStart w:id="6" w:name="_Toc23600"/>
      <w:r>
        <w:t>4. Алерты</w:t>
      </w:r>
      <w:bookmarkEnd w:id="6"/>
    </w:p>
    <w:p w14:paraId="49DB4FF1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dockercompose/alert_rules.yml</w:t>
      </w:r>
      <w:r>
        <w:t>:</w:t>
      </w:r>
    </w:p>
    <w:p w14:paraId="5821354A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groups:</w:t>
      </w:r>
    </w:p>
    <w:p w14:paraId="4D6002F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name: cpu-alerts</w:t>
      </w:r>
    </w:p>
    <w:p w14:paraId="48BCF9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rules:</w:t>
      </w:r>
    </w:p>
    <w:p w14:paraId="79AEBBF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alert: HighSystemCPUUsage</w:t>
      </w:r>
    </w:p>
    <w:p w14:paraId="1C5EC6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expr: system_cpu_usage &gt; 0.90</w:t>
      </w:r>
    </w:p>
    <w:p w14:paraId="7058EE2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for: 2m</w:t>
      </w:r>
    </w:p>
    <w:p w14:paraId="4E37A11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labels:</w:t>
      </w:r>
    </w:p>
    <w:p w14:paraId="3C2AF8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severity: critical</w:t>
      </w:r>
    </w:p>
    <w:p w14:paraId="57D1190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annotations:</w:t>
      </w:r>
    </w:p>
    <w:p w14:paraId="22B720F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summary: "High system CPU usage detected"</w:t>
      </w:r>
    </w:p>
    <w:p w14:paraId="53A3DE7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description: "Overall CPU usage on the system is over 90% for the last 2 minutes."</w:t>
      </w:r>
    </w:p>
    <w:p w14:paraId="3905661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79D576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name: user-creation-alerts</w:t>
      </w:r>
    </w:p>
    <w:p w14:paraId="1BDE892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rules:</w:t>
      </w:r>
    </w:p>
    <w:p w14:paraId="3D12F75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alert: HighUserCreationRate</w:t>
      </w:r>
    </w:p>
    <w:p w14:paraId="7FB94AE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# значение специально низкое, чтобы алерт было легко проверить</w:t>
      </w:r>
    </w:p>
    <w:p w14:paraId="3D6ADDE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expr: increase(users_new_total[5m]) &gt; 10</w:t>
      </w:r>
    </w:p>
    <w:p w14:paraId="4FAF8FE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for: 1m</w:t>
      </w:r>
    </w:p>
    <w:p w14:paraId="25B4317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labels:</w:t>
      </w:r>
    </w:p>
    <w:p w14:paraId="1564931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severity: warning</w:t>
      </w:r>
    </w:p>
    <w:p w14:paraId="383BEBE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annotations:</w:t>
      </w:r>
    </w:p>
    <w:p w14:paraId="041C942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summary: "High user creation increase detected"</w:t>
      </w:r>
    </w:p>
    <w:p w14:paraId="35D68F1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description: "More than 10 users were created in the last 5 minutes."</w:t>
      </w:r>
    </w:p>
    <w:p w14:paraId="7EA7B30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410EED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name: api-user-request-alerts</w:t>
      </w:r>
    </w:p>
    <w:p w14:paraId="0A295CA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rules:</w:t>
      </w:r>
    </w:p>
    <w:p w14:paraId="2754B65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alert: HighGETRequestDuration</w:t>
      </w:r>
    </w:p>
    <w:p w14:paraId="4F1DB5A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expr: rate(api_user_request_duration_seconds_sum{method="get"}[5m]) / rate(api_user_request_duration_seconds_count{method="get"}[5m]) &gt; 2</w:t>
      </w:r>
    </w:p>
    <w:p w14:paraId="68816F4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for: 1m</w:t>
      </w:r>
    </w:p>
    <w:p w14:paraId="338E78A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labels:</w:t>
      </w:r>
    </w:p>
    <w:p w14:paraId="6F378A1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severity: critical</w:t>
      </w:r>
    </w:p>
    <w:p w14:paraId="1E14BC8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annotations:</w:t>
      </w:r>
    </w:p>
    <w:p w14:paraId="5ABAD9E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summary: "High duration for GET request on API"</w:t>
      </w:r>
    </w:p>
    <w:p w14:paraId="11AFC5F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description: "Average GET /users/{id} duration exceeds 2 seconds for the last 5 minutes."</w:t>
      </w:r>
    </w:p>
    <w:p w14:paraId="0254CAC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2972B1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name: availability-alerts</w:t>
      </w:r>
    </w:p>
    <w:p w14:paraId="5FB6843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rules:</w:t>
      </w:r>
    </w:p>
    <w:p w14:paraId="67F42CD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alert: ServiceDown</w:t>
      </w:r>
    </w:p>
    <w:p w14:paraId="59B6DFB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# срабатывает, если Prometheus не может забрать метрики (например, остановили user-service)</w:t>
      </w:r>
    </w:p>
    <w:p w14:paraId="7D2B954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expr: up == 0</w:t>
      </w:r>
    </w:p>
    <w:p w14:paraId="5D02CCA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for: 30s</w:t>
      </w:r>
    </w:p>
    <w:p w14:paraId="3A166CD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labels:</w:t>
      </w:r>
    </w:p>
    <w:p w14:paraId="7C4E73C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severity: critical</w:t>
      </w:r>
    </w:p>
    <w:p w14:paraId="0D964A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annotations:</w:t>
      </w:r>
    </w:p>
    <w:p w14:paraId="19C594F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summary: "Target {{ $labels.job }} is down"</w:t>
      </w:r>
    </w:p>
    <w:p w14:paraId="69459576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description: "Prometheus cannot scrape {{ $labels.instance }} for more than 30 seconds."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5035"/>
        <w:gridCol w:w="1498"/>
      </w:tblGrid>
      <w:tr w14:paraId="6E75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7D2E4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Алерт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7BFDC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6B7EE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</w:tr>
      <w:tr w14:paraId="22EB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D7F9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HighSystemCPUUsage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7F930">
            <w:pPr>
              <w:spacing w:after="0" w:line="240" w:lineRule="auto"/>
            </w:pPr>
            <w:r>
              <w:rPr>
                <w:sz w:val="22"/>
                <w:szCs w:val="22"/>
              </w:rPr>
              <w:t>загрузка CPU &gt; 90 % в течение 2 минут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F84E4">
            <w:pPr>
              <w:spacing w:after="0" w:line="240" w:lineRule="auto"/>
            </w:pPr>
            <w:r>
              <w:rPr>
                <w:sz w:val="22"/>
                <w:szCs w:val="22"/>
              </w:rPr>
              <w:t>critical</w:t>
            </w:r>
          </w:p>
        </w:tc>
      </w:tr>
      <w:tr w14:paraId="00A2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17C1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HighUserCreationRate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999D0">
            <w:pPr>
              <w:spacing w:after="0" w:line="240" w:lineRule="auto"/>
            </w:pPr>
            <w:r>
              <w:rPr>
                <w:sz w:val="22"/>
                <w:szCs w:val="22"/>
              </w:rPr>
              <w:t>за 5 минут создано больше 10 пользователей (порог занижен для проверки)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AF494">
            <w:pPr>
              <w:spacing w:after="0" w:line="240" w:lineRule="auto"/>
            </w:pPr>
            <w:r>
              <w:rPr>
                <w:sz w:val="22"/>
                <w:szCs w:val="22"/>
              </w:rPr>
              <w:t>warning</w:t>
            </w:r>
          </w:p>
        </w:tc>
      </w:tr>
      <w:tr w14:paraId="0C67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3DEE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HighGETRequestDuration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983BB">
            <w:pPr>
              <w:spacing w:after="0" w:line="240" w:lineRule="auto"/>
            </w:pPr>
            <w:r>
              <w:rPr>
                <w:sz w:val="22"/>
                <w:szCs w:val="22"/>
              </w:rPr>
              <w:t>среднее время GET /users/{id} за 5 минут &gt; 2 секунд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6F65">
            <w:pPr>
              <w:spacing w:after="0" w:line="240" w:lineRule="auto"/>
            </w:pPr>
            <w:r>
              <w:rPr>
                <w:sz w:val="22"/>
                <w:szCs w:val="22"/>
              </w:rPr>
              <w:t>critical</w:t>
            </w:r>
          </w:p>
        </w:tc>
      </w:tr>
      <w:tr w14:paraId="7617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A078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ServiceDown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798AD">
            <w:pPr>
              <w:spacing w:after="0" w:line="240" w:lineRule="auto"/>
            </w:pPr>
            <w:r>
              <w:rPr>
                <w:sz w:val="22"/>
                <w:szCs w:val="22"/>
              </w:rPr>
              <w:t>цель мониторинга недоступна (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up == 0</w:t>
            </w:r>
            <w:r>
              <w:rPr>
                <w:sz w:val="22"/>
                <w:szCs w:val="22"/>
              </w:rPr>
              <w:t>) больше 30 секунд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DBCF9">
            <w:pPr>
              <w:spacing w:after="0" w:line="240" w:lineRule="auto"/>
            </w:pPr>
            <w:r>
              <w:rPr>
                <w:sz w:val="22"/>
                <w:szCs w:val="22"/>
              </w:rPr>
              <w:t>critical</w:t>
            </w:r>
          </w:p>
        </w:tc>
      </w:tr>
    </w:tbl>
    <w:p w14:paraId="325C0D09">
      <w:pPr>
        <w:spacing w:after="120"/>
      </w:pPr>
    </w:p>
    <w:p w14:paraId="54F89797">
      <w:pPr>
        <w:pStyle w:val="3"/>
      </w:pPr>
      <w:r>
        <w:t xml:space="preserve">Alertmanager группирует сработавшие алерты и отправляет их письмом на тестовый SMTP-сервер mailpit (веб-интерфейс </w:t>
      </w:r>
      <w:r>
        <w:rPr>
          <w:rFonts w:ascii="Consolas" w:hAnsi="Consolas" w:eastAsia="Consolas" w:cs="Consolas"/>
          <w:sz w:val="24"/>
          <w:szCs w:val="24"/>
        </w:rPr>
        <w:t>http://localhost:8025</w:t>
      </w:r>
      <w:r>
        <w:t>), включая уведомление о разрешении (</w:t>
      </w:r>
      <w:r>
        <w:rPr>
          <w:rFonts w:ascii="Consolas" w:hAnsi="Consolas" w:eastAsia="Consolas" w:cs="Consolas"/>
          <w:sz w:val="24"/>
          <w:szCs w:val="24"/>
        </w:rPr>
        <w:t>send_resolved</w:t>
      </w:r>
      <w:r>
        <w:t>):</w:t>
      </w:r>
    </w:p>
    <w:p w14:paraId="0A338D4F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dockercompose/alertmanager.yml</w:t>
      </w:r>
      <w:r>
        <w:t>:</w:t>
      </w:r>
    </w:p>
    <w:p w14:paraId="30737EC8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global:</w:t>
      </w:r>
    </w:p>
    <w:p w14:paraId="026BED5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smtp_smarthost: 'mailpit:1025'</w:t>
      </w:r>
    </w:p>
    <w:p w14:paraId="1D362A0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smtp_from: 'alertmanager@example.com'</w:t>
      </w:r>
    </w:p>
    <w:p w14:paraId="62F953A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smtp_require_tls: false</w:t>
      </w:r>
    </w:p>
    <w:p w14:paraId="313302C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51843B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route:</w:t>
      </w:r>
    </w:p>
    <w:p w14:paraId="60D7219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receiver: 'email-receiver'</w:t>
      </w:r>
    </w:p>
    <w:p w14:paraId="2E3B538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group_wait: 10s</w:t>
      </w:r>
    </w:p>
    <w:p w14:paraId="44BA375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group_interval: 1m</w:t>
      </w:r>
    </w:p>
    <w:p w14:paraId="059651D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repeat_interval: 1h</w:t>
      </w:r>
    </w:p>
    <w:p w14:paraId="08DB0A8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1B1046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receivers:</w:t>
      </w:r>
    </w:p>
    <w:p w14:paraId="39E3E50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- name: 'email-receiver'</w:t>
      </w:r>
    </w:p>
    <w:p w14:paraId="1ABCE73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email_configs:</w:t>
      </w:r>
    </w:p>
    <w:p w14:paraId="5F83AD4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to: 'test@local.dev'</w:t>
      </w:r>
    </w:p>
    <w:p w14:paraId="67584AD3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send_resolved: true</w:t>
      </w:r>
    </w:p>
    <w:p w14:paraId="0176EA38">
      <w:pPr>
        <w:pStyle w:val="4"/>
      </w:pPr>
      <w:bookmarkStart w:id="7" w:name="_Toc1371"/>
      <w:r>
        <w:t>5. Сборка и запуск</w:t>
      </w:r>
      <w:bookmarkEnd w:id="7"/>
    </w:p>
    <w:p w14:paraId="4F7A5C9C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mvn clean install          # из корня проекта (или вкладка Maven в IntelliJ: clean, install)</w:t>
      </w:r>
    </w:p>
    <w:p w14:paraId="577822C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cd dockercompose</w:t>
      </w:r>
    </w:p>
    <w:p w14:paraId="60FEE16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build</w:t>
      </w:r>
    </w:p>
    <w:p w14:paraId="175A389C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up -d</w:t>
      </w:r>
    </w:p>
    <w:p w14:paraId="4DB55B39">
      <w:pPr>
        <w:pStyle w:val="3"/>
      </w:pPr>
      <w:r>
        <w:t xml:space="preserve">Адреса: API и Swagger – </w:t>
      </w:r>
      <w:r>
        <w:rPr>
          <w:rFonts w:ascii="Consolas" w:hAnsi="Consolas" w:eastAsia="Consolas" w:cs="Consolas"/>
          <w:sz w:val="24"/>
          <w:szCs w:val="24"/>
        </w:rPr>
        <w:t>http://localhost:8080/swagger-ui.html</w:t>
      </w:r>
      <w:r>
        <w:t xml:space="preserve">, Prometheus – </w:t>
      </w:r>
      <w:r>
        <w:rPr>
          <w:rFonts w:ascii="Consolas" w:hAnsi="Consolas" w:eastAsia="Consolas" w:cs="Consolas"/>
          <w:sz w:val="24"/>
          <w:szCs w:val="24"/>
        </w:rPr>
        <w:t>http://localhost:9090</w:t>
      </w:r>
      <w:r>
        <w:t xml:space="preserve">, Grafana – </w:t>
      </w:r>
      <w:r>
        <w:rPr>
          <w:rFonts w:ascii="Consolas" w:hAnsi="Consolas" w:eastAsia="Consolas" w:cs="Consolas"/>
          <w:sz w:val="24"/>
          <w:szCs w:val="24"/>
        </w:rPr>
        <w:t>http://localhost:3000</w:t>
      </w:r>
      <w:r>
        <w:t xml:space="preserve"> (admin / admin), Alertmanager – </w:t>
      </w:r>
      <w:r>
        <w:rPr>
          <w:rFonts w:ascii="Consolas" w:hAnsi="Consolas" w:eastAsia="Consolas" w:cs="Consolas"/>
          <w:sz w:val="24"/>
          <w:szCs w:val="24"/>
        </w:rPr>
        <w:t>http://localhost:9093</w:t>
      </w:r>
      <w:r>
        <w:t xml:space="preserve">, mailpit – </w:t>
      </w:r>
      <w:r>
        <w:rPr>
          <w:rFonts w:ascii="Consolas" w:hAnsi="Consolas" w:eastAsia="Consolas" w:cs="Consolas"/>
          <w:sz w:val="24"/>
          <w:szCs w:val="24"/>
        </w:rPr>
        <w:t>http://localhost:8025</w:t>
      </w:r>
      <w:r>
        <w:t>.</w:t>
      </w:r>
    </w:p>
    <w:p w14:paraId="273997F6">
      <w:pPr>
        <w:keepNext/>
        <w:spacing w:before="120" w:after="40"/>
        <w:jc w:val="center"/>
      </w:pPr>
      <w:r>
        <w:drawing>
          <wp:inline distT="0" distB="0" distL="0" distR="0">
            <wp:extent cx="5905500" cy="2400300"/>
            <wp:effectExtent l="0" t="0" r="0" b="0"/>
            <wp:docPr id="3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27A0">
      <w:pPr>
        <w:spacing w:after="200"/>
        <w:jc w:val="center"/>
      </w:pPr>
      <w:r>
        <w:rPr>
          <w:sz w:val="24"/>
          <w:szCs w:val="24"/>
        </w:rPr>
        <w:t>Рисунок 2 – docker compose up -d: все контейнеры запущены</w:t>
      </w:r>
    </w:p>
    <w:p w14:paraId="46616CB3">
      <w:pPr>
        <w:pStyle w:val="4"/>
      </w:pPr>
      <w:bookmarkStart w:id="8" w:name="_Toc29527"/>
      <w:r>
        <w:t>6. Prometheus</w:t>
      </w:r>
      <w:bookmarkEnd w:id="8"/>
    </w:p>
    <w:p w14:paraId="5FB49F3B">
      <w:pPr>
        <w:pStyle w:val="3"/>
      </w:pPr>
      <w:r>
        <w:t>На странице Status → Targets все цели в состоянии UP. На вкладке Alerts видны загруженные правила. В консоли выполнены PromQL-запросы к кастомным метрикам и метрикам RabbitMQ:</w:t>
      </w:r>
    </w:p>
    <w:p w14:paraId="60D622D0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users_new_total</w:t>
      </w:r>
    </w:p>
    <w:p w14:paraId="0F290A3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api_user_request_duration_seconds_count</w:t>
      </w:r>
    </w:p>
    <w:p w14:paraId="15FF764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rate(api_user_request_duration_seconds_sum[1m]) / rate(api_user_request_duration_seconds_count[1m])</w:t>
      </w:r>
    </w:p>
    <w:p w14:paraId="573CFD87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rabbitmq_queue_messages_ready</w:t>
      </w:r>
    </w:p>
    <w:p w14:paraId="3ADDE3C9">
      <w:pPr>
        <w:keepNext/>
        <w:spacing w:before="120" w:after="40"/>
        <w:jc w:val="center"/>
      </w:pPr>
      <w:r>
        <w:drawing>
          <wp:inline distT="0" distB="0" distL="0" distR="0">
            <wp:extent cx="5905500" cy="2562225"/>
            <wp:effectExtent l="0" t="0" r="0" b="0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76CB">
      <w:pPr>
        <w:spacing w:after="200"/>
        <w:jc w:val="center"/>
      </w:pPr>
      <w:r>
        <w:rPr>
          <w:sz w:val="24"/>
          <w:szCs w:val="24"/>
        </w:rPr>
        <w:t>Рисунок 3 – Prometheus, Status → Targets: user-service, rabbitmq, prometheus – UP</w:t>
      </w:r>
    </w:p>
    <w:p w14:paraId="6714F00B">
      <w:pPr>
        <w:keepNext/>
        <w:spacing w:before="120" w:after="40"/>
        <w:jc w:val="center"/>
      </w:pPr>
      <w:r>
        <w:drawing>
          <wp:inline distT="0" distB="0" distL="0" distR="0">
            <wp:extent cx="5905500" cy="2371725"/>
            <wp:effectExtent l="0" t="0" r="0" b="0"/>
            <wp:docPr id="4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E00C">
      <w:pPr>
        <w:spacing w:after="200"/>
        <w:jc w:val="center"/>
      </w:pPr>
      <w:r>
        <w:rPr>
          <w:sz w:val="24"/>
          <w:szCs w:val="24"/>
        </w:rPr>
        <w:t>Рисунок 4 – Prometheus, вкладка Alerts со списком правил (все Inactive)</w:t>
      </w:r>
    </w:p>
    <w:p w14:paraId="1E974CE8">
      <w:pPr>
        <w:keepNext/>
        <w:spacing w:before="120" w:after="40"/>
        <w:jc w:val="center"/>
      </w:pPr>
      <w:r>
        <w:drawing>
          <wp:inline distT="0" distB="0" distL="0" distR="0">
            <wp:extent cx="5905500" cy="1657350"/>
            <wp:effectExtent l="0" t="0" r="0" b="0"/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923F">
      <w:pPr>
        <w:spacing w:after="200"/>
        <w:jc w:val="center"/>
      </w:pPr>
      <w:r>
        <w:rPr>
          <w:sz w:val="24"/>
          <w:szCs w:val="24"/>
        </w:rPr>
        <w:t>Рисунок 5 – Prometheus: результат запроса users_new_total</w:t>
      </w:r>
    </w:p>
    <w:p w14:paraId="726E8131">
      <w:pPr>
        <w:keepNext/>
        <w:spacing w:before="120" w:after="40"/>
        <w:jc w:val="center"/>
      </w:pPr>
      <w:r>
        <w:drawing>
          <wp:inline distT="0" distB="0" distL="0" distR="0">
            <wp:extent cx="5905500" cy="1447800"/>
            <wp:effectExtent l="0" t="0" r="0" b="0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5937">
      <w:pPr>
        <w:spacing w:after="200"/>
        <w:jc w:val="center"/>
      </w:pPr>
      <w:r>
        <w:rPr>
          <w:sz w:val="24"/>
          <w:szCs w:val="24"/>
        </w:rPr>
        <w:t>Рисунок 6 – Prometheus: результат запроса api_user_request_duration_seconds_count с лейблами method="get" и method="post"</w:t>
      </w:r>
    </w:p>
    <w:p w14:paraId="0CE52C21">
      <w:pPr>
        <w:pStyle w:val="4"/>
      </w:pPr>
      <w:bookmarkStart w:id="9" w:name="_Toc3742"/>
      <w:r>
        <w:t>7. Дашборды Grafana</w:t>
      </w:r>
      <w:bookmarkEnd w:id="9"/>
    </w:p>
    <w:p w14:paraId="507C59EC">
      <w:pPr>
        <w:pStyle w:val="3"/>
      </w:pPr>
      <w:r>
        <w:t>Источник данных Prometheus (</w:t>
      </w:r>
      <w:r>
        <w:rPr>
          <w:rFonts w:ascii="Consolas" w:hAnsi="Consolas" w:eastAsia="Consolas" w:cs="Consolas"/>
          <w:sz w:val="24"/>
          <w:szCs w:val="24"/>
        </w:rPr>
        <w:t>http://prometheus:9090</w:t>
      </w:r>
      <w:r>
        <w:t>) и дашборд «archapp - lab4» подключаются автоматически через provisioning (</w:t>
      </w:r>
      <w:r>
        <w:rPr>
          <w:rFonts w:ascii="Consolas" w:hAnsi="Consolas" w:eastAsia="Consolas" w:cs="Consolas"/>
          <w:sz w:val="24"/>
          <w:szCs w:val="24"/>
        </w:rPr>
        <w:t>dockercompose/grafana/provisioning</w:t>
      </w:r>
      <w:r>
        <w:t>). Дашборд содержит четыре панели: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8"/>
        <w:gridCol w:w="6087"/>
      </w:tblGrid>
      <w:tr w14:paraId="2C75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210BB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Панель</w:t>
            </w:r>
          </w:p>
        </w:tc>
        <w:tc>
          <w:tcPr>
            <w:tcW w:w="6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0ED13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PromQL</w:t>
            </w:r>
          </w:p>
        </w:tc>
      </w:tr>
      <w:tr w14:paraId="0169F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840A4">
            <w:pPr>
              <w:spacing w:after="0" w:line="240" w:lineRule="auto"/>
            </w:pPr>
            <w:r>
              <w:rPr>
                <w:sz w:val="22"/>
                <w:szCs w:val="22"/>
              </w:rPr>
              <w:t>Загрузка CPU</w:t>
            </w:r>
          </w:p>
        </w:tc>
        <w:tc>
          <w:tcPr>
            <w:tcW w:w="6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7A39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system_cpu_usage{job="user-service"}</w:t>
            </w:r>
          </w:p>
        </w:tc>
      </w:tr>
      <w:tr w14:paraId="43F2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7D64C">
            <w:pPr>
              <w:spacing w:after="0" w:line="240" w:lineRule="auto"/>
            </w:pPr>
            <w:r>
              <w:rPr>
                <w:sz w:val="22"/>
                <w:szCs w:val="22"/>
              </w:rPr>
              <w:t>Регистрации за последние 5 минут</w:t>
            </w:r>
          </w:p>
        </w:tc>
        <w:tc>
          <w:tcPr>
            <w:tcW w:w="6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AE7C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increase(users_new_total[5m])</w:t>
            </w:r>
          </w:p>
        </w:tc>
      </w:tr>
      <w:tr w14:paraId="60C0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CEE81">
            <w:pPr>
              <w:spacing w:after="0" w:line="240" w:lineRule="auto"/>
            </w:pPr>
            <w:r>
              <w:rPr>
                <w:sz w:val="22"/>
                <w:szCs w:val="22"/>
              </w:rPr>
              <w:t>Сообщения в RabbitMQ, ждущие консьюмера</w:t>
            </w:r>
          </w:p>
        </w:tc>
        <w:tc>
          <w:tcPr>
            <w:tcW w:w="6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1219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rabbitmq_queue_messages_ready</w:t>
            </w:r>
          </w:p>
        </w:tc>
      </w:tr>
      <w:tr w14:paraId="02BD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79453">
            <w:pPr>
              <w:spacing w:after="0" w:line="240" w:lineRule="auto"/>
            </w:pPr>
            <w:r>
              <w:rPr>
                <w:sz w:val="22"/>
                <w:szCs w:val="22"/>
              </w:rPr>
              <w:t>Средняя длительность запросов по method</w:t>
            </w:r>
          </w:p>
        </w:tc>
        <w:tc>
          <w:tcPr>
            <w:tcW w:w="6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17AB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rate(api_user_request_duration_seconds_sum[1m]) / rate(api_user_request_duration_seconds_count[1m])</w:t>
            </w:r>
          </w:p>
        </w:tc>
      </w:tr>
    </w:tbl>
    <w:p w14:paraId="713F7E0D">
      <w:pPr>
        <w:spacing w:after="120"/>
      </w:pPr>
    </w:p>
    <w:p w14:paraId="13002790">
      <w:pPr>
        <w:pStyle w:val="3"/>
      </w:pPr>
      <w:r>
        <w:t>Панели также можно создать вручную: Dashboards → New dashboard → Add visualization → источник Prometheus, в поле запроса указать PromQL (режим Code) и сохранить.</w:t>
      </w:r>
    </w:p>
    <w:p w14:paraId="6644BA7D">
      <w:pPr>
        <w:keepNext/>
        <w:spacing w:before="120" w:after="40"/>
        <w:jc w:val="center"/>
      </w:pPr>
      <w:r>
        <w:drawing>
          <wp:inline distT="0" distB="0" distL="0" distR="0">
            <wp:extent cx="5905500" cy="3352800"/>
            <wp:effectExtent l="0" t="0" r="0" b="0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7B52">
      <w:pPr>
        <w:spacing w:after="200"/>
        <w:jc w:val="center"/>
      </w:pPr>
      <w:r>
        <w:rPr>
          <w:sz w:val="24"/>
          <w:szCs w:val="24"/>
        </w:rPr>
        <w:t>Рисунок 7 – Grafana: Connections → Data sources, источник Prometheus (Save &amp; test – успешно)</w:t>
      </w:r>
    </w:p>
    <w:p w14:paraId="6AC0DACC">
      <w:pPr>
        <w:keepNext/>
        <w:spacing w:before="120" w:after="40"/>
        <w:jc w:val="center"/>
      </w:pPr>
      <w:r>
        <w:drawing>
          <wp:inline distT="0" distB="0" distL="0" distR="0">
            <wp:extent cx="5905500" cy="2876550"/>
            <wp:effectExtent l="0" t="0" r="0" b="0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D667">
      <w:pPr>
        <w:spacing w:after="200"/>
        <w:jc w:val="center"/>
      </w:pPr>
      <w:r>
        <w:rPr>
          <w:sz w:val="24"/>
          <w:szCs w:val="24"/>
        </w:rPr>
        <w:t>Рисунок 8 – Grafana: дашборд archapp - lab4 с четырьмя панелями после нескольких запросов в Swagger</w:t>
      </w:r>
    </w:p>
    <w:p w14:paraId="2452A5F4">
      <w:pPr>
        <w:pStyle w:val="4"/>
      </w:pPr>
      <w:bookmarkStart w:id="10" w:name="_Toc26635"/>
      <w:r>
        <w:t>8. Проверка алертов</w:t>
      </w:r>
      <w:bookmarkEnd w:id="10"/>
    </w:p>
    <w:p w14:paraId="5BB1BEFE">
      <w:pPr>
        <w:pStyle w:val="22"/>
        <w:numPr>
          <w:ilvl w:val="0"/>
          <w:numId w:val="2"/>
        </w:numPr>
      </w:pPr>
      <w:r>
        <w:t>Через Swagger быстро создать 11 пользователей (</w:t>
      </w:r>
      <w:r>
        <w:rPr>
          <w:rFonts w:ascii="Consolas" w:hAnsi="Consolas" w:eastAsia="Consolas" w:cs="Consolas"/>
          <w:sz w:val="24"/>
          <w:szCs w:val="24"/>
        </w:rPr>
        <w:t>POST /users</w:t>
      </w:r>
      <w:r>
        <w:t xml:space="preserve"> с разными email).</w:t>
      </w:r>
    </w:p>
    <w:p w14:paraId="69CFB2D4">
      <w:pPr>
        <w:pStyle w:val="22"/>
        <w:numPr>
          <w:ilvl w:val="0"/>
          <w:numId w:val="2"/>
        </w:numPr>
      </w:pPr>
      <w:r>
        <w:t xml:space="preserve">В Prometheus алерт </w:t>
      </w:r>
      <w:r>
        <w:rPr>
          <w:rFonts w:ascii="Consolas" w:hAnsi="Consolas" w:eastAsia="Consolas" w:cs="Consolas"/>
          <w:sz w:val="24"/>
          <w:szCs w:val="24"/>
        </w:rPr>
        <w:t>HighUserCreationRate</w:t>
      </w:r>
      <w:r>
        <w:t xml:space="preserve"> переходит в состояние Pending, через минуту – Firing.</w:t>
      </w:r>
    </w:p>
    <w:p w14:paraId="4DE16E54">
      <w:pPr>
        <w:pStyle w:val="22"/>
        <w:numPr>
          <w:ilvl w:val="0"/>
          <w:numId w:val="2"/>
        </w:numPr>
      </w:pPr>
      <w:r>
        <w:t>Alertmanager отправляет письмо, оно появляется в mailpit (</w:t>
      </w:r>
      <w:r>
        <w:rPr>
          <w:rFonts w:ascii="Consolas" w:hAnsi="Consolas" w:eastAsia="Consolas" w:cs="Consolas"/>
          <w:sz w:val="24"/>
          <w:szCs w:val="24"/>
        </w:rPr>
        <w:t>http://localhost:8025</w:t>
      </w:r>
      <w:r>
        <w:t>).</w:t>
      </w:r>
    </w:p>
    <w:p w14:paraId="3DA5B505">
      <w:pPr>
        <w:pStyle w:val="22"/>
        <w:numPr>
          <w:ilvl w:val="0"/>
          <w:numId w:val="2"/>
        </w:numPr>
      </w:pPr>
      <w:r>
        <w:t xml:space="preserve">Дополнительно: </w:t>
      </w:r>
      <w:r>
        <w:rPr>
          <w:rFonts w:ascii="Consolas" w:hAnsi="Consolas" w:eastAsia="Consolas" w:cs="Consolas"/>
          <w:sz w:val="24"/>
          <w:szCs w:val="24"/>
        </w:rPr>
        <w:t>docker stop user-service</w:t>
      </w:r>
      <w:r>
        <w:t xml:space="preserve"> – через 30 секунд срабатывает </w:t>
      </w:r>
      <w:r>
        <w:rPr>
          <w:rFonts w:ascii="Consolas" w:hAnsi="Consolas" w:eastAsia="Consolas" w:cs="Consolas"/>
          <w:sz w:val="24"/>
          <w:szCs w:val="24"/>
        </w:rPr>
        <w:t>ServiceDown</w:t>
      </w:r>
      <w:r>
        <w:t xml:space="preserve">; после </w:t>
      </w:r>
      <w:r>
        <w:rPr>
          <w:rFonts w:ascii="Consolas" w:hAnsi="Consolas" w:eastAsia="Consolas" w:cs="Consolas"/>
          <w:sz w:val="24"/>
          <w:szCs w:val="24"/>
        </w:rPr>
        <w:t>docker start user-service</w:t>
      </w:r>
      <w:r>
        <w:t xml:space="preserve"> приходит письмо Resolved.</w:t>
      </w:r>
    </w:p>
    <w:p w14:paraId="60814003">
      <w:pPr>
        <w:keepNext/>
        <w:spacing w:before="120" w:after="40"/>
        <w:jc w:val="center"/>
      </w:pPr>
      <w:r>
        <w:drawing>
          <wp:inline distT="0" distB="0" distL="0" distR="0">
            <wp:extent cx="5905500" cy="1400175"/>
            <wp:effectExtent l="0" t="0" r="0" b="0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AD0E">
      <w:pPr>
        <w:spacing w:after="200"/>
        <w:jc w:val="center"/>
      </w:pPr>
      <w:r>
        <w:rPr>
          <w:sz w:val="24"/>
          <w:szCs w:val="24"/>
        </w:rPr>
        <w:t>Рисунок 9 – Prometheus, Alerts: HighUserCreationRate в состоянии Pending</w:t>
      </w:r>
    </w:p>
    <w:p w14:paraId="6133A382">
      <w:pPr>
        <w:keepNext/>
        <w:spacing w:before="120" w:after="40"/>
        <w:jc w:val="center"/>
      </w:pPr>
      <w:r>
        <w:drawing>
          <wp:inline distT="0" distB="0" distL="0" distR="0">
            <wp:extent cx="5905500" cy="1228725"/>
            <wp:effectExtent l="0" t="0" r="0" b="0"/>
            <wp:docPr id="47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B54A">
      <w:pPr>
        <w:spacing w:after="200"/>
        <w:jc w:val="center"/>
      </w:pPr>
      <w:r>
        <w:rPr>
          <w:sz w:val="24"/>
          <w:szCs w:val="24"/>
        </w:rPr>
        <w:t>Рисунок 10 – Prometheus, Alerts: HighUserCreationRate в состоянии Firing</w:t>
      </w:r>
    </w:p>
    <w:p w14:paraId="677FB921">
      <w:pPr>
        <w:keepNext/>
        <w:spacing w:before="120" w:after="40"/>
        <w:jc w:val="center"/>
      </w:pPr>
      <w:r>
        <w:drawing>
          <wp:inline distT="0" distB="0" distL="0" distR="0">
            <wp:extent cx="5905500" cy="2133600"/>
            <wp:effectExtent l="0" t="0" r="0" b="0"/>
            <wp:docPr id="48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F34A">
      <w:pPr>
        <w:spacing w:after="200"/>
        <w:jc w:val="center"/>
      </w:pPr>
      <w:r>
        <w:rPr>
          <w:sz w:val="24"/>
          <w:szCs w:val="24"/>
        </w:rPr>
        <w:t>Рисунок 11 – Alertmanager (localhost:9093) с активным алертом</w:t>
      </w:r>
    </w:p>
    <w:p w14:paraId="62DD0250">
      <w:pPr>
        <w:keepNext/>
        <w:spacing w:before="120" w:after="40"/>
        <w:jc w:val="center"/>
      </w:pPr>
      <w:r>
        <w:drawing>
          <wp:inline distT="0" distB="0" distL="0" distR="0">
            <wp:extent cx="5905500" cy="3362325"/>
            <wp:effectExtent l="0" t="0" r="0" b="0"/>
            <wp:docPr id="49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B7CC">
      <w:pPr>
        <w:spacing w:after="200"/>
        <w:jc w:val="center"/>
      </w:pPr>
      <w:r>
        <w:rPr>
          <w:sz w:val="24"/>
          <w:szCs w:val="24"/>
        </w:rPr>
        <w:t>Рисунок 12 – mailpit (localhost:8025): письмо от Alertmanager с алертом</w:t>
      </w:r>
    </w:p>
    <w:p w14:paraId="4FCB8486">
      <w:pPr>
        <w:pStyle w:val="3"/>
        <w:jc w:val="left"/>
      </w:pPr>
      <w:r>
        <w:t xml:space="preserve">Код работы опубликован в репозитории https://github.com/vital2343/archapp (ветка </w:t>
      </w:r>
      <w:r>
        <w:rPr>
          <w:rFonts w:ascii="Consolas" w:hAnsi="Consolas" w:eastAsia="Consolas" w:cs="Consolas"/>
          <w:sz w:val="24"/>
          <w:szCs w:val="24"/>
        </w:rPr>
        <w:t>lab4</w:t>
      </w:r>
      <w:r>
        <w:t>).</w:t>
      </w:r>
    </w:p>
    <w:p w14:paraId="6D6735B5">
      <w:pPr>
        <w:pStyle w:val="2"/>
      </w:pPr>
      <w:bookmarkStart w:id="11" w:name="_Toc2349"/>
      <w:r>
        <w:t>Вывод</w:t>
      </w:r>
      <w:bookmarkEnd w:id="11"/>
    </w:p>
    <w:p w14:paraId="5499971B">
      <w:pPr>
        <w:pStyle w:val="3"/>
      </w:pPr>
      <w:r>
        <w:t xml:space="preserve">В ходе работы в приложение добавлены метрики через Micrometer, включая кастомные Counter </w:t>
      </w:r>
      <w:r>
        <w:rPr>
          <w:rFonts w:ascii="Consolas" w:hAnsi="Consolas" w:eastAsia="Consolas" w:cs="Consolas"/>
          <w:sz w:val="24"/>
          <w:szCs w:val="24"/>
        </w:rPr>
        <w:t>users_new_total</w:t>
      </w:r>
      <w:r>
        <w:t xml:space="preserve"> и Timer </w:t>
      </w:r>
      <w:r>
        <w:rPr>
          <w:rFonts w:ascii="Consolas" w:hAnsi="Consolas" w:eastAsia="Consolas" w:cs="Consolas"/>
          <w:sz w:val="24"/>
          <w:szCs w:val="24"/>
        </w:rPr>
        <w:t>api_user_request_duration</w:t>
      </w:r>
      <w:r>
        <w:t xml:space="preserve"> с лейблом </w:t>
      </w:r>
      <w:r>
        <w:rPr>
          <w:rFonts w:ascii="Consolas" w:hAnsi="Consolas" w:eastAsia="Consolas" w:cs="Consolas"/>
          <w:sz w:val="24"/>
          <w:szCs w:val="24"/>
        </w:rPr>
        <w:t>method</w:t>
      </w:r>
      <w:r>
        <w:t>. Развёрнуты Prometheus (сбор метрик с user-service и RabbitMQ), Grafana с дашбордом из четырёх панелей и Alertmanager с отправкой уведомлений на SMTP-сервер. Настроены четыре алерта, срабатывание проверено на практике.</w:t>
      </w:r>
    </w:p>
    <w:sectPr>
      <w:footerReference r:id="rId4" w:type="first"/>
      <w:footerReference r:id="rId3" w:type="default"/>
      <w:pgSz w:w="11906" w:h="16838"/>
      <w:pgMar w:top="1134" w:right="850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F5F3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BB7D3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9874B1"/>
    <w:multiLevelType w:val="singleLevel"/>
    <w:tmpl w:val="EA9874B1"/>
    <w:lvl w:ilvl="0" w:tentative="0">
      <w:start w:val="1"/>
      <w:numFmt w:val="bullet"/>
      <w:lvlText w:val="–"/>
      <w:lvlJc w:val="left"/>
      <w:pPr>
        <w:ind w:left="1069" w:hanging="360"/>
      </w:pPr>
    </w:lvl>
  </w:abstractNum>
  <w:abstractNum w:abstractNumId="1">
    <w:nsid w:val="0AB7CD5E"/>
    <w:multiLevelType w:val="singleLevel"/>
    <w:tmpl w:val="0AB7CD5E"/>
    <w:lvl w:ilvl="0" w:tentative="0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005E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basedOn w:val="1"/>
    <w:next w:val="3"/>
    <w:qFormat/>
    <w:uiPriority w:val="0"/>
    <w:pPr>
      <w:keepNext/>
      <w:spacing w:before="360" w:after="20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6">
    <w:name w:val="heading 4"/>
    <w:basedOn w:val="1"/>
    <w:next w:val="1"/>
    <w:qFormat/>
    <w:uiPriority w:val="0"/>
    <w:rPr>
      <w:i/>
      <w:iCs/>
      <w:color w:val="2E74B5"/>
    </w:rPr>
  </w:style>
  <w:style w:type="paragraph" w:styleId="7">
    <w:name w:val="heading 5"/>
    <w:basedOn w:val="1"/>
    <w:next w:val="1"/>
    <w:qFormat/>
    <w:uiPriority w:val="0"/>
    <w:rPr>
      <w:color w:val="2E74B5"/>
    </w:rPr>
  </w:style>
  <w:style w:type="paragraph" w:styleId="8">
    <w:name w:val="heading 6"/>
    <w:basedOn w:val="1"/>
    <w:next w:val="1"/>
    <w:qFormat/>
    <w:uiPriority w:val="0"/>
    <w:rPr>
      <w:color w:val="1F4D78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Text RU"/>
    <w:basedOn w:val="1"/>
    <w:uiPriority w:val="0"/>
    <w:pPr>
      <w:spacing w:after="60" w:line="360" w:lineRule="auto"/>
      <w:ind w:firstLine="709"/>
      <w:jc w:val="both"/>
    </w:p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itle"/>
    <w:basedOn w:val="1"/>
    <w:next w:val="1"/>
    <w:qFormat/>
    <w:uiPriority w:val="0"/>
    <w:rPr>
      <w:sz w:val="56"/>
      <w:szCs w:val="56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22">
    <w:name w:val="List RU"/>
    <w:basedOn w:val="1"/>
    <w:qFormat/>
    <w:uiPriority w:val="0"/>
    <w:pPr>
      <w:spacing w:after="40" w:line="360" w:lineRule="auto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2026-10-19T06:43:00Z</dcterms:created>
  <dc:creator>Оголь Виталий Алексеевич</dc:creator>
  <dc:description>Отчёт, Оголь В. А.</dc:description>
  <cp:lastModifiedBy>Vovai</cp:lastModifiedBy>
  <dcterms:modified xsi:type="dcterms:W3CDTF">2026-10-19T06:44:05Z</dcterms:modified>
  <dc:title>Лабораторная работа 4 – Observability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1AE39AFB440742B0A16832FF93DA6A44_12</vt:lpwstr>
  </property>
</Properties>
</file>