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BECD2D" w14:textId="77777777" w:rsidR="00732365" w:rsidRPr="00732365" w:rsidRDefault="00732365" w:rsidP="00732365">
      <w:pPr>
        <w:rPr>
          <w:b/>
          <w:bCs/>
          <w:lang w:val="fr-BJ"/>
        </w:rPr>
      </w:pPr>
      <w:r w:rsidRPr="00732365">
        <w:rPr>
          <w:b/>
          <w:bCs/>
          <w:lang w:val="fr-BJ"/>
        </w:rPr>
        <w:t>Comment améliorer l’expérience client grâce à la GRC</w:t>
      </w:r>
    </w:p>
    <w:p w14:paraId="26D1E2A8" w14:textId="77777777" w:rsidR="00732365" w:rsidRPr="00732365" w:rsidRDefault="00732365" w:rsidP="00732365">
      <w:pPr>
        <w:rPr>
          <w:lang w:val="fr-BJ"/>
        </w:rPr>
      </w:pPr>
      <w:r w:rsidRPr="00732365">
        <w:rPr>
          <w:lang w:val="fr-BJ"/>
        </w:rPr>
        <w:t xml:space="preserve">Dans un marché de plus en plus concurrentiel, offrir un produit ou un service de qualité ne suffit plus. L’expérience client est désormais au cœur des stratégies de croissance et de fidélisation. Pour la renforcer, la </w:t>
      </w:r>
      <w:r w:rsidRPr="00732365">
        <w:rPr>
          <w:b/>
          <w:bCs/>
          <w:lang w:val="fr-BJ"/>
        </w:rPr>
        <w:t>Gestion de la Relation Client (GRC)</w:t>
      </w:r>
      <w:r w:rsidRPr="00732365">
        <w:rPr>
          <w:lang w:val="fr-BJ"/>
        </w:rPr>
        <w:t>, également appelée CRM (Customer Relationship Management), s’impose comme un outil incontournable. Mais comment utiliser concrètement la GRC pour améliorer l’expérience client ?</w:t>
      </w:r>
    </w:p>
    <w:p w14:paraId="5CF1206B" w14:textId="4653F945" w:rsidR="00732365" w:rsidRPr="00732365" w:rsidRDefault="00732365" w:rsidP="00732365">
      <w:pPr>
        <w:rPr>
          <w:lang w:val="fr-BJ"/>
        </w:rPr>
      </w:pPr>
      <w:r>
        <w:rPr>
          <w:noProof/>
          <w:lang w:val="fr-BJ"/>
        </w:rPr>
        <w:drawing>
          <wp:inline distT="0" distB="0" distL="0" distR="0" wp14:anchorId="1E8EA190" wp14:editId="3F818D5F">
            <wp:extent cx="5972810" cy="3320415"/>
            <wp:effectExtent l="0" t="0" r="0" b="0"/>
            <wp:docPr id="168644431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444314" name="Image 1686444314"/>
                    <pic:cNvPicPr/>
                  </pic:nvPicPr>
                  <pic:blipFill>
                    <a:blip r:embed="rId5">
                      <a:extLst>
                        <a:ext uri="{28A0092B-C50C-407E-A947-70E740481C1C}">
                          <a14:useLocalDpi xmlns:a14="http://schemas.microsoft.com/office/drawing/2010/main" val="0"/>
                        </a:ext>
                      </a:extLst>
                    </a:blip>
                    <a:stretch>
                      <a:fillRect/>
                    </a:stretch>
                  </pic:blipFill>
                  <pic:spPr>
                    <a:xfrm>
                      <a:off x="0" y="0"/>
                      <a:ext cx="5972810" cy="3320415"/>
                    </a:xfrm>
                    <a:prstGeom prst="rect">
                      <a:avLst/>
                    </a:prstGeom>
                  </pic:spPr>
                </pic:pic>
              </a:graphicData>
            </a:graphic>
          </wp:inline>
        </w:drawing>
      </w:r>
    </w:p>
    <w:p w14:paraId="29759D76" w14:textId="77777777" w:rsidR="00732365" w:rsidRPr="00732365" w:rsidRDefault="00732365" w:rsidP="00732365">
      <w:pPr>
        <w:rPr>
          <w:b/>
          <w:bCs/>
          <w:lang w:val="fr-BJ"/>
        </w:rPr>
      </w:pPr>
      <w:r w:rsidRPr="00732365">
        <w:rPr>
          <w:b/>
          <w:bCs/>
          <w:lang w:val="fr-BJ"/>
        </w:rPr>
        <w:t>1. Centraliser les données clients pour une vision 360°</w:t>
      </w:r>
    </w:p>
    <w:p w14:paraId="2026839F" w14:textId="77777777" w:rsidR="00732365" w:rsidRPr="00732365" w:rsidRDefault="00732365" w:rsidP="00732365">
      <w:pPr>
        <w:rPr>
          <w:lang w:val="fr-BJ"/>
        </w:rPr>
      </w:pPr>
      <w:r w:rsidRPr="00732365">
        <w:rPr>
          <w:lang w:val="fr-BJ"/>
        </w:rPr>
        <w:t>La première étape consiste à collecter et regrouper toutes les informations clients au sein d’une plateforme GRC : historique des achats, interactions avec le service client, préférences, comportements en ligne.</w:t>
      </w:r>
      <w:r w:rsidRPr="00732365">
        <w:rPr>
          <w:lang w:val="fr-BJ"/>
        </w:rPr>
        <w:br/>
      </w:r>
      <w:r w:rsidRPr="00732365">
        <w:rPr>
          <w:rFonts w:ascii="Segoe UI Emoji" w:hAnsi="Segoe UI Emoji" w:cs="Segoe UI Emoji"/>
          <w:lang w:val="fr-BJ"/>
        </w:rPr>
        <w:t>➡️</w:t>
      </w:r>
      <w:r w:rsidRPr="00732365">
        <w:rPr>
          <w:lang w:val="fr-BJ"/>
        </w:rPr>
        <w:t xml:space="preserve"> Cette vision globale permet de mieux comprendre chaque client, d’anticiper ses besoins et de personnaliser les interactions.</w:t>
      </w:r>
    </w:p>
    <w:p w14:paraId="009436BE" w14:textId="19EF06BA" w:rsidR="00732365" w:rsidRPr="00732365" w:rsidRDefault="00732365" w:rsidP="00732365">
      <w:pPr>
        <w:rPr>
          <w:lang w:val="fr-BJ"/>
        </w:rPr>
      </w:pPr>
      <w:r>
        <w:rPr>
          <w:noProof/>
          <w:lang w:val="fr-BJ"/>
        </w:rPr>
        <w:lastRenderedPageBreak/>
        <w:drawing>
          <wp:inline distT="0" distB="0" distL="0" distR="0" wp14:anchorId="01E1D44F" wp14:editId="3AE7FBF3">
            <wp:extent cx="5972810" cy="3982085"/>
            <wp:effectExtent l="0" t="0" r="0" b="0"/>
            <wp:docPr id="1444377059"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377059" name="Image 1444377059"/>
                    <pic:cNvPicPr/>
                  </pic:nvPicPr>
                  <pic:blipFill>
                    <a:blip r:embed="rId6">
                      <a:extLst>
                        <a:ext uri="{28A0092B-C50C-407E-A947-70E740481C1C}">
                          <a14:useLocalDpi xmlns:a14="http://schemas.microsoft.com/office/drawing/2010/main" val="0"/>
                        </a:ext>
                      </a:extLst>
                    </a:blip>
                    <a:stretch>
                      <a:fillRect/>
                    </a:stretch>
                  </pic:blipFill>
                  <pic:spPr>
                    <a:xfrm>
                      <a:off x="0" y="0"/>
                      <a:ext cx="5972810" cy="3982085"/>
                    </a:xfrm>
                    <a:prstGeom prst="rect">
                      <a:avLst/>
                    </a:prstGeom>
                  </pic:spPr>
                </pic:pic>
              </a:graphicData>
            </a:graphic>
          </wp:inline>
        </w:drawing>
      </w:r>
    </w:p>
    <w:p w14:paraId="5104D18B" w14:textId="77777777" w:rsidR="00732365" w:rsidRPr="00732365" w:rsidRDefault="00732365" w:rsidP="00732365">
      <w:pPr>
        <w:rPr>
          <w:b/>
          <w:bCs/>
          <w:lang w:val="fr-BJ"/>
        </w:rPr>
      </w:pPr>
      <w:r w:rsidRPr="00732365">
        <w:rPr>
          <w:b/>
          <w:bCs/>
          <w:lang w:val="fr-BJ"/>
        </w:rPr>
        <w:t>2. Personnaliser les interactions à grande échelle</w:t>
      </w:r>
    </w:p>
    <w:p w14:paraId="40E79604" w14:textId="77777777" w:rsidR="00732365" w:rsidRPr="00732365" w:rsidRDefault="00732365" w:rsidP="00732365">
      <w:pPr>
        <w:rPr>
          <w:lang w:val="fr-BJ"/>
        </w:rPr>
      </w:pPr>
      <w:r w:rsidRPr="00732365">
        <w:rPr>
          <w:lang w:val="fr-BJ"/>
        </w:rPr>
        <w:t>Grâce aux données centralisées, la GRC permet de segmenter les clients et de proposer des communications adaptées :</w:t>
      </w:r>
    </w:p>
    <w:p w14:paraId="0F72F890" w14:textId="77777777" w:rsidR="00732365" w:rsidRPr="00732365" w:rsidRDefault="00732365" w:rsidP="00732365">
      <w:pPr>
        <w:numPr>
          <w:ilvl w:val="0"/>
          <w:numId w:val="1"/>
        </w:numPr>
        <w:rPr>
          <w:lang w:val="fr-BJ"/>
        </w:rPr>
      </w:pPr>
      <w:r w:rsidRPr="00732365">
        <w:rPr>
          <w:lang w:val="fr-BJ"/>
        </w:rPr>
        <w:t>Offres spéciales selon les habitudes d’achat</w:t>
      </w:r>
    </w:p>
    <w:p w14:paraId="48B66F60" w14:textId="77777777" w:rsidR="00732365" w:rsidRPr="00732365" w:rsidRDefault="00732365" w:rsidP="00732365">
      <w:pPr>
        <w:numPr>
          <w:ilvl w:val="0"/>
          <w:numId w:val="1"/>
        </w:numPr>
        <w:rPr>
          <w:lang w:val="fr-BJ"/>
        </w:rPr>
      </w:pPr>
      <w:r w:rsidRPr="00732365">
        <w:rPr>
          <w:lang w:val="fr-BJ"/>
        </w:rPr>
        <w:t>Messages personnalisés pour les anniversaires ou événements marquants</w:t>
      </w:r>
    </w:p>
    <w:p w14:paraId="19DB7F28" w14:textId="77777777" w:rsidR="00732365" w:rsidRPr="00732365" w:rsidRDefault="00732365" w:rsidP="00732365">
      <w:pPr>
        <w:numPr>
          <w:ilvl w:val="0"/>
          <w:numId w:val="1"/>
        </w:numPr>
        <w:rPr>
          <w:lang w:val="fr-BJ"/>
        </w:rPr>
      </w:pPr>
      <w:r w:rsidRPr="00732365">
        <w:rPr>
          <w:lang w:val="fr-BJ"/>
        </w:rPr>
        <w:t>Recommandations produits ciblées</w:t>
      </w:r>
      <w:r w:rsidRPr="00732365">
        <w:rPr>
          <w:lang w:val="fr-BJ"/>
        </w:rPr>
        <w:br/>
      </w:r>
      <w:r w:rsidRPr="00732365">
        <w:rPr>
          <w:rFonts w:ascii="Segoe UI Emoji" w:hAnsi="Segoe UI Emoji" w:cs="Segoe UI Emoji"/>
          <w:lang w:val="fr-BJ"/>
        </w:rPr>
        <w:t>➡️</w:t>
      </w:r>
      <w:r w:rsidRPr="00732365">
        <w:rPr>
          <w:lang w:val="fr-BJ"/>
        </w:rPr>
        <w:t xml:space="preserve"> La personnalisation renforce le sentiment d’importance et améliore la satisfaction globale.</w:t>
      </w:r>
    </w:p>
    <w:p w14:paraId="14A9EDBC" w14:textId="0EECFFB9" w:rsidR="00732365" w:rsidRPr="00732365" w:rsidRDefault="000172CE" w:rsidP="00732365">
      <w:pPr>
        <w:rPr>
          <w:lang w:val="fr-BJ"/>
        </w:rPr>
      </w:pPr>
      <w:r>
        <w:rPr>
          <w:noProof/>
          <w:lang w:val="fr-BJ"/>
        </w:rPr>
        <w:lastRenderedPageBreak/>
        <w:drawing>
          <wp:inline distT="0" distB="0" distL="0" distR="0" wp14:anchorId="351B19CD" wp14:editId="62708D64">
            <wp:extent cx="5972810" cy="2986405"/>
            <wp:effectExtent l="0" t="0" r="0" b="0"/>
            <wp:docPr id="1013561832"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561832" name="Image 1013561832"/>
                    <pic:cNvPicPr/>
                  </pic:nvPicPr>
                  <pic:blipFill>
                    <a:blip r:embed="rId7">
                      <a:extLst>
                        <a:ext uri="{28A0092B-C50C-407E-A947-70E740481C1C}">
                          <a14:useLocalDpi xmlns:a14="http://schemas.microsoft.com/office/drawing/2010/main" val="0"/>
                        </a:ext>
                      </a:extLst>
                    </a:blip>
                    <a:stretch>
                      <a:fillRect/>
                    </a:stretch>
                  </pic:blipFill>
                  <pic:spPr>
                    <a:xfrm>
                      <a:off x="0" y="0"/>
                      <a:ext cx="5972810" cy="2986405"/>
                    </a:xfrm>
                    <a:prstGeom prst="rect">
                      <a:avLst/>
                    </a:prstGeom>
                  </pic:spPr>
                </pic:pic>
              </a:graphicData>
            </a:graphic>
          </wp:inline>
        </w:drawing>
      </w:r>
    </w:p>
    <w:p w14:paraId="561214B8" w14:textId="77777777" w:rsidR="00732365" w:rsidRPr="00732365" w:rsidRDefault="00732365" w:rsidP="00732365">
      <w:pPr>
        <w:rPr>
          <w:b/>
          <w:bCs/>
          <w:lang w:val="fr-BJ"/>
        </w:rPr>
      </w:pPr>
      <w:r w:rsidRPr="00732365">
        <w:rPr>
          <w:b/>
          <w:bCs/>
          <w:lang w:val="fr-BJ"/>
        </w:rPr>
        <w:t>3. Automatiser les processus pour plus de réactivité</w:t>
      </w:r>
    </w:p>
    <w:p w14:paraId="0EB1C55E" w14:textId="77777777" w:rsidR="00732365" w:rsidRPr="00732365" w:rsidRDefault="00732365" w:rsidP="00732365">
      <w:pPr>
        <w:rPr>
          <w:lang w:val="fr-BJ"/>
        </w:rPr>
      </w:pPr>
      <w:r w:rsidRPr="00732365">
        <w:rPr>
          <w:lang w:val="fr-BJ"/>
        </w:rPr>
        <w:t xml:space="preserve">Les outils de GRC intègrent des fonctionnalités d’automatisation (emails, </w:t>
      </w:r>
      <w:proofErr w:type="spellStart"/>
      <w:r w:rsidRPr="00732365">
        <w:rPr>
          <w:lang w:val="fr-BJ"/>
        </w:rPr>
        <w:t>chatbots</w:t>
      </w:r>
      <w:proofErr w:type="spellEnd"/>
      <w:r w:rsidRPr="00732365">
        <w:rPr>
          <w:lang w:val="fr-BJ"/>
        </w:rPr>
        <w:t>, rappels, relances).</w:t>
      </w:r>
      <w:r w:rsidRPr="00732365">
        <w:rPr>
          <w:lang w:val="fr-BJ"/>
        </w:rPr>
        <w:br/>
      </w:r>
      <w:r w:rsidRPr="00732365">
        <w:rPr>
          <w:rFonts w:ascii="Segoe UI Emoji" w:hAnsi="Segoe UI Emoji" w:cs="Segoe UI Emoji"/>
          <w:lang w:val="fr-BJ"/>
        </w:rPr>
        <w:t>➡️</w:t>
      </w:r>
      <w:r w:rsidRPr="00732365">
        <w:rPr>
          <w:lang w:val="fr-BJ"/>
        </w:rPr>
        <w:t xml:space="preserve"> Résultat : un gain de temps pour les équipes et une réponse plus rapide aux clients.</w:t>
      </w:r>
      <w:r w:rsidRPr="00732365">
        <w:rPr>
          <w:lang w:val="fr-BJ"/>
        </w:rPr>
        <w:br/>
        <w:t>Un client qui obtient une réponse immédiate ou qui reçoit un suivi proactif perçoit une expérience fluide et professionnelle.</w:t>
      </w:r>
    </w:p>
    <w:p w14:paraId="54ED578D" w14:textId="02C3A862" w:rsidR="00732365" w:rsidRPr="00732365" w:rsidRDefault="000172CE" w:rsidP="00732365">
      <w:pPr>
        <w:rPr>
          <w:lang w:val="fr-BJ"/>
        </w:rPr>
      </w:pPr>
      <w:r>
        <w:rPr>
          <w:noProof/>
          <w:lang w:val="fr-BJ"/>
        </w:rPr>
        <w:drawing>
          <wp:inline distT="0" distB="0" distL="0" distR="0" wp14:anchorId="271F7831" wp14:editId="1B8B3ED9">
            <wp:extent cx="5972810" cy="3982085"/>
            <wp:effectExtent l="0" t="0" r="0" b="0"/>
            <wp:docPr id="615194550"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194550" name="Image 615194550"/>
                    <pic:cNvPicPr/>
                  </pic:nvPicPr>
                  <pic:blipFill>
                    <a:blip r:embed="rId8">
                      <a:extLst>
                        <a:ext uri="{28A0092B-C50C-407E-A947-70E740481C1C}">
                          <a14:useLocalDpi xmlns:a14="http://schemas.microsoft.com/office/drawing/2010/main" val="0"/>
                        </a:ext>
                      </a:extLst>
                    </a:blip>
                    <a:stretch>
                      <a:fillRect/>
                    </a:stretch>
                  </pic:blipFill>
                  <pic:spPr>
                    <a:xfrm>
                      <a:off x="0" y="0"/>
                      <a:ext cx="5972810" cy="3982085"/>
                    </a:xfrm>
                    <a:prstGeom prst="rect">
                      <a:avLst/>
                    </a:prstGeom>
                  </pic:spPr>
                </pic:pic>
              </a:graphicData>
            </a:graphic>
          </wp:inline>
        </w:drawing>
      </w:r>
    </w:p>
    <w:p w14:paraId="3044A31A" w14:textId="77777777" w:rsidR="00732365" w:rsidRPr="00732365" w:rsidRDefault="00732365" w:rsidP="00732365">
      <w:pPr>
        <w:rPr>
          <w:b/>
          <w:bCs/>
          <w:lang w:val="fr-BJ"/>
        </w:rPr>
      </w:pPr>
      <w:r w:rsidRPr="00732365">
        <w:rPr>
          <w:b/>
          <w:bCs/>
          <w:lang w:val="fr-BJ"/>
        </w:rPr>
        <w:lastRenderedPageBreak/>
        <w:t>4. Améliorer le suivi après-vente et la fidélisation</w:t>
      </w:r>
    </w:p>
    <w:p w14:paraId="5431DEFB" w14:textId="77777777" w:rsidR="00732365" w:rsidRPr="00732365" w:rsidRDefault="00732365" w:rsidP="00732365">
      <w:pPr>
        <w:rPr>
          <w:lang w:val="fr-BJ"/>
        </w:rPr>
      </w:pPr>
      <w:r w:rsidRPr="00732365">
        <w:rPr>
          <w:lang w:val="fr-BJ"/>
        </w:rPr>
        <w:t>La relation client ne s’arrête pas à l’acte d’achat. La GRC permet de :</w:t>
      </w:r>
    </w:p>
    <w:p w14:paraId="1844286A" w14:textId="77777777" w:rsidR="00732365" w:rsidRPr="00732365" w:rsidRDefault="00732365" w:rsidP="00732365">
      <w:pPr>
        <w:numPr>
          <w:ilvl w:val="0"/>
          <w:numId w:val="2"/>
        </w:numPr>
        <w:rPr>
          <w:lang w:val="fr-BJ"/>
        </w:rPr>
      </w:pPr>
      <w:r w:rsidRPr="00732365">
        <w:rPr>
          <w:lang w:val="fr-BJ"/>
        </w:rPr>
        <w:t>Programmer des enquêtes de satisfaction</w:t>
      </w:r>
    </w:p>
    <w:p w14:paraId="09CF2D33" w14:textId="77777777" w:rsidR="00732365" w:rsidRPr="00732365" w:rsidRDefault="00732365" w:rsidP="00732365">
      <w:pPr>
        <w:numPr>
          <w:ilvl w:val="0"/>
          <w:numId w:val="2"/>
        </w:numPr>
        <w:rPr>
          <w:lang w:val="fr-BJ"/>
        </w:rPr>
      </w:pPr>
      <w:r w:rsidRPr="00732365">
        <w:rPr>
          <w:lang w:val="fr-BJ"/>
        </w:rPr>
        <w:t>Suivre les réclamations et tickets de support</w:t>
      </w:r>
    </w:p>
    <w:p w14:paraId="6C05A3F7" w14:textId="77777777" w:rsidR="00732365" w:rsidRPr="00732365" w:rsidRDefault="00732365" w:rsidP="00732365">
      <w:pPr>
        <w:numPr>
          <w:ilvl w:val="0"/>
          <w:numId w:val="2"/>
        </w:numPr>
        <w:rPr>
          <w:lang w:val="fr-BJ"/>
        </w:rPr>
      </w:pPr>
      <w:r w:rsidRPr="00732365">
        <w:rPr>
          <w:lang w:val="fr-BJ"/>
        </w:rPr>
        <w:t>Identifier les clients fidèles pour leur proposer des avantages exclusifs</w:t>
      </w:r>
      <w:r w:rsidRPr="00732365">
        <w:rPr>
          <w:lang w:val="fr-BJ"/>
        </w:rPr>
        <w:br/>
      </w:r>
      <w:r w:rsidRPr="00732365">
        <w:rPr>
          <w:rFonts w:ascii="Segoe UI Emoji" w:hAnsi="Segoe UI Emoji" w:cs="Segoe UI Emoji"/>
          <w:lang w:val="fr-BJ"/>
        </w:rPr>
        <w:t>➡️</w:t>
      </w:r>
      <w:r w:rsidRPr="00732365">
        <w:rPr>
          <w:lang w:val="fr-BJ"/>
        </w:rPr>
        <w:t xml:space="preserve"> Ce suivi continu crée un climat de confiance et favorise la rétention.</w:t>
      </w:r>
    </w:p>
    <w:p w14:paraId="2F701B8A" w14:textId="503CCCBE" w:rsidR="00732365" w:rsidRPr="00732365" w:rsidRDefault="005402FD" w:rsidP="00732365">
      <w:pPr>
        <w:rPr>
          <w:lang w:val="fr-BJ"/>
        </w:rPr>
      </w:pPr>
      <w:r>
        <w:rPr>
          <w:noProof/>
          <w:lang w:val="fr-BJ"/>
        </w:rPr>
        <w:drawing>
          <wp:inline distT="0" distB="0" distL="0" distR="0" wp14:anchorId="47876772" wp14:editId="001309D9">
            <wp:extent cx="5972810" cy="3976370"/>
            <wp:effectExtent l="0" t="0" r="0" b="0"/>
            <wp:docPr id="1399366328"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366328" name="Image 1399366328"/>
                    <pic:cNvPicPr/>
                  </pic:nvPicPr>
                  <pic:blipFill>
                    <a:blip r:embed="rId9">
                      <a:extLst>
                        <a:ext uri="{28A0092B-C50C-407E-A947-70E740481C1C}">
                          <a14:useLocalDpi xmlns:a14="http://schemas.microsoft.com/office/drawing/2010/main" val="0"/>
                        </a:ext>
                      </a:extLst>
                    </a:blip>
                    <a:stretch>
                      <a:fillRect/>
                    </a:stretch>
                  </pic:blipFill>
                  <pic:spPr>
                    <a:xfrm>
                      <a:off x="0" y="0"/>
                      <a:ext cx="5972810" cy="3976370"/>
                    </a:xfrm>
                    <a:prstGeom prst="rect">
                      <a:avLst/>
                    </a:prstGeom>
                  </pic:spPr>
                </pic:pic>
              </a:graphicData>
            </a:graphic>
          </wp:inline>
        </w:drawing>
      </w:r>
    </w:p>
    <w:p w14:paraId="7ADD4AAE" w14:textId="77777777" w:rsidR="00732365" w:rsidRPr="00732365" w:rsidRDefault="00732365" w:rsidP="00732365">
      <w:pPr>
        <w:rPr>
          <w:b/>
          <w:bCs/>
          <w:lang w:val="fr-BJ"/>
        </w:rPr>
      </w:pPr>
      <w:r w:rsidRPr="00732365">
        <w:rPr>
          <w:b/>
          <w:bCs/>
          <w:lang w:val="fr-BJ"/>
        </w:rPr>
        <w:t>5. Exploiter l’analyse et les indicateurs de performance</w:t>
      </w:r>
    </w:p>
    <w:p w14:paraId="1686F557" w14:textId="77777777" w:rsidR="00732365" w:rsidRPr="00732365" w:rsidRDefault="00732365" w:rsidP="00732365">
      <w:pPr>
        <w:rPr>
          <w:lang w:val="fr-BJ"/>
        </w:rPr>
      </w:pPr>
      <w:r w:rsidRPr="00732365">
        <w:rPr>
          <w:lang w:val="fr-BJ"/>
        </w:rPr>
        <w:t>Les solutions de GRC offrent des tableaux de bord et des rapports détaillés (KPI, taux de conversion, temps de réponse, satisfaction).</w:t>
      </w:r>
      <w:r w:rsidRPr="00732365">
        <w:rPr>
          <w:lang w:val="fr-BJ"/>
        </w:rPr>
        <w:br/>
      </w:r>
      <w:r w:rsidRPr="00732365">
        <w:rPr>
          <w:rFonts w:ascii="Segoe UI Emoji" w:hAnsi="Segoe UI Emoji" w:cs="Segoe UI Emoji"/>
          <w:lang w:val="fr-BJ"/>
        </w:rPr>
        <w:t>➡️</w:t>
      </w:r>
      <w:r w:rsidRPr="00732365">
        <w:rPr>
          <w:lang w:val="fr-BJ"/>
        </w:rPr>
        <w:t xml:space="preserve"> Ces données permettent d’ajuster les stratégies en temps réel et d’optimiser en permanence l’expérience client.</w:t>
      </w:r>
    </w:p>
    <w:p w14:paraId="527ED575" w14:textId="4DEB2A3F" w:rsidR="00732365" w:rsidRPr="00732365" w:rsidRDefault="005402FD" w:rsidP="00732365">
      <w:pPr>
        <w:rPr>
          <w:lang w:val="fr-BJ"/>
        </w:rPr>
      </w:pPr>
      <w:r>
        <w:rPr>
          <w:noProof/>
          <w:lang w:val="fr-BJ"/>
        </w:rPr>
        <w:lastRenderedPageBreak/>
        <w:drawing>
          <wp:inline distT="0" distB="0" distL="0" distR="0" wp14:anchorId="51C0A17C" wp14:editId="62330FD5">
            <wp:extent cx="5972810" cy="3982085"/>
            <wp:effectExtent l="0" t="0" r="0" b="0"/>
            <wp:docPr id="272798115"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798115" name="Image 272798115"/>
                    <pic:cNvPicPr/>
                  </pic:nvPicPr>
                  <pic:blipFill>
                    <a:blip r:embed="rId10">
                      <a:extLst>
                        <a:ext uri="{28A0092B-C50C-407E-A947-70E740481C1C}">
                          <a14:useLocalDpi xmlns:a14="http://schemas.microsoft.com/office/drawing/2010/main" val="0"/>
                        </a:ext>
                      </a:extLst>
                    </a:blip>
                    <a:stretch>
                      <a:fillRect/>
                    </a:stretch>
                  </pic:blipFill>
                  <pic:spPr>
                    <a:xfrm>
                      <a:off x="0" y="0"/>
                      <a:ext cx="5972810" cy="3982085"/>
                    </a:xfrm>
                    <a:prstGeom prst="rect">
                      <a:avLst/>
                    </a:prstGeom>
                  </pic:spPr>
                </pic:pic>
              </a:graphicData>
            </a:graphic>
          </wp:inline>
        </w:drawing>
      </w:r>
    </w:p>
    <w:p w14:paraId="66CFD4F3" w14:textId="77777777" w:rsidR="00732365" w:rsidRPr="00732365" w:rsidRDefault="00732365" w:rsidP="00732365">
      <w:pPr>
        <w:rPr>
          <w:b/>
          <w:bCs/>
          <w:lang w:val="fr-BJ"/>
        </w:rPr>
      </w:pPr>
      <w:r w:rsidRPr="00732365">
        <w:rPr>
          <w:b/>
          <w:bCs/>
          <w:lang w:val="fr-BJ"/>
        </w:rPr>
        <w:t>6. Favoriser la collaboration entre les équipes</w:t>
      </w:r>
    </w:p>
    <w:p w14:paraId="4E295A40" w14:textId="77777777" w:rsidR="00732365" w:rsidRPr="00732365" w:rsidRDefault="00732365" w:rsidP="00732365">
      <w:pPr>
        <w:rPr>
          <w:lang w:val="fr-BJ"/>
        </w:rPr>
      </w:pPr>
      <w:r w:rsidRPr="00732365">
        <w:rPr>
          <w:lang w:val="fr-BJ"/>
        </w:rPr>
        <w:t>Une GRC efficace ne concerne pas uniquement le service client : marketing, ventes et support doivent partager la même base d’informations.</w:t>
      </w:r>
      <w:r w:rsidRPr="00732365">
        <w:rPr>
          <w:lang w:val="fr-BJ"/>
        </w:rPr>
        <w:br/>
      </w:r>
      <w:r w:rsidRPr="00732365">
        <w:rPr>
          <w:rFonts w:ascii="Segoe UI Emoji" w:hAnsi="Segoe UI Emoji" w:cs="Segoe UI Emoji"/>
          <w:lang w:val="fr-BJ"/>
        </w:rPr>
        <w:t>➡️</w:t>
      </w:r>
      <w:r w:rsidRPr="00732365">
        <w:rPr>
          <w:lang w:val="fr-BJ"/>
        </w:rPr>
        <w:t xml:space="preserve"> Cette synergie évite les doublons, réduit les erreurs et garantit un discours cohérent sur tous les points de contact.</w:t>
      </w:r>
    </w:p>
    <w:p w14:paraId="23781947" w14:textId="6EB00D78" w:rsidR="00732365" w:rsidRPr="00732365" w:rsidRDefault="005402FD" w:rsidP="00732365">
      <w:pPr>
        <w:rPr>
          <w:lang w:val="fr-BJ"/>
        </w:rPr>
      </w:pPr>
      <w:r>
        <w:rPr>
          <w:noProof/>
          <w:lang w:val="fr-BJ"/>
        </w:rPr>
        <w:lastRenderedPageBreak/>
        <w:drawing>
          <wp:inline distT="0" distB="0" distL="0" distR="0" wp14:anchorId="7301A9C7" wp14:editId="19C9F5A7">
            <wp:extent cx="5972810" cy="3987165"/>
            <wp:effectExtent l="0" t="0" r="0" b="0"/>
            <wp:docPr id="1322708059"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708059" name="Image 1322708059"/>
                    <pic:cNvPicPr/>
                  </pic:nvPicPr>
                  <pic:blipFill>
                    <a:blip r:embed="rId11">
                      <a:extLst>
                        <a:ext uri="{28A0092B-C50C-407E-A947-70E740481C1C}">
                          <a14:useLocalDpi xmlns:a14="http://schemas.microsoft.com/office/drawing/2010/main" val="0"/>
                        </a:ext>
                      </a:extLst>
                    </a:blip>
                    <a:stretch>
                      <a:fillRect/>
                    </a:stretch>
                  </pic:blipFill>
                  <pic:spPr>
                    <a:xfrm>
                      <a:off x="0" y="0"/>
                      <a:ext cx="5972810" cy="3987165"/>
                    </a:xfrm>
                    <a:prstGeom prst="rect">
                      <a:avLst/>
                    </a:prstGeom>
                  </pic:spPr>
                </pic:pic>
              </a:graphicData>
            </a:graphic>
          </wp:inline>
        </w:drawing>
      </w:r>
    </w:p>
    <w:p w14:paraId="35F7CA90" w14:textId="77777777" w:rsidR="005402FD" w:rsidRDefault="005402FD" w:rsidP="00732365">
      <w:pPr>
        <w:rPr>
          <w:b/>
          <w:bCs/>
          <w:lang w:val="fr-BJ"/>
        </w:rPr>
      </w:pPr>
    </w:p>
    <w:p w14:paraId="1430E542" w14:textId="73E1BC0A" w:rsidR="00732365" w:rsidRDefault="00732365" w:rsidP="00732365">
      <w:pPr>
        <w:rPr>
          <w:lang w:val="fr-BJ"/>
        </w:rPr>
      </w:pPr>
      <w:r w:rsidRPr="00732365">
        <w:rPr>
          <w:lang w:val="fr-BJ"/>
        </w:rPr>
        <w:t>La GRC n’est pas seulement un outil technologique : c’est une véritable stratégie centrée sur le client. En centralisant les données, en personnalisant les interactions, en automatisant les processus et en renforçant le suivi, les entreprises transforment chaque interaction en une opportunité de créer de la valeur et de fidéliser durablement.</w:t>
      </w:r>
    </w:p>
    <w:p w14:paraId="66DD4A5F" w14:textId="5736B115" w:rsidR="007D7FD2" w:rsidRDefault="007D7FD2" w:rsidP="00732365">
      <w:pPr>
        <w:rPr>
          <w:lang w:val="fr-BJ"/>
        </w:rPr>
      </w:pPr>
      <w:r>
        <w:rPr>
          <w:noProof/>
          <w:lang w:val="fr-BJ"/>
        </w:rPr>
        <w:lastRenderedPageBreak/>
        <w:drawing>
          <wp:inline distT="0" distB="0" distL="0" distR="0" wp14:anchorId="6834687D" wp14:editId="3355A5C8">
            <wp:extent cx="5972810" cy="5972810"/>
            <wp:effectExtent l="0" t="0" r="0" b="0"/>
            <wp:docPr id="1492629802"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629802" name="Image 1492629802"/>
                    <pic:cNvPicPr/>
                  </pic:nvPicPr>
                  <pic:blipFill>
                    <a:blip r:embed="rId12">
                      <a:extLst>
                        <a:ext uri="{28A0092B-C50C-407E-A947-70E740481C1C}">
                          <a14:useLocalDpi xmlns:a14="http://schemas.microsoft.com/office/drawing/2010/main" val="0"/>
                        </a:ext>
                      </a:extLst>
                    </a:blip>
                    <a:stretch>
                      <a:fillRect/>
                    </a:stretch>
                  </pic:blipFill>
                  <pic:spPr>
                    <a:xfrm>
                      <a:off x="0" y="0"/>
                      <a:ext cx="5972810" cy="5972810"/>
                    </a:xfrm>
                    <a:prstGeom prst="rect">
                      <a:avLst/>
                    </a:prstGeom>
                  </pic:spPr>
                </pic:pic>
              </a:graphicData>
            </a:graphic>
          </wp:inline>
        </w:drawing>
      </w:r>
    </w:p>
    <w:p w14:paraId="16E34D80" w14:textId="77777777" w:rsidR="005402FD" w:rsidRPr="00732365" w:rsidRDefault="005402FD" w:rsidP="00732365">
      <w:pPr>
        <w:rPr>
          <w:lang w:val="fr-BJ"/>
        </w:rPr>
      </w:pPr>
    </w:p>
    <w:p w14:paraId="133A3732" w14:textId="77777777" w:rsidR="00300E57" w:rsidRDefault="00300E57"/>
    <w:sectPr w:rsidR="00300E57">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386DC1"/>
    <w:multiLevelType w:val="multilevel"/>
    <w:tmpl w:val="B7AE1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E87265"/>
    <w:multiLevelType w:val="multilevel"/>
    <w:tmpl w:val="B75E4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27963351">
    <w:abstractNumId w:val="1"/>
  </w:num>
  <w:num w:numId="2" w16cid:durableId="10856103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365"/>
    <w:rsid w:val="000172CE"/>
    <w:rsid w:val="00156A16"/>
    <w:rsid w:val="0019170C"/>
    <w:rsid w:val="00300E57"/>
    <w:rsid w:val="005402FD"/>
    <w:rsid w:val="00732365"/>
    <w:rsid w:val="007D7FD2"/>
    <w:rsid w:val="00F334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FEB6E"/>
  <w15:chartTrackingRefBased/>
  <w15:docId w15:val="{3B84B738-1950-46CA-A204-45F602787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paragraph" w:styleId="Titre1">
    <w:name w:val="heading 1"/>
    <w:basedOn w:val="Normal"/>
    <w:next w:val="Normal"/>
    <w:link w:val="Titre1Car"/>
    <w:uiPriority w:val="9"/>
    <w:qFormat/>
    <w:rsid w:val="00732365"/>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Titre2">
    <w:name w:val="heading 2"/>
    <w:basedOn w:val="Normal"/>
    <w:next w:val="Normal"/>
    <w:link w:val="Titre2Car"/>
    <w:uiPriority w:val="9"/>
    <w:semiHidden/>
    <w:unhideWhenUsed/>
    <w:qFormat/>
    <w:rsid w:val="00732365"/>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Titre3">
    <w:name w:val="heading 3"/>
    <w:basedOn w:val="Normal"/>
    <w:next w:val="Normal"/>
    <w:link w:val="Titre3Car"/>
    <w:uiPriority w:val="9"/>
    <w:semiHidden/>
    <w:unhideWhenUsed/>
    <w:qFormat/>
    <w:rsid w:val="00732365"/>
    <w:pPr>
      <w:keepNext/>
      <w:keepLines/>
      <w:spacing w:before="160" w:after="80"/>
      <w:outlineLvl w:val="2"/>
    </w:pPr>
    <w:rPr>
      <w:rFonts w:eastAsiaTheme="majorEastAsia" w:cstheme="majorBidi"/>
      <w:color w:val="2E74B5" w:themeColor="accent1" w:themeShade="BF"/>
      <w:sz w:val="28"/>
      <w:szCs w:val="28"/>
    </w:rPr>
  </w:style>
  <w:style w:type="paragraph" w:styleId="Titre4">
    <w:name w:val="heading 4"/>
    <w:basedOn w:val="Normal"/>
    <w:next w:val="Normal"/>
    <w:link w:val="Titre4Car"/>
    <w:uiPriority w:val="9"/>
    <w:semiHidden/>
    <w:unhideWhenUsed/>
    <w:qFormat/>
    <w:rsid w:val="00732365"/>
    <w:pPr>
      <w:keepNext/>
      <w:keepLines/>
      <w:spacing w:before="80" w:after="40"/>
      <w:outlineLvl w:val="3"/>
    </w:pPr>
    <w:rPr>
      <w:rFonts w:eastAsiaTheme="majorEastAsia" w:cstheme="majorBidi"/>
      <w:i/>
      <w:iCs/>
      <w:color w:val="2E74B5" w:themeColor="accent1" w:themeShade="BF"/>
    </w:rPr>
  </w:style>
  <w:style w:type="paragraph" w:styleId="Titre5">
    <w:name w:val="heading 5"/>
    <w:basedOn w:val="Normal"/>
    <w:next w:val="Normal"/>
    <w:link w:val="Titre5Car"/>
    <w:uiPriority w:val="9"/>
    <w:semiHidden/>
    <w:unhideWhenUsed/>
    <w:qFormat/>
    <w:rsid w:val="00732365"/>
    <w:pPr>
      <w:keepNext/>
      <w:keepLines/>
      <w:spacing w:before="80" w:after="40"/>
      <w:outlineLvl w:val="4"/>
    </w:pPr>
    <w:rPr>
      <w:rFonts w:eastAsiaTheme="majorEastAsia" w:cstheme="majorBidi"/>
      <w:color w:val="2E74B5" w:themeColor="accent1" w:themeShade="BF"/>
    </w:rPr>
  </w:style>
  <w:style w:type="paragraph" w:styleId="Titre6">
    <w:name w:val="heading 6"/>
    <w:basedOn w:val="Normal"/>
    <w:next w:val="Normal"/>
    <w:link w:val="Titre6Car"/>
    <w:uiPriority w:val="9"/>
    <w:semiHidden/>
    <w:unhideWhenUsed/>
    <w:qFormat/>
    <w:rsid w:val="00732365"/>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732365"/>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732365"/>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732365"/>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32365"/>
    <w:rPr>
      <w:rFonts w:asciiTheme="majorHAnsi" w:eastAsiaTheme="majorEastAsia" w:hAnsiTheme="majorHAnsi" w:cstheme="majorBidi"/>
      <w:color w:val="2E74B5" w:themeColor="accent1" w:themeShade="BF"/>
      <w:sz w:val="40"/>
      <w:szCs w:val="40"/>
      <w:lang w:val="fr-FR"/>
    </w:rPr>
  </w:style>
  <w:style w:type="character" w:customStyle="1" w:styleId="Titre2Car">
    <w:name w:val="Titre 2 Car"/>
    <w:basedOn w:val="Policepardfaut"/>
    <w:link w:val="Titre2"/>
    <w:uiPriority w:val="9"/>
    <w:semiHidden/>
    <w:rsid w:val="00732365"/>
    <w:rPr>
      <w:rFonts w:asciiTheme="majorHAnsi" w:eastAsiaTheme="majorEastAsia" w:hAnsiTheme="majorHAnsi" w:cstheme="majorBidi"/>
      <w:color w:val="2E74B5" w:themeColor="accent1" w:themeShade="BF"/>
      <w:sz w:val="32"/>
      <w:szCs w:val="32"/>
      <w:lang w:val="fr-FR"/>
    </w:rPr>
  </w:style>
  <w:style w:type="character" w:customStyle="1" w:styleId="Titre3Car">
    <w:name w:val="Titre 3 Car"/>
    <w:basedOn w:val="Policepardfaut"/>
    <w:link w:val="Titre3"/>
    <w:uiPriority w:val="9"/>
    <w:semiHidden/>
    <w:rsid w:val="00732365"/>
    <w:rPr>
      <w:rFonts w:eastAsiaTheme="majorEastAsia" w:cstheme="majorBidi"/>
      <w:color w:val="2E74B5" w:themeColor="accent1" w:themeShade="BF"/>
      <w:sz w:val="28"/>
      <w:szCs w:val="28"/>
      <w:lang w:val="fr-FR"/>
    </w:rPr>
  </w:style>
  <w:style w:type="character" w:customStyle="1" w:styleId="Titre4Car">
    <w:name w:val="Titre 4 Car"/>
    <w:basedOn w:val="Policepardfaut"/>
    <w:link w:val="Titre4"/>
    <w:uiPriority w:val="9"/>
    <w:semiHidden/>
    <w:rsid w:val="00732365"/>
    <w:rPr>
      <w:rFonts w:eastAsiaTheme="majorEastAsia" w:cstheme="majorBidi"/>
      <w:i/>
      <w:iCs/>
      <w:color w:val="2E74B5" w:themeColor="accent1" w:themeShade="BF"/>
      <w:lang w:val="fr-FR"/>
    </w:rPr>
  </w:style>
  <w:style w:type="character" w:customStyle="1" w:styleId="Titre5Car">
    <w:name w:val="Titre 5 Car"/>
    <w:basedOn w:val="Policepardfaut"/>
    <w:link w:val="Titre5"/>
    <w:uiPriority w:val="9"/>
    <w:semiHidden/>
    <w:rsid w:val="00732365"/>
    <w:rPr>
      <w:rFonts w:eastAsiaTheme="majorEastAsia" w:cstheme="majorBidi"/>
      <w:color w:val="2E74B5" w:themeColor="accent1" w:themeShade="BF"/>
      <w:lang w:val="fr-FR"/>
    </w:rPr>
  </w:style>
  <w:style w:type="character" w:customStyle="1" w:styleId="Titre6Car">
    <w:name w:val="Titre 6 Car"/>
    <w:basedOn w:val="Policepardfaut"/>
    <w:link w:val="Titre6"/>
    <w:uiPriority w:val="9"/>
    <w:semiHidden/>
    <w:rsid w:val="00732365"/>
    <w:rPr>
      <w:rFonts w:eastAsiaTheme="majorEastAsia" w:cstheme="majorBidi"/>
      <w:i/>
      <w:iCs/>
      <w:color w:val="595959" w:themeColor="text1" w:themeTint="A6"/>
      <w:lang w:val="fr-FR"/>
    </w:rPr>
  </w:style>
  <w:style w:type="character" w:customStyle="1" w:styleId="Titre7Car">
    <w:name w:val="Titre 7 Car"/>
    <w:basedOn w:val="Policepardfaut"/>
    <w:link w:val="Titre7"/>
    <w:uiPriority w:val="9"/>
    <w:semiHidden/>
    <w:rsid w:val="00732365"/>
    <w:rPr>
      <w:rFonts w:eastAsiaTheme="majorEastAsia" w:cstheme="majorBidi"/>
      <w:color w:val="595959" w:themeColor="text1" w:themeTint="A6"/>
      <w:lang w:val="fr-FR"/>
    </w:rPr>
  </w:style>
  <w:style w:type="character" w:customStyle="1" w:styleId="Titre8Car">
    <w:name w:val="Titre 8 Car"/>
    <w:basedOn w:val="Policepardfaut"/>
    <w:link w:val="Titre8"/>
    <w:uiPriority w:val="9"/>
    <w:semiHidden/>
    <w:rsid w:val="00732365"/>
    <w:rPr>
      <w:rFonts w:eastAsiaTheme="majorEastAsia" w:cstheme="majorBidi"/>
      <w:i/>
      <w:iCs/>
      <w:color w:val="272727" w:themeColor="text1" w:themeTint="D8"/>
      <w:lang w:val="fr-FR"/>
    </w:rPr>
  </w:style>
  <w:style w:type="character" w:customStyle="1" w:styleId="Titre9Car">
    <w:name w:val="Titre 9 Car"/>
    <w:basedOn w:val="Policepardfaut"/>
    <w:link w:val="Titre9"/>
    <w:uiPriority w:val="9"/>
    <w:semiHidden/>
    <w:rsid w:val="00732365"/>
    <w:rPr>
      <w:rFonts w:eastAsiaTheme="majorEastAsia" w:cstheme="majorBidi"/>
      <w:color w:val="272727" w:themeColor="text1" w:themeTint="D8"/>
      <w:lang w:val="fr-FR"/>
    </w:rPr>
  </w:style>
  <w:style w:type="paragraph" w:styleId="Titre">
    <w:name w:val="Title"/>
    <w:basedOn w:val="Normal"/>
    <w:next w:val="Normal"/>
    <w:link w:val="TitreCar"/>
    <w:uiPriority w:val="10"/>
    <w:qFormat/>
    <w:rsid w:val="007323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32365"/>
    <w:rPr>
      <w:rFonts w:asciiTheme="majorHAnsi" w:eastAsiaTheme="majorEastAsia" w:hAnsiTheme="majorHAnsi" w:cstheme="majorBidi"/>
      <w:spacing w:val="-10"/>
      <w:kern w:val="28"/>
      <w:sz w:val="56"/>
      <w:szCs w:val="56"/>
      <w:lang w:val="fr-FR"/>
    </w:rPr>
  </w:style>
  <w:style w:type="paragraph" w:styleId="Sous-titre">
    <w:name w:val="Subtitle"/>
    <w:basedOn w:val="Normal"/>
    <w:next w:val="Normal"/>
    <w:link w:val="Sous-titreCar"/>
    <w:uiPriority w:val="11"/>
    <w:qFormat/>
    <w:rsid w:val="00732365"/>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732365"/>
    <w:rPr>
      <w:rFonts w:eastAsiaTheme="majorEastAsia" w:cstheme="majorBidi"/>
      <w:color w:val="595959" w:themeColor="text1" w:themeTint="A6"/>
      <w:spacing w:val="15"/>
      <w:sz w:val="28"/>
      <w:szCs w:val="28"/>
      <w:lang w:val="fr-FR"/>
    </w:rPr>
  </w:style>
  <w:style w:type="paragraph" w:styleId="Citation">
    <w:name w:val="Quote"/>
    <w:basedOn w:val="Normal"/>
    <w:next w:val="Normal"/>
    <w:link w:val="CitationCar"/>
    <w:uiPriority w:val="29"/>
    <w:qFormat/>
    <w:rsid w:val="00732365"/>
    <w:pPr>
      <w:spacing w:before="160"/>
      <w:jc w:val="center"/>
    </w:pPr>
    <w:rPr>
      <w:i/>
      <w:iCs/>
      <w:color w:val="404040" w:themeColor="text1" w:themeTint="BF"/>
    </w:rPr>
  </w:style>
  <w:style w:type="character" w:customStyle="1" w:styleId="CitationCar">
    <w:name w:val="Citation Car"/>
    <w:basedOn w:val="Policepardfaut"/>
    <w:link w:val="Citation"/>
    <w:uiPriority w:val="29"/>
    <w:rsid w:val="00732365"/>
    <w:rPr>
      <w:i/>
      <w:iCs/>
      <w:color w:val="404040" w:themeColor="text1" w:themeTint="BF"/>
      <w:lang w:val="fr-FR"/>
    </w:rPr>
  </w:style>
  <w:style w:type="paragraph" w:styleId="Paragraphedeliste">
    <w:name w:val="List Paragraph"/>
    <w:basedOn w:val="Normal"/>
    <w:uiPriority w:val="34"/>
    <w:qFormat/>
    <w:rsid w:val="00732365"/>
    <w:pPr>
      <w:ind w:left="720"/>
      <w:contextualSpacing/>
    </w:pPr>
  </w:style>
  <w:style w:type="character" w:styleId="Accentuationintense">
    <w:name w:val="Intense Emphasis"/>
    <w:basedOn w:val="Policepardfaut"/>
    <w:uiPriority w:val="21"/>
    <w:qFormat/>
    <w:rsid w:val="00732365"/>
    <w:rPr>
      <w:i/>
      <w:iCs/>
      <w:color w:val="2E74B5" w:themeColor="accent1" w:themeShade="BF"/>
    </w:rPr>
  </w:style>
  <w:style w:type="paragraph" w:styleId="Citationintense">
    <w:name w:val="Intense Quote"/>
    <w:basedOn w:val="Normal"/>
    <w:next w:val="Normal"/>
    <w:link w:val="CitationintenseCar"/>
    <w:uiPriority w:val="30"/>
    <w:qFormat/>
    <w:rsid w:val="00732365"/>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CitationintenseCar">
    <w:name w:val="Citation intense Car"/>
    <w:basedOn w:val="Policepardfaut"/>
    <w:link w:val="Citationintense"/>
    <w:uiPriority w:val="30"/>
    <w:rsid w:val="00732365"/>
    <w:rPr>
      <w:i/>
      <w:iCs/>
      <w:color w:val="2E74B5" w:themeColor="accent1" w:themeShade="BF"/>
      <w:lang w:val="fr-FR"/>
    </w:rPr>
  </w:style>
  <w:style w:type="character" w:styleId="Rfrenceintense">
    <w:name w:val="Intense Reference"/>
    <w:basedOn w:val="Policepardfaut"/>
    <w:uiPriority w:val="32"/>
    <w:qFormat/>
    <w:rsid w:val="00732365"/>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7</Pages>
  <Words>447</Words>
  <Characters>2554</Characters>
  <Application>Microsoft Office Word</Application>
  <DocSecurity>0</DocSecurity>
  <Lines>21</Lines>
  <Paragraphs>5</Paragraphs>
  <ScaleCrop>false</ScaleCrop>
  <Company/>
  <LinksUpToDate>false</LinksUpToDate>
  <CharactersWithSpaces>2996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Donald OGOUDJOBI</dc:creator>
  <cp:keywords/>
  <dc:description/>
  <cp:lastModifiedBy>Donald OGOUDJOBI</cp:lastModifiedBy>
  <cp:revision>1</cp:revision>
  <dcterms:created xsi:type="dcterms:W3CDTF">2025-09-07T16:25:00Z</dcterms:created>
  <dcterms:modified xsi:type="dcterms:W3CDTF">2025-09-07T17:20:00Z</dcterms:modified>
</cp:coreProperties>
</file>