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CD" w:rsidRPr="00251517" w:rsidRDefault="006203BB">
      <w:pPr>
        <w:rPr>
          <w:u w:val="single"/>
          <w:lang w:val="en-US"/>
        </w:rPr>
      </w:pPr>
      <w:r w:rsidRPr="00251517">
        <w:rPr>
          <w:u w:val="single"/>
          <w:lang w:val="en-US"/>
        </w:rPr>
        <w:t>Overview</w:t>
      </w:r>
    </w:p>
    <w:p w:rsidR="006203BB" w:rsidRPr="00251517" w:rsidRDefault="006203BB">
      <w:pPr>
        <w:rPr>
          <w:u w:val="single"/>
          <w:lang w:val="en-US"/>
        </w:rPr>
      </w:pPr>
      <w:r w:rsidRPr="00251517">
        <w:rPr>
          <w:u w:val="single"/>
          <w:lang w:val="en-US"/>
        </w:rPr>
        <w:t>Team &amp; Business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domain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team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ownership</w:t>
      </w:r>
    </w:p>
    <w:p w:rsidR="006203BB" w:rsidRDefault="006203BB" w:rsidP="006203B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Developer-driven tools</w:t>
      </w:r>
    </w:p>
    <w:p w:rsidR="006203BB" w:rsidRPr="00251517" w:rsidRDefault="006203BB" w:rsidP="006203BB">
      <w:pPr>
        <w:rPr>
          <w:u w:val="single"/>
          <w:lang w:val="en-US"/>
        </w:rPr>
      </w:pPr>
      <w:r w:rsidRPr="00251517">
        <w:rPr>
          <w:u w:val="single"/>
          <w:lang w:val="en-US"/>
        </w:rPr>
        <w:t>Infrastructure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envs (QA/DEV/</w:t>
      </w:r>
      <w:r w:rsidRPr="006203BB">
        <w:rPr>
          <w:u w:val="single"/>
          <w:lang w:val="en-US"/>
        </w:rPr>
        <w:t>DEMO</w:t>
      </w:r>
      <w:r>
        <w:rPr>
          <w:lang w:val="en-US"/>
        </w:rPr>
        <w:t>)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Dedicated integration environment (how often to integrate)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env config</w:t>
      </w:r>
    </w:p>
    <w:p w:rsidR="006203BB" w:rsidRDefault="006203BB" w:rsidP="006203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</w:t>
      </w:r>
    </w:p>
    <w:p w:rsidR="006203BB" w:rsidRDefault="006203BB" w:rsidP="006203B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Automated DB scripts (liquibase)</w:t>
      </w:r>
    </w:p>
    <w:p w:rsidR="006203BB" w:rsidRDefault="006203BB" w:rsidP="006203B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Automated / semi-automated migration (need to plan it!)</w:t>
      </w:r>
    </w:p>
    <w:p w:rsidR="00F50598" w:rsidRDefault="00F50598" w:rsidP="006203B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Automated deployment (one-button)</w:t>
      </w:r>
    </w:p>
    <w:p w:rsidR="00F50598" w:rsidRDefault="00F50598" w:rsidP="00F5059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CI: Check</w:t>
      </w:r>
    </w:p>
    <w:p w:rsidR="00F50598" w:rsidRDefault="00F50598" w:rsidP="00F50598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jenkins</w:t>
      </w:r>
    </w:p>
    <w:p w:rsidR="00F50598" w:rsidRDefault="00F50598" w:rsidP="00F5059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CI: Release</w:t>
      </w:r>
    </w:p>
    <w:p w:rsidR="00F50598" w:rsidRDefault="00F50598" w:rsidP="00F50598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jenkins</w:t>
      </w:r>
    </w:p>
    <w:p w:rsidR="00F50598" w:rsidRDefault="00F50598" w:rsidP="00F5059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CI: Deploy</w:t>
      </w:r>
    </w:p>
    <w:p w:rsidR="00F50598" w:rsidRDefault="00F50598" w:rsidP="00F50598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Jenkins + chef</w:t>
      </w:r>
    </w:p>
    <w:p w:rsidR="00F50598" w:rsidRDefault="00F50598" w:rsidP="00F5059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CI: Accept (automated acceptance tests)</w:t>
      </w:r>
    </w:p>
    <w:p w:rsidR="00F50598" w:rsidRDefault="00F50598" w:rsidP="00F50598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Jenkins + selenium</w:t>
      </w:r>
    </w:p>
    <w:p w:rsidR="00F50598" w:rsidRDefault="00F50598" w:rsidP="00F5059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Chef</w:t>
      </w:r>
    </w:p>
    <w:p w:rsidR="00251517" w:rsidRDefault="00251517" w:rsidP="002515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</w:t>
      </w:r>
    </w:p>
    <w:p w:rsidR="00251517" w:rsidRPr="00251517" w:rsidRDefault="00251517" w:rsidP="00251517">
      <w:pPr>
        <w:rPr>
          <w:u w:val="single"/>
          <w:lang w:val="en-US"/>
        </w:rPr>
      </w:pPr>
      <w:r w:rsidRPr="00251517">
        <w:rPr>
          <w:u w:val="single"/>
          <w:lang w:val="en-US"/>
        </w:rPr>
        <w:t>Design</w:t>
      </w:r>
    </w:p>
    <w:p w:rsidR="00251517" w:rsidRDefault="00251517" w:rsidP="00251517">
      <w:pPr>
        <w:rPr>
          <w:lang w:val="en-US"/>
        </w:rPr>
      </w:pPr>
      <w:r>
        <w:rPr>
          <w:lang w:val="en-US"/>
        </w:rPr>
        <w:t>Data</w:t>
      </w:r>
    </w:p>
    <w:p w:rsidR="00251517" w:rsidRDefault="00251517" w:rsidP="002515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Polyglot persistence</w:t>
      </w:r>
    </w:p>
    <w:p w:rsidR="00251517" w:rsidRDefault="00251517" w:rsidP="002515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direct access to storage</w:t>
      </w:r>
    </w:p>
    <w:p w:rsidR="00251517" w:rsidRDefault="00251517" w:rsidP="00251517">
      <w:pPr>
        <w:rPr>
          <w:lang w:val="en-US"/>
        </w:rPr>
      </w:pPr>
      <w:r>
        <w:rPr>
          <w:lang w:val="en-US"/>
        </w:rPr>
        <w:t>Interaction</w:t>
      </w:r>
    </w:p>
    <w:p w:rsidR="00251517" w:rsidRDefault="00251517" w:rsidP="00251517">
      <w:pPr>
        <w:pStyle w:val="a3"/>
        <w:numPr>
          <w:ilvl w:val="0"/>
          <w:numId w:val="1"/>
        </w:numPr>
        <w:rPr>
          <w:lang w:val="en-US"/>
        </w:rPr>
      </w:pPr>
      <w:r w:rsidRPr="00251517">
        <w:rPr>
          <w:lang w:val="en-US"/>
        </w:rPr>
        <w:t>Protocols</w:t>
      </w:r>
    </w:p>
    <w:p w:rsidR="00251517" w:rsidRDefault="00251517" w:rsidP="0025151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(must have)</w:t>
      </w:r>
    </w:p>
    <w:p w:rsidR="00251517" w:rsidRDefault="00251517" w:rsidP="0025151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Standardization (what protocols and formats to use)</w:t>
      </w:r>
    </w:p>
    <w:p w:rsidR="00251517" w:rsidRDefault="00251517" w:rsidP="0025151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REST/JMS with JSON as format</w:t>
      </w:r>
    </w:p>
    <w:p w:rsidR="00251517" w:rsidRDefault="004324C2" w:rsidP="0025151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Libs</w:t>
      </w:r>
    </w:p>
    <w:p w:rsidR="004324C2" w:rsidRDefault="004324C2" w:rsidP="004324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 fast as possible (2-3 secs)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Requires user attention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Much caching (guava cache + JMX toolset)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</w:t>
      </w:r>
    </w:p>
    <w:p w:rsidR="004324C2" w:rsidRDefault="004324C2" w:rsidP="004324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Async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Scheme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JMS (activemq + camel)</w:t>
      </w:r>
    </w:p>
    <w:p w:rsidR="004324C2" w:rsidRDefault="004324C2" w:rsidP="004324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Failures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 ready for failures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 ready to recover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find where can fail</w:t>
      </w:r>
    </w:p>
    <w:p w:rsidR="004324C2" w:rsidRDefault="004324C2" w:rsidP="004324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how to recover</w:t>
      </w:r>
    </w:p>
    <w:p w:rsidR="004324C2" w:rsidRDefault="004324C2" w:rsidP="004324C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</w:t>
      </w:r>
    </w:p>
    <w:p w:rsidR="004324C2" w:rsidRDefault="004324C2" w:rsidP="004324C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Async</w:t>
      </w:r>
    </w:p>
    <w:p w:rsidR="00AF6F75" w:rsidRDefault="00AF6F75" w:rsidP="004324C2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Automated</w:t>
      </w:r>
    </w:p>
    <w:p w:rsidR="004324C2" w:rsidRDefault="004324C2" w:rsidP="00AF6F7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Redelivery (try one more time -&gt; camel)</w:t>
      </w:r>
    </w:p>
    <w:p w:rsidR="004324C2" w:rsidRDefault="004324C2" w:rsidP="00AF6F7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Exponential backoff</w:t>
      </w:r>
    </w:p>
    <w:p w:rsidR="004324C2" w:rsidRDefault="004324C2" w:rsidP="00AF6F7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Require attention only last failure</w:t>
      </w:r>
    </w:p>
    <w:p w:rsidR="00AF6F75" w:rsidRDefault="00AF6F75" w:rsidP="00AF6F7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Move to DLQ</w:t>
      </w:r>
    </w:p>
    <w:p w:rsidR="00AF6F75" w:rsidRDefault="00AF6F75" w:rsidP="00AF6F75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Manual</w:t>
      </w:r>
    </w:p>
    <w:p w:rsidR="00AF6F75" w:rsidRDefault="00AF6F75" w:rsidP="00AF6F7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You need to be notified (support tickets?)</w:t>
      </w:r>
    </w:p>
    <w:p w:rsidR="00AF6F75" w:rsidRDefault="00AF6F75" w:rsidP="00AF6F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</w:t>
      </w:r>
    </w:p>
    <w:p w:rsidR="00AF6F75" w:rsidRPr="00AF6F75" w:rsidRDefault="00AF6F75" w:rsidP="009E34B1">
      <w:pPr>
        <w:pStyle w:val="a3"/>
        <w:numPr>
          <w:ilvl w:val="1"/>
          <w:numId w:val="1"/>
        </w:numPr>
        <w:rPr>
          <w:lang w:val="en-US"/>
        </w:rPr>
      </w:pPr>
      <w:r w:rsidRPr="00AF6F75">
        <w:rPr>
          <w:lang w:val="en-US"/>
        </w:rPr>
        <w:t>Enough logs</w:t>
      </w:r>
    </w:p>
    <w:p w:rsidR="00AF6F75" w:rsidRDefault="00AF6F75" w:rsidP="00AF6F7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log (essential context, app id, user)</w:t>
      </w:r>
    </w:p>
    <w:p w:rsidR="00AF6F75" w:rsidRDefault="00AF6F75" w:rsidP="00AF6F7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interaction failures: all the nonsensitive data</w:t>
      </w:r>
    </w:p>
    <w:p w:rsidR="00AF6F75" w:rsidRDefault="00AF6F75" w:rsidP="00AF6F7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format for all (shared config with logback include use)</w:t>
      </w:r>
    </w:p>
    <w:p w:rsidR="00AF6F75" w:rsidRDefault="00AF6F75" w:rsidP="00AF6F7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 ID</w:t>
      </w:r>
    </w:p>
    <w:p w:rsidR="00AF6F75" w:rsidRDefault="00AF6F75" w:rsidP="00AF6F7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Centralized logging (Splunk, ELK)</w:t>
      </w:r>
    </w:p>
    <w:p w:rsidR="00AF6F75" w:rsidRDefault="00AF6F75" w:rsidP="00AF6F75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email sending (ownership!)</w:t>
      </w:r>
    </w:p>
    <w:p w:rsidR="004324C2" w:rsidRPr="00AF6F75" w:rsidRDefault="00AF6F75" w:rsidP="00AF6F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microservices</w:t>
      </w:r>
      <w:bookmarkStart w:id="0" w:name="_GoBack"/>
      <w:bookmarkEnd w:id="0"/>
    </w:p>
    <w:p w:rsidR="00F50598" w:rsidRPr="006203BB" w:rsidRDefault="00F50598" w:rsidP="00251517">
      <w:pPr>
        <w:pStyle w:val="a3"/>
        <w:ind w:left="1440"/>
        <w:rPr>
          <w:lang w:val="en-US"/>
        </w:rPr>
      </w:pPr>
    </w:p>
    <w:sectPr w:rsidR="00F50598" w:rsidRPr="0062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8D2"/>
    <w:multiLevelType w:val="hybridMultilevel"/>
    <w:tmpl w:val="4A5AEBC0"/>
    <w:lvl w:ilvl="0" w:tplc="4AD2DA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93"/>
    <w:rsid w:val="00251517"/>
    <w:rsid w:val="004324C2"/>
    <w:rsid w:val="006203BB"/>
    <w:rsid w:val="00AF6F75"/>
    <w:rsid w:val="00CF4DCD"/>
    <w:rsid w:val="00F05093"/>
    <w:rsid w:val="00F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6BD4A-D755-440F-B3E0-EF5478DE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</dc:creator>
  <cp:keywords/>
  <dc:description/>
  <cp:lastModifiedBy>kelt</cp:lastModifiedBy>
  <cp:revision>5</cp:revision>
  <dcterms:created xsi:type="dcterms:W3CDTF">2017-02-06T19:32:00Z</dcterms:created>
  <dcterms:modified xsi:type="dcterms:W3CDTF">2017-02-06T19:53:00Z</dcterms:modified>
</cp:coreProperties>
</file>