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Modelul Instituției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ORDIN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mun. Chişinău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 aprilie 2023                                                                        Nr. _____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 privire la_____________________________________________________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În temeiul prevederilor art. ____________ din Codul ___________________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 R D O N :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Funcția                                                                              NUME Prenume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Instituția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