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4C4B2" w14:textId="77777777" w:rsidR="002A79DA" w:rsidRDefault="002A79DA" w:rsidP="002A79DA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14:paraId="3B6AAF57" w14:textId="77777777" w:rsidR="002A79DA" w:rsidRDefault="002A79DA" w:rsidP="002A79DA">
      <w:pPr>
        <w:pStyle w:val="Standard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Західноукраїнський національний університет</w:t>
      </w:r>
    </w:p>
    <w:p w14:paraId="06D56BCF" w14:textId="77777777" w:rsidR="002A79DA" w:rsidRDefault="002A79DA" w:rsidP="002A79DA">
      <w:pPr>
        <w:pStyle w:val="Standard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Факультет комп’ютерних інформаційних технологій</w:t>
      </w:r>
    </w:p>
    <w:p w14:paraId="44959773" w14:textId="77777777" w:rsidR="002A79DA" w:rsidRDefault="002A79DA" w:rsidP="002A79DA">
      <w:pPr>
        <w:pStyle w:val="Standard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інформаційно-обчислювальних систем і управління</w:t>
      </w:r>
    </w:p>
    <w:p w14:paraId="39DFF9E8" w14:textId="77777777" w:rsidR="002A79DA" w:rsidRDefault="002A79DA" w:rsidP="002A79DA">
      <w:pPr>
        <w:pStyle w:val="Standard"/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60831F08" w14:textId="77777777" w:rsidR="002A79DA" w:rsidRDefault="002A79DA" w:rsidP="002A79DA">
      <w:pPr>
        <w:pStyle w:val="Standard"/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214A695F" w14:textId="77777777" w:rsidR="002A79DA" w:rsidRDefault="002A79DA" w:rsidP="002A79DA">
      <w:pPr>
        <w:pStyle w:val="Standard"/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3EB937D4" w14:textId="77777777" w:rsidR="002A79DA" w:rsidRDefault="002A79DA" w:rsidP="002A79DA">
      <w:pPr>
        <w:pStyle w:val="Standard"/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629FA372" w14:textId="77777777" w:rsidR="002A79DA" w:rsidRDefault="002A79DA" w:rsidP="002A79DA">
      <w:pPr>
        <w:pStyle w:val="Standard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14E27AE" w14:textId="77777777" w:rsidR="002A79DA" w:rsidRDefault="002A79DA" w:rsidP="002A79DA">
      <w:pPr>
        <w:pStyle w:val="Standard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E54FAD4" w14:textId="77777777" w:rsidR="002A79DA" w:rsidRDefault="002A79DA" w:rsidP="002A79DA">
      <w:pPr>
        <w:pStyle w:val="Standard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D276ED5" w14:textId="77777777" w:rsidR="002A79DA" w:rsidRDefault="002A79DA" w:rsidP="002A79DA">
      <w:pPr>
        <w:pStyle w:val="Standard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CD3B6B9" w14:textId="77777777" w:rsidR="002A79DA" w:rsidRDefault="002A79DA" w:rsidP="002A79DA">
      <w:pPr>
        <w:pStyle w:val="Standard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115ACC7" w14:textId="05DBAB47" w:rsidR="002A79DA" w:rsidRPr="00602CDE" w:rsidRDefault="002A79DA" w:rsidP="002A79DA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Звіт до лабораторної роботи №</w:t>
      </w:r>
      <w:r w:rsidR="00602CDE">
        <w:rPr>
          <w:rFonts w:ascii="Times New Roman" w:hAnsi="Times New Roman" w:cs="Times New Roman"/>
          <w:sz w:val="28"/>
          <w:szCs w:val="28"/>
        </w:rPr>
        <w:t>8</w:t>
      </w:r>
    </w:p>
    <w:p w14:paraId="77921266" w14:textId="77777777" w:rsidR="002A79DA" w:rsidRPr="00ED50E0" w:rsidRDefault="002A79DA" w:rsidP="002A79DA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З дисципліни “Інтелектуальний аналіз даних</w:t>
      </w:r>
      <w:r w:rsidRPr="00ED50E0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39D8D787" w14:textId="77777777" w:rsidR="002A79DA" w:rsidRPr="003678AA" w:rsidRDefault="002A79DA" w:rsidP="002A79DA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14:paraId="4ED13547" w14:textId="77777777" w:rsidR="002A79DA" w:rsidRDefault="002A79DA" w:rsidP="002A79DA">
      <w:pPr>
        <w:pStyle w:val="Standard"/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4AF5B976" w14:textId="77777777" w:rsidR="002A79DA" w:rsidRDefault="002A79DA" w:rsidP="002A79DA">
      <w:pPr>
        <w:pStyle w:val="Standard"/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4FD8C772" w14:textId="77777777" w:rsidR="002A79DA" w:rsidRDefault="002A79DA" w:rsidP="002A79DA">
      <w:pPr>
        <w:pStyle w:val="Standard"/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4A68499D" w14:textId="77777777" w:rsidR="002A79DA" w:rsidRDefault="002A79DA" w:rsidP="002A79DA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</w:p>
    <w:p w14:paraId="1DDCE6C7" w14:textId="77777777" w:rsidR="002A79DA" w:rsidRDefault="002A79DA" w:rsidP="002A79DA">
      <w:pPr>
        <w:pStyle w:val="Standard"/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14:paraId="3E8E127F" w14:textId="47141124" w:rsidR="002A79DA" w:rsidRDefault="002A79DA" w:rsidP="002A79DA">
      <w:pPr>
        <w:pStyle w:val="Standard"/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Студента групи КН-3</w:t>
      </w:r>
      <w:r w:rsidR="00602CDE">
        <w:rPr>
          <w:rFonts w:ascii="Times New Roman" w:hAnsi="Times New Roman"/>
          <w:sz w:val="28"/>
          <w:szCs w:val="28"/>
        </w:rPr>
        <w:t>1</w:t>
      </w:r>
    </w:p>
    <w:p w14:paraId="6B68606F" w14:textId="6C8DF409" w:rsidR="002A79DA" w:rsidRDefault="002A79DA" w:rsidP="002A79DA">
      <w:pPr>
        <w:pStyle w:val="Standard"/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602CDE">
        <w:rPr>
          <w:rFonts w:ascii="Times New Roman" w:hAnsi="Times New Roman"/>
          <w:sz w:val="28"/>
          <w:szCs w:val="28"/>
        </w:rPr>
        <w:t>Ковальковського В. В.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1E487B69" w14:textId="77777777" w:rsidR="002A79DA" w:rsidRDefault="002A79DA" w:rsidP="002A79DA">
      <w:pPr>
        <w:pStyle w:val="Standard"/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14:paraId="5DB33300" w14:textId="77777777" w:rsidR="002A79DA" w:rsidRDefault="002A79DA" w:rsidP="002A79DA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</w:p>
    <w:p w14:paraId="3EB86842" w14:textId="77777777" w:rsidR="002A79DA" w:rsidRDefault="002A79DA" w:rsidP="002A79DA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</w:p>
    <w:p w14:paraId="43847CF9" w14:textId="77777777" w:rsidR="002A79DA" w:rsidRDefault="002A79DA" w:rsidP="002A79DA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</w:p>
    <w:p w14:paraId="4CBB43DC" w14:textId="77777777" w:rsidR="002A79DA" w:rsidRDefault="002A79DA" w:rsidP="002A79DA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</w:p>
    <w:p w14:paraId="47271BE0" w14:textId="77777777" w:rsidR="002A79DA" w:rsidRDefault="002A79DA" w:rsidP="002A79DA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</w:p>
    <w:p w14:paraId="426528C2" w14:textId="77777777" w:rsidR="002A79DA" w:rsidRDefault="002A79DA" w:rsidP="002A79DA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3DD3B3" wp14:editId="13EF463C">
                <wp:simplePos x="0" y="0"/>
                <wp:positionH relativeFrom="column">
                  <wp:posOffset>2938780</wp:posOffset>
                </wp:positionH>
                <wp:positionV relativeFrom="paragraph">
                  <wp:posOffset>472440</wp:posOffset>
                </wp:positionV>
                <wp:extent cx="285750" cy="171450"/>
                <wp:effectExtent l="0" t="0" r="19050" b="19050"/>
                <wp:wrapNone/>
                <wp:docPr id="11" name="Прямокут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71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16AB39" id="Прямокутник 11" o:spid="_x0000_s1026" style="position:absolute;margin-left:231.4pt;margin-top:37.2pt;width:22.5pt;height:1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" fillcolor="white [3212]" strokecolor="white [3212]" strokeweight="1pt"/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w:t>Тернопіль 2023</w:t>
      </w:r>
    </w:p>
    <w:p w14:paraId="3DD95FC9" w14:textId="77777777" w:rsidR="002A79DA" w:rsidRDefault="002A79DA" w:rsidP="002A79DA">
      <w:pPr>
        <w:pStyle w:val="Standard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Попередня обробка часового ряду</w:t>
      </w:r>
    </w:p>
    <w:p w14:paraId="573C7C88" w14:textId="77777777" w:rsidR="002A79DA" w:rsidRDefault="002A79DA" w:rsidP="00602CDE">
      <w:pPr>
        <w:pStyle w:val="Standard"/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bCs/>
          <w:sz w:val="28"/>
          <w:szCs w:val="28"/>
        </w:rPr>
        <w:tab/>
        <w:t xml:space="preserve">Завдання: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2A79DA">
        <w:rPr>
          <w:rFonts w:ascii="Times New Roman" w:hAnsi="Times New Roman" w:cs="Times New Roman"/>
          <w:sz w:val="28"/>
          <w:szCs w:val="28"/>
          <w:shd w:val="clear" w:color="auto" w:fill="FFFFFF"/>
        </w:rPr>
        <w:t>б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рати</w:t>
      </w:r>
      <w:r w:rsidRPr="002A79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набір даних, який містить часовий ряд з сайту </w:t>
      </w:r>
      <w:hyperlink r:id="rId7" w:history="1">
        <w:r w:rsidRPr="002A79DA">
          <w:rPr>
            <w:rStyle w:val="a7"/>
            <w:rFonts w:ascii="Times New Roman" w:hAnsi="Times New Roman" w:cs="Times New Roman"/>
            <w:sz w:val="28"/>
            <w:szCs w:val="28"/>
            <w:shd w:val="clear" w:color="auto" w:fill="FFFFFF"/>
          </w:rPr>
          <w:t>https://www.ukrstat.gov.ua/</w:t>
        </w:r>
      </w:hyperlink>
      <w:r w:rsidRPr="002A79DA">
        <w:rPr>
          <w:rFonts w:ascii="Times New Roman" w:hAnsi="Times New Roman" w:cs="Times New Roman"/>
          <w:sz w:val="28"/>
          <w:szCs w:val="28"/>
          <w:shd w:val="clear" w:color="auto" w:fill="FFFFFF"/>
        </w:rPr>
        <w:t>, та прове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сти</w:t>
      </w:r>
      <w:r w:rsidRPr="002A79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попередню обробку. Набір даних, має бути за період в 10 років з кроком 1 місяць та мати не менше трьох параметрів.</w:t>
      </w:r>
    </w:p>
    <w:p w14:paraId="354D19E2" w14:textId="77777777" w:rsidR="00721C23" w:rsidRDefault="002A79DA" w:rsidP="00602CDE">
      <w:pPr>
        <w:pStyle w:val="Standard"/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Хід роботи</w:t>
      </w:r>
      <w:r w:rsidR="00721C23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1160F1A1" w14:textId="1A366F00" w:rsidR="002A79DA" w:rsidRDefault="002A79DA" w:rsidP="00602CDE">
      <w:pPr>
        <w:pStyle w:val="Standard"/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Для цієї лабораторної роботи я обрав набір даних про «</w:t>
      </w:r>
      <w:r w:rsidR="00602CDE" w:rsidRPr="00602CDE">
        <w:rPr>
          <w:rFonts w:ascii="Times New Roman" w:hAnsi="Times New Roman" w:cs="Times New Roman"/>
          <w:sz w:val="28"/>
          <w:szCs w:val="28"/>
          <w:shd w:val="clear" w:color="auto" w:fill="FFFFFF"/>
        </w:rPr>
        <w:t>Індекси споживчих цін на товари та послуги</w:t>
      </w:r>
      <w:r w:rsidR="00602CD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 2013 – 2023 рр.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». </w:t>
      </w:r>
      <w:r w:rsidR="00602CD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Це </w:t>
      </w:r>
      <w:r w:rsidR="00602CDE" w:rsidRPr="00602CDE">
        <w:rPr>
          <w:rFonts w:ascii="Times New Roman" w:hAnsi="Times New Roman"/>
          <w:sz w:val="28"/>
          <w:szCs w:val="28"/>
        </w:rPr>
        <w:t>показники, що відображають зміни в рівні цін, які споживачі платять за корзину товарів та послуг протягом певного періоду часу. Вони використовуються для вимірювання інфляції, тобто зростання загального рівня цін, що в свою чергу впливає на купівельну спроможність грошей.</w:t>
      </w:r>
    </w:p>
    <w:p w14:paraId="4F2258B9" w14:textId="0CC1AC2D" w:rsidR="002A79DA" w:rsidRDefault="00602CDE" w:rsidP="002A79DA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602CDE">
        <w:rPr>
          <w:rFonts w:ascii="Times New Roman" w:hAnsi="Times New Roman"/>
          <w:sz w:val="28"/>
          <w:szCs w:val="28"/>
        </w:rPr>
        <w:drawing>
          <wp:inline distT="0" distB="0" distL="0" distR="0" wp14:anchorId="7CF6FCBB" wp14:editId="00CA3149">
            <wp:extent cx="6120765" cy="32092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83A0" w14:textId="77777777" w:rsidR="002A79DA" w:rsidRDefault="002A79DA" w:rsidP="002A79DA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Рис.1 – Набір даних</w:t>
      </w:r>
    </w:p>
    <w:p w14:paraId="227089D6" w14:textId="77777777" w:rsidR="002A79DA" w:rsidRDefault="002A79DA" w:rsidP="002A79DA">
      <w:pPr>
        <w:pStyle w:val="Standard"/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рис.1 показано датасет, який використовується у цій лабораторній роботі. </w:t>
      </w:r>
    </w:p>
    <w:p w14:paraId="5264A232" w14:textId="2138240F" w:rsidR="002A79DA" w:rsidRDefault="00602CDE" w:rsidP="002A79DA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602CDE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01CC0AAD" wp14:editId="0BC23D4F">
            <wp:extent cx="4420217" cy="196242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2EA1" w14:textId="620DC44B" w:rsidR="002A79DA" w:rsidRDefault="002A79DA" w:rsidP="002A79DA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Рис.2 –</w:t>
      </w:r>
      <w:r w:rsidR="00602CDE">
        <w:rPr>
          <w:rFonts w:ascii="Times New Roman" w:hAnsi="Times New Roman"/>
          <w:sz w:val="28"/>
          <w:szCs w:val="28"/>
        </w:rPr>
        <w:t xml:space="preserve">Інформація про </w:t>
      </w:r>
      <w:r>
        <w:rPr>
          <w:rFonts w:ascii="Times New Roman" w:hAnsi="Times New Roman"/>
          <w:sz w:val="28"/>
          <w:szCs w:val="28"/>
        </w:rPr>
        <w:t>набір даних</w:t>
      </w:r>
    </w:p>
    <w:p w14:paraId="45304F95" w14:textId="77777777" w:rsidR="0036020A" w:rsidRDefault="0036020A" w:rsidP="002A79DA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29ABEFA8" w14:textId="02E1F1D7" w:rsidR="002A79DA" w:rsidRDefault="0036020A" w:rsidP="002A79DA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36020A">
        <w:rPr>
          <w:rFonts w:ascii="Times New Roman" w:hAnsi="Times New Roman"/>
          <w:sz w:val="28"/>
          <w:szCs w:val="28"/>
        </w:rPr>
        <w:drawing>
          <wp:inline distT="0" distB="0" distL="0" distR="0" wp14:anchorId="310777AF" wp14:editId="6CF89758">
            <wp:extent cx="6120765" cy="38360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C45E" w14:textId="7DC0A1D8" w:rsidR="00051305" w:rsidRDefault="00051305" w:rsidP="002A79DA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Рис.3 – Графік залежності</w:t>
      </w:r>
      <w:r w:rsidR="0036020A">
        <w:rPr>
          <w:rFonts w:ascii="Times New Roman" w:hAnsi="Times New Roman"/>
          <w:sz w:val="28"/>
          <w:szCs w:val="28"/>
        </w:rPr>
        <w:t xml:space="preserve"> середнього</w:t>
      </w:r>
      <w:r w:rsidR="00602CDE">
        <w:rPr>
          <w:rFonts w:ascii="Times New Roman" w:hAnsi="Times New Roman"/>
          <w:sz w:val="28"/>
          <w:szCs w:val="28"/>
        </w:rPr>
        <w:t xml:space="preserve"> ІСЦ </w:t>
      </w:r>
      <w:r w:rsidR="0036020A">
        <w:rPr>
          <w:rFonts w:ascii="Times New Roman" w:hAnsi="Times New Roman"/>
          <w:sz w:val="28"/>
          <w:szCs w:val="28"/>
        </w:rPr>
        <w:t xml:space="preserve">та ІСЦ </w:t>
      </w:r>
      <w:r w:rsidR="00602CDE">
        <w:rPr>
          <w:rFonts w:ascii="Times New Roman" w:hAnsi="Times New Roman"/>
          <w:sz w:val="28"/>
          <w:szCs w:val="28"/>
        </w:rPr>
        <w:t>хліба</w:t>
      </w:r>
      <w:r w:rsidR="0036020A">
        <w:rPr>
          <w:rFonts w:ascii="Times New Roman" w:hAnsi="Times New Roman"/>
          <w:sz w:val="28"/>
          <w:szCs w:val="28"/>
        </w:rPr>
        <w:t xml:space="preserve"> і хлібних продуктів </w:t>
      </w:r>
    </w:p>
    <w:p w14:paraId="121B16CE" w14:textId="2B334901" w:rsidR="002A79DA" w:rsidRDefault="0036020A" w:rsidP="002A79DA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36020A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698464D5" wp14:editId="15B800E3">
            <wp:extent cx="4933950" cy="3230946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8518" cy="323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8958" w14:textId="118AACC1" w:rsidR="00051305" w:rsidRDefault="00051305" w:rsidP="002A79DA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Рис.4 – Графік залежност</w:t>
      </w:r>
      <w:r w:rsidR="0036020A">
        <w:rPr>
          <w:rFonts w:ascii="Times New Roman" w:hAnsi="Times New Roman"/>
          <w:sz w:val="28"/>
          <w:szCs w:val="28"/>
        </w:rPr>
        <w:t>і ІСЦ м’яса та м’ясних продуктів</w:t>
      </w:r>
      <w:r>
        <w:rPr>
          <w:rFonts w:ascii="Times New Roman" w:hAnsi="Times New Roman"/>
          <w:sz w:val="28"/>
          <w:szCs w:val="28"/>
        </w:rPr>
        <w:t xml:space="preserve"> </w:t>
      </w:r>
      <w:r w:rsidR="0036020A">
        <w:rPr>
          <w:rFonts w:ascii="Times New Roman" w:hAnsi="Times New Roman"/>
          <w:sz w:val="28"/>
          <w:szCs w:val="28"/>
        </w:rPr>
        <w:t>і ІСЦ овочів від часу</w:t>
      </w:r>
    </w:p>
    <w:p w14:paraId="110FCAC4" w14:textId="267F3DFF" w:rsidR="00051305" w:rsidRDefault="00051305" w:rsidP="001A0D3B">
      <w:pPr>
        <w:pStyle w:val="Standard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рис.3 та рис.4 зображено графіки залежності наших змінних від часу. </w:t>
      </w:r>
      <w:r w:rsidR="001A0D3B">
        <w:rPr>
          <w:rFonts w:ascii="Times New Roman" w:hAnsi="Times New Roman"/>
          <w:sz w:val="28"/>
          <w:szCs w:val="28"/>
        </w:rPr>
        <w:t>З них можна зробити такі висновки:</w:t>
      </w:r>
    </w:p>
    <w:p w14:paraId="09A3332B" w14:textId="70DF5009" w:rsidR="001A0D3B" w:rsidRPr="001A0D3B" w:rsidRDefault="001A0D3B" w:rsidP="001A0D3B">
      <w:pPr>
        <w:pStyle w:val="Standard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A0D3B">
        <w:rPr>
          <w:rFonts w:ascii="Times New Roman" w:hAnsi="Times New Roman"/>
          <w:b/>
          <w:bCs/>
          <w:sz w:val="28"/>
          <w:szCs w:val="28"/>
        </w:rPr>
        <w:t>ISC (Загальний Індекс Споживчих Цін)</w:t>
      </w:r>
      <w:r w:rsidRPr="001A0D3B">
        <w:rPr>
          <w:rFonts w:ascii="Times New Roman" w:hAnsi="Times New Roman"/>
          <w:sz w:val="28"/>
          <w:szCs w:val="28"/>
        </w:rPr>
        <w:t>: Спостерігається загальна стабільність із невеликими коливаннями в індексі. Був різкий пік у 201</w:t>
      </w:r>
      <w:r>
        <w:rPr>
          <w:rFonts w:ascii="Times New Roman" w:hAnsi="Times New Roman"/>
          <w:sz w:val="28"/>
          <w:szCs w:val="28"/>
        </w:rPr>
        <w:t>5</w:t>
      </w:r>
      <w:r w:rsidRPr="001A0D3B">
        <w:rPr>
          <w:rFonts w:ascii="Times New Roman" w:hAnsi="Times New Roman"/>
          <w:sz w:val="28"/>
          <w:szCs w:val="28"/>
        </w:rPr>
        <w:t xml:space="preserve"> році, після чого індекс повернувся до попередніх рівнів.</w:t>
      </w:r>
    </w:p>
    <w:p w14:paraId="646F5FB1" w14:textId="54CA5302" w:rsidR="001A0D3B" w:rsidRPr="001A0D3B" w:rsidRDefault="001A0D3B" w:rsidP="001A0D3B">
      <w:pPr>
        <w:pStyle w:val="Standard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A0D3B">
        <w:rPr>
          <w:rFonts w:ascii="Times New Roman" w:hAnsi="Times New Roman"/>
          <w:b/>
          <w:bCs/>
          <w:sz w:val="28"/>
          <w:szCs w:val="28"/>
        </w:rPr>
        <w:t>Хліб та хлібні вироби:</w:t>
      </w:r>
      <w:r w:rsidRPr="001A0D3B">
        <w:rPr>
          <w:rFonts w:ascii="Times New Roman" w:hAnsi="Times New Roman"/>
          <w:sz w:val="28"/>
          <w:szCs w:val="28"/>
        </w:rPr>
        <w:t xml:space="preserve"> Індекс для цієї групи також показує стабільність із значним піком у 201</w:t>
      </w:r>
      <w:r>
        <w:rPr>
          <w:rFonts w:ascii="Times New Roman" w:hAnsi="Times New Roman"/>
          <w:sz w:val="28"/>
          <w:szCs w:val="28"/>
        </w:rPr>
        <w:t>5</w:t>
      </w:r>
      <w:r w:rsidRPr="001A0D3B">
        <w:rPr>
          <w:rFonts w:ascii="Times New Roman" w:hAnsi="Times New Roman"/>
          <w:sz w:val="28"/>
          <w:szCs w:val="28"/>
        </w:rPr>
        <w:t xml:space="preserve"> році, схожим на загальний ІСЦ.</w:t>
      </w:r>
    </w:p>
    <w:p w14:paraId="4700C491" w14:textId="420E6114" w:rsidR="001A0D3B" w:rsidRPr="001A0D3B" w:rsidRDefault="001A0D3B" w:rsidP="001A0D3B">
      <w:pPr>
        <w:pStyle w:val="Standard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A0D3B">
        <w:rPr>
          <w:rFonts w:ascii="Times New Roman" w:hAnsi="Times New Roman"/>
          <w:b/>
          <w:bCs/>
          <w:sz w:val="28"/>
          <w:szCs w:val="28"/>
        </w:rPr>
        <w:t>Молоко, сир, яйця:</w:t>
      </w:r>
      <w:r w:rsidRPr="001A0D3B">
        <w:rPr>
          <w:rFonts w:ascii="Times New Roman" w:hAnsi="Times New Roman"/>
          <w:sz w:val="28"/>
          <w:szCs w:val="28"/>
        </w:rPr>
        <w:t xml:space="preserve"> Графік для цієї групи товарів має більш виражену волатильність з регулярними коливаннями, але без очевидного довгострокового тренду.</w:t>
      </w:r>
    </w:p>
    <w:p w14:paraId="270A09B4" w14:textId="0322B20F" w:rsidR="001A0D3B" w:rsidRPr="001A0D3B" w:rsidRDefault="001A0D3B" w:rsidP="001A0D3B">
      <w:pPr>
        <w:pStyle w:val="Standard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A0D3B">
        <w:rPr>
          <w:rFonts w:ascii="Times New Roman" w:hAnsi="Times New Roman"/>
          <w:b/>
          <w:bCs/>
          <w:sz w:val="28"/>
          <w:szCs w:val="28"/>
        </w:rPr>
        <w:t>М'ясо та м'ясні продукти:</w:t>
      </w:r>
      <w:r w:rsidRPr="001A0D3B">
        <w:rPr>
          <w:rFonts w:ascii="Times New Roman" w:hAnsi="Times New Roman"/>
          <w:sz w:val="28"/>
          <w:szCs w:val="28"/>
        </w:rPr>
        <w:t xml:space="preserve"> Цей індекс показує тренд на зростання з 2013 року з деякими коливаннями. Пік у 20</w:t>
      </w:r>
      <w:r>
        <w:rPr>
          <w:rFonts w:ascii="Times New Roman" w:hAnsi="Times New Roman"/>
          <w:sz w:val="28"/>
          <w:szCs w:val="28"/>
        </w:rPr>
        <w:t>15</w:t>
      </w:r>
      <w:r w:rsidRPr="001A0D3B">
        <w:rPr>
          <w:rFonts w:ascii="Times New Roman" w:hAnsi="Times New Roman"/>
          <w:sz w:val="28"/>
          <w:szCs w:val="28"/>
        </w:rPr>
        <w:t xml:space="preserve"> році був особливо високим порівняно з іншими роками.</w:t>
      </w:r>
    </w:p>
    <w:p w14:paraId="3D16FE3A" w14:textId="4722F649" w:rsidR="001A0D3B" w:rsidRDefault="001A0D3B" w:rsidP="001A0D3B">
      <w:pPr>
        <w:pStyle w:val="Standard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A0D3B">
        <w:rPr>
          <w:rFonts w:ascii="Times New Roman" w:hAnsi="Times New Roman"/>
          <w:b/>
          <w:bCs/>
          <w:sz w:val="28"/>
          <w:szCs w:val="28"/>
        </w:rPr>
        <w:t>Овочі (цільовий показник):</w:t>
      </w:r>
      <w:r w:rsidRPr="001A0D3B">
        <w:rPr>
          <w:rFonts w:ascii="Times New Roman" w:hAnsi="Times New Roman"/>
          <w:sz w:val="28"/>
          <w:szCs w:val="28"/>
        </w:rPr>
        <w:t xml:space="preserve"> Індекс овочів характеризується значною волатильністю з різкими коливаннями від року до року. Немає чіткого тренду зростання або зниження, але є декілька різких спадів, особливо помітний у 2023 році.</w:t>
      </w:r>
    </w:p>
    <w:p w14:paraId="25E273DB" w14:textId="63E0CEFB" w:rsidR="00051305" w:rsidRDefault="001A0D3B" w:rsidP="00051305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C03D8BD" wp14:editId="472998E5">
            <wp:extent cx="6120765" cy="5236210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23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36A4D" w14:textId="799D853E" w:rsidR="00051305" w:rsidRDefault="00051305" w:rsidP="00051305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Рис.5 – Перевірка на стаціонарність змінних</w:t>
      </w:r>
      <w:r w:rsidR="001A0D3B">
        <w:rPr>
          <w:rFonts w:ascii="Times New Roman" w:hAnsi="Times New Roman"/>
          <w:sz w:val="28"/>
          <w:szCs w:val="28"/>
        </w:rPr>
        <w:t>.</w:t>
      </w:r>
    </w:p>
    <w:p w14:paraId="7B9212B1" w14:textId="3CF641C9" w:rsidR="00051305" w:rsidRDefault="00051305" w:rsidP="00051305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7A2095C5" w14:textId="1AA695C5" w:rsidR="00C40253" w:rsidRDefault="00365711" w:rsidP="00C40253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6571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CC697B" wp14:editId="16B18CB2">
            <wp:extent cx="6120765" cy="154495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95D6" w14:textId="0CB611E8" w:rsidR="00C40253" w:rsidRDefault="00C40253" w:rsidP="00C40253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571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Перевірка базової статистики</w:t>
      </w:r>
    </w:p>
    <w:p w14:paraId="1B98C049" w14:textId="5B890216" w:rsidR="00365711" w:rsidRPr="00365711" w:rsidRDefault="00365711" w:rsidP="00365711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65711">
        <w:rPr>
          <w:rFonts w:ascii="Times New Roman" w:hAnsi="Times New Roman" w:cs="Times New Roman"/>
          <w:sz w:val="28"/>
          <w:szCs w:val="28"/>
        </w:rPr>
        <w:t>На</w:t>
      </w:r>
      <w:r w:rsidRPr="0036571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рис. 6</w:t>
      </w:r>
      <w:r w:rsidRPr="00365711">
        <w:rPr>
          <w:rFonts w:ascii="Times New Roman" w:hAnsi="Times New Roman" w:cs="Times New Roman"/>
          <w:sz w:val="28"/>
          <w:szCs w:val="28"/>
        </w:rPr>
        <w:t xml:space="preserve"> представлена таблиця з базовими статистиками для різних категорій товарів, розділених на дві партії:</w:t>
      </w:r>
    </w:p>
    <w:p w14:paraId="4E157A79" w14:textId="77777777" w:rsidR="00365711" w:rsidRPr="00365711" w:rsidRDefault="00365711" w:rsidP="00365711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65711">
        <w:rPr>
          <w:rFonts w:ascii="Times New Roman" w:hAnsi="Times New Roman" w:cs="Times New Roman"/>
          <w:b/>
          <w:bCs/>
          <w:sz w:val="28"/>
          <w:szCs w:val="28"/>
        </w:rPr>
        <w:t>Середнє (Mean):</w:t>
      </w:r>
      <w:r w:rsidRPr="00365711">
        <w:rPr>
          <w:rFonts w:ascii="Times New Roman" w:hAnsi="Times New Roman" w:cs="Times New Roman"/>
          <w:sz w:val="28"/>
          <w:szCs w:val="28"/>
        </w:rPr>
        <w:t xml:space="preserve"> Для обох партій середні значення є досить схожими для категорій ISC, bread_and_bread_stuff, meat_and_meat_stuff, і milk_chease_eggs, з </w:t>
      </w:r>
      <w:r w:rsidRPr="00365711">
        <w:rPr>
          <w:rFonts w:ascii="Times New Roman" w:hAnsi="Times New Roman" w:cs="Times New Roman"/>
          <w:sz w:val="28"/>
          <w:szCs w:val="28"/>
        </w:rPr>
        <w:lastRenderedPageBreak/>
        <w:t>невеликим збільшенням від 101 у першій партії до 102 у другій. Однак для овочів середнє значення залишається стабільним на рівні 101 для обох партій.</w:t>
      </w:r>
    </w:p>
    <w:p w14:paraId="29085883" w14:textId="77777777" w:rsidR="00365711" w:rsidRPr="00365711" w:rsidRDefault="00365711" w:rsidP="00365711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386A4A" w14:textId="77777777" w:rsidR="00365711" w:rsidRPr="00365711" w:rsidRDefault="00365711" w:rsidP="00365711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65711">
        <w:rPr>
          <w:rFonts w:ascii="Times New Roman" w:hAnsi="Times New Roman" w:cs="Times New Roman"/>
          <w:b/>
          <w:bCs/>
          <w:sz w:val="28"/>
          <w:szCs w:val="28"/>
        </w:rPr>
        <w:t>Варіативність (Variance):</w:t>
      </w:r>
      <w:r w:rsidRPr="00365711">
        <w:rPr>
          <w:rFonts w:ascii="Times New Roman" w:hAnsi="Times New Roman" w:cs="Times New Roman"/>
          <w:sz w:val="28"/>
          <w:szCs w:val="28"/>
        </w:rPr>
        <w:t xml:space="preserve"> Варіативність значень у другій партії є вищою для всіх категорій порівняно з першою партією. Наприклад, для ISC варіативність зростає з 1 у першій партії до 5 у другій, що свідчить про більший розкид даних. Найвищий рівень варіативності спостерігається у категорії овочів у другій партії з значенням 141, що значно перевищує будь-яку іншу категорію.</w:t>
      </w:r>
    </w:p>
    <w:p w14:paraId="4F526469" w14:textId="77777777" w:rsidR="00365711" w:rsidRPr="00365711" w:rsidRDefault="00365711" w:rsidP="00365711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367028A" w14:textId="26E2ED95" w:rsidR="00C40253" w:rsidRDefault="00365711" w:rsidP="00365711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65711">
        <w:rPr>
          <w:rFonts w:ascii="Times New Roman" w:hAnsi="Times New Roman" w:cs="Times New Roman"/>
          <w:sz w:val="28"/>
          <w:szCs w:val="28"/>
        </w:rPr>
        <w:t>Загалом, ці статистики можуть вказувати на розбіжності в змінності та розподілі цін або інших вимірюваних характеристик товарів між двома різними партіями чи періодами часу. Більша варіативність у другій партії може бути ознакою більшої непередбачуваності або розмаїтості у даних.</w:t>
      </w:r>
    </w:p>
    <w:p w14:paraId="01D95322" w14:textId="02B3A162" w:rsidR="001243A3" w:rsidRPr="00365711" w:rsidRDefault="00365711" w:rsidP="001243A3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420DB10" wp14:editId="428520E1">
            <wp:extent cx="6120765" cy="39084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70184" w14:textId="2A5D4303" w:rsidR="001243A3" w:rsidRDefault="001243A3" w:rsidP="001243A3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571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Гістограми середнього та дисперсії даних.</w:t>
      </w:r>
    </w:p>
    <w:p w14:paraId="69E1E757" w14:textId="470A7454" w:rsidR="001243A3" w:rsidRDefault="001243A3" w:rsidP="001243A3">
      <w:pPr>
        <w:pStyle w:val="Standard"/>
        <w:spacing w:line="360" w:lineRule="auto"/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243A3">
        <w:rPr>
          <w:rFonts w:ascii="Times New Roman" w:hAnsi="Times New Roman" w:cs="Times New Roman"/>
          <w:sz w:val="28"/>
          <w:szCs w:val="28"/>
          <w:shd w:val="clear" w:color="auto" w:fill="FFFFFF"/>
        </w:rPr>
        <w:t>Оцінимо гістограми</w:t>
      </w:r>
      <w:r w:rsidRPr="00602CD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 рис.</w:t>
      </w:r>
      <w:r w:rsidR="0036571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7</w:t>
      </w:r>
      <w:r w:rsidRPr="001243A3">
        <w:rPr>
          <w:rFonts w:ascii="Times New Roman" w:hAnsi="Times New Roman" w:cs="Times New Roman"/>
          <w:sz w:val="28"/>
          <w:szCs w:val="28"/>
          <w:shd w:val="clear" w:color="auto" w:fill="FFFFFF"/>
        </w:rPr>
        <w:t>. Оскільки ми розглядаємо середнє та дисперсію, ми очікуємо, що дані відповідають гаусівському розподілу (дзвоноподібний розподіл) у випадку стаціонарності.</w:t>
      </w:r>
    </w:p>
    <w:p w14:paraId="1A74E2E5" w14:textId="27349B75" w:rsidR="001243A3" w:rsidRDefault="00365711" w:rsidP="001243A3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A6FE560" wp14:editId="0C173884">
            <wp:extent cx="6120765" cy="391922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91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11DC5" w14:textId="1BEDE093" w:rsidR="001243A3" w:rsidRDefault="001243A3" w:rsidP="001243A3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65711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Розширений тест Дікі-Фуллера</w:t>
      </w:r>
    </w:p>
    <w:p w14:paraId="4FA544CE" w14:textId="77777777" w:rsidR="009C44CF" w:rsidRPr="009C44CF" w:rsidRDefault="009C44CF" w:rsidP="009C44CF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5AD106" w14:textId="0CA34D96" w:rsidR="009C44CF" w:rsidRPr="009C44CF" w:rsidRDefault="009C44CF" w:rsidP="009C44CF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C44CF">
        <w:rPr>
          <w:rFonts w:ascii="Times New Roman" w:hAnsi="Times New Roman" w:cs="Times New Roman"/>
          <w:sz w:val="28"/>
          <w:szCs w:val="28"/>
        </w:rPr>
        <w:t>Результати Розширеного тесту Дікі-Фуллера (ADF), які представлені на</w:t>
      </w:r>
      <w:r>
        <w:rPr>
          <w:rFonts w:ascii="Times New Roman" w:hAnsi="Times New Roman" w:cs="Times New Roman"/>
          <w:sz w:val="28"/>
          <w:szCs w:val="28"/>
        </w:rPr>
        <w:t xml:space="preserve"> рис. 8</w:t>
      </w:r>
      <w:r w:rsidRPr="009C44CF">
        <w:rPr>
          <w:rFonts w:ascii="Times New Roman" w:hAnsi="Times New Roman" w:cs="Times New Roman"/>
          <w:sz w:val="28"/>
          <w:szCs w:val="28"/>
        </w:rPr>
        <w:t>, показують наступне:</w:t>
      </w:r>
    </w:p>
    <w:p w14:paraId="6011A0BB" w14:textId="77777777" w:rsidR="009C44CF" w:rsidRPr="009C44CF" w:rsidRDefault="009C44CF" w:rsidP="009C44CF">
      <w:pPr>
        <w:pStyle w:val="Standard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44CF">
        <w:rPr>
          <w:rFonts w:ascii="Times New Roman" w:hAnsi="Times New Roman" w:cs="Times New Roman"/>
          <w:b/>
          <w:bCs/>
          <w:sz w:val="28"/>
          <w:szCs w:val="28"/>
        </w:rPr>
        <w:t>ISC (Індекс споживчих цін):</w:t>
      </w:r>
      <w:r w:rsidRPr="009C44CF">
        <w:rPr>
          <w:rFonts w:ascii="Times New Roman" w:hAnsi="Times New Roman" w:cs="Times New Roman"/>
          <w:sz w:val="28"/>
          <w:szCs w:val="28"/>
        </w:rPr>
        <w:t xml:space="preserve"> ADF статистика становить -3.882, а p-значення — 0.002. Оскільки ADF статистика менша за критичні значення на рівнях значущості 1%, 5% і 10%, і p-значення менше за 0.05, нульову гіпотезу про наявність одиничного кореня (нестаціонарність) відхиляють. Таким чином, дані ІСЦ можна вважати стаціонарними.</w:t>
      </w:r>
    </w:p>
    <w:p w14:paraId="1F4FFFB3" w14:textId="77777777" w:rsidR="009C44CF" w:rsidRPr="009C44CF" w:rsidRDefault="009C44CF" w:rsidP="009C44CF">
      <w:pPr>
        <w:pStyle w:val="Standard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1140BB" w14:textId="77777777" w:rsidR="009C44CF" w:rsidRPr="009C44CF" w:rsidRDefault="009C44CF" w:rsidP="009C44CF">
      <w:pPr>
        <w:pStyle w:val="Standard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44CF">
        <w:rPr>
          <w:rFonts w:ascii="Times New Roman" w:hAnsi="Times New Roman" w:cs="Times New Roman"/>
          <w:b/>
          <w:bCs/>
          <w:sz w:val="28"/>
          <w:szCs w:val="28"/>
        </w:rPr>
        <w:t>Молоко, сир, яйця:</w:t>
      </w:r>
      <w:r w:rsidRPr="009C44CF">
        <w:rPr>
          <w:rFonts w:ascii="Times New Roman" w:hAnsi="Times New Roman" w:cs="Times New Roman"/>
          <w:sz w:val="28"/>
          <w:szCs w:val="28"/>
        </w:rPr>
        <w:t xml:space="preserve"> ADF статистика становить -4.372, а p-значення — 0.000. Ці результати також вказують на стаціонарність цього часового ряду, оскільки ADF статистика менша за критичні значення, і p-значення дуже мале.</w:t>
      </w:r>
    </w:p>
    <w:p w14:paraId="3FED2372" w14:textId="77777777" w:rsidR="009C44CF" w:rsidRPr="009C44CF" w:rsidRDefault="009C44CF" w:rsidP="009C44CF">
      <w:pPr>
        <w:pStyle w:val="Standard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759A45" w14:textId="77777777" w:rsidR="009C44CF" w:rsidRPr="009C44CF" w:rsidRDefault="009C44CF" w:rsidP="009C44CF">
      <w:pPr>
        <w:pStyle w:val="Standard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44CF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Хліб та хлібні вироби:</w:t>
      </w:r>
      <w:r w:rsidRPr="009C44CF">
        <w:rPr>
          <w:rFonts w:ascii="Times New Roman" w:hAnsi="Times New Roman" w:cs="Times New Roman"/>
          <w:sz w:val="28"/>
          <w:szCs w:val="28"/>
        </w:rPr>
        <w:t xml:space="preserve"> ADF статистика дорівнює -6.354, з p-значенням 0.000. Результати значно менші за критичні значення, тому нульову гіпотезу про нестаціонарність відхиляють.</w:t>
      </w:r>
    </w:p>
    <w:p w14:paraId="45ABF1FA" w14:textId="77777777" w:rsidR="009C44CF" w:rsidRPr="009C44CF" w:rsidRDefault="009C44CF" w:rsidP="009C44CF">
      <w:pPr>
        <w:pStyle w:val="Standard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6EE466" w14:textId="77777777" w:rsidR="009C44CF" w:rsidRPr="009C44CF" w:rsidRDefault="009C44CF" w:rsidP="009C44CF">
      <w:pPr>
        <w:pStyle w:val="Standard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44CF">
        <w:rPr>
          <w:rFonts w:ascii="Times New Roman" w:hAnsi="Times New Roman" w:cs="Times New Roman"/>
          <w:b/>
          <w:bCs/>
          <w:sz w:val="28"/>
          <w:szCs w:val="28"/>
        </w:rPr>
        <w:t>М'ясо та м'ясні продукти:</w:t>
      </w:r>
      <w:r w:rsidRPr="009C44CF">
        <w:rPr>
          <w:rFonts w:ascii="Times New Roman" w:hAnsi="Times New Roman" w:cs="Times New Roman"/>
          <w:sz w:val="28"/>
          <w:szCs w:val="28"/>
        </w:rPr>
        <w:t xml:space="preserve"> ADF статистика дорівнює -6.386, з p-значенням 0.000. Ці результати також підтверджують стаціонарність часового ряду.</w:t>
      </w:r>
    </w:p>
    <w:p w14:paraId="693D226D" w14:textId="77777777" w:rsidR="009C44CF" w:rsidRPr="009C44CF" w:rsidRDefault="009C44CF" w:rsidP="009C44CF">
      <w:pPr>
        <w:pStyle w:val="Standard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5E95B9" w14:textId="77777777" w:rsidR="009C44CF" w:rsidRPr="009C44CF" w:rsidRDefault="009C44CF" w:rsidP="009C44CF">
      <w:pPr>
        <w:pStyle w:val="Standard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44CF">
        <w:rPr>
          <w:rFonts w:ascii="Times New Roman" w:hAnsi="Times New Roman" w:cs="Times New Roman"/>
          <w:b/>
          <w:bCs/>
          <w:sz w:val="28"/>
          <w:szCs w:val="28"/>
        </w:rPr>
        <w:t>Овочі:</w:t>
      </w:r>
      <w:r w:rsidRPr="009C44CF">
        <w:rPr>
          <w:rFonts w:ascii="Times New Roman" w:hAnsi="Times New Roman" w:cs="Times New Roman"/>
          <w:sz w:val="28"/>
          <w:szCs w:val="28"/>
        </w:rPr>
        <w:t xml:space="preserve"> ADF статистика становить -3.441, а p-значення — 0.010. Оскільки ADF статистика нижча за критичне значення на рівні значущості 1% та 5%, але вища за критичне значення на рівні 10%, можна зробити висновок про стаціонарність часового ряду на рівні значущості 1% і 5%, але не на рівні 10%.</w:t>
      </w:r>
    </w:p>
    <w:p w14:paraId="6CA2CA26" w14:textId="77777777" w:rsidR="009C44CF" w:rsidRPr="009C44CF" w:rsidRDefault="009C44CF" w:rsidP="009C44CF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6077936" w14:textId="7D344053" w:rsidR="001243A3" w:rsidRDefault="009C44CF" w:rsidP="001243A3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noProof/>
          <w:sz w:val="28"/>
          <w:szCs w:val="28"/>
        </w:rPr>
        <w:drawing>
          <wp:inline distT="0" distB="0" distL="0" distR="0" wp14:anchorId="03E20E70" wp14:editId="3E6069DD">
            <wp:extent cx="6120765" cy="4130675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1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1EB2C" w14:textId="016464BD" w:rsidR="001243A3" w:rsidRDefault="001243A3" w:rsidP="001243A3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Рис.</w:t>
      </w:r>
      <w:r w:rsidR="009C44CF">
        <w:rPr>
          <w:rFonts w:ascii="Times New Roman" w:eastAsia="Times New Roman" w:hAnsi="Times New Roman" w:cs="Times New Roman"/>
          <w:sz w:val="28"/>
          <w:szCs w:val="28"/>
          <w:lang w:eastAsia="uk-UA"/>
        </w:rPr>
        <w:t>9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– Декомпозиція змінних</w:t>
      </w:r>
      <w:r w:rsidR="009C44CF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Овочі</w:t>
      </w:r>
      <w:r w:rsidR="008E5374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та </w:t>
      </w:r>
      <w:r w:rsidR="009C44CF">
        <w:rPr>
          <w:rFonts w:ascii="Times New Roman" w:eastAsia="Times New Roman" w:hAnsi="Times New Roman" w:cs="Times New Roman"/>
          <w:sz w:val="28"/>
          <w:szCs w:val="28"/>
          <w:lang w:eastAsia="uk-UA"/>
        </w:rPr>
        <w:t>ІСЦ</w:t>
      </w:r>
    </w:p>
    <w:p w14:paraId="65680007" w14:textId="75AE51AA" w:rsidR="008E5374" w:rsidRDefault="009C44CF" w:rsidP="008E5374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C44CF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drawing>
          <wp:inline distT="0" distB="0" distL="0" distR="0" wp14:anchorId="3B7FD594" wp14:editId="14F5FA22">
            <wp:extent cx="6120765" cy="5562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EEEC" w14:textId="2A5E9558" w:rsidR="008E5374" w:rsidRDefault="008E5374" w:rsidP="008E5374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Рис.1</w:t>
      </w:r>
      <w:r w:rsidR="009C44CF">
        <w:rPr>
          <w:rFonts w:ascii="Times New Roman" w:eastAsia="Times New Roman" w:hAnsi="Times New Roman" w:cs="Times New Roman"/>
          <w:sz w:val="28"/>
          <w:szCs w:val="28"/>
          <w:lang w:eastAsia="uk-UA"/>
        </w:rPr>
        <w:t>0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– Вигляд даних після декомпозиції</w:t>
      </w:r>
    </w:p>
    <w:p w14:paraId="673BC087" w14:textId="3AD4834E" w:rsidR="008E5374" w:rsidRDefault="009C44CF" w:rsidP="008E5374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noProof/>
          <w:sz w:val="28"/>
          <w:szCs w:val="28"/>
        </w:rPr>
        <w:drawing>
          <wp:inline distT="0" distB="0" distL="0" distR="0" wp14:anchorId="4D71CA71" wp14:editId="6CF980F1">
            <wp:extent cx="6120765" cy="2448560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E1497" w14:textId="606F09B1" w:rsidR="009C44CF" w:rsidRDefault="009C44CF" w:rsidP="008E5374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Рис.11 – Визначення лагу</w:t>
      </w:r>
    </w:p>
    <w:p w14:paraId="7A55F15A" w14:textId="77777777" w:rsidR="008E5374" w:rsidRDefault="008E5374" w:rsidP="008E5374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4E1902A1" w14:textId="1156FF5A" w:rsidR="008E5374" w:rsidRDefault="009C44CF" w:rsidP="008E5374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noProof/>
        </w:rPr>
        <w:drawing>
          <wp:inline distT="0" distB="0" distL="0" distR="0" wp14:anchorId="680577FD" wp14:editId="3D5C6FC9">
            <wp:extent cx="5573268" cy="3600450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082" cy="360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6BAEC" w14:textId="34749BEC" w:rsidR="008E5374" w:rsidRDefault="008E5374" w:rsidP="008E5374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Рис.1</w:t>
      </w:r>
      <w:r w:rsidR="009C44CF">
        <w:rPr>
          <w:rFonts w:ascii="Times New Roman" w:eastAsia="Times New Roman" w:hAnsi="Times New Roman" w:cs="Times New Roman"/>
          <w:sz w:val="28"/>
          <w:szCs w:val="28"/>
          <w:lang w:eastAsia="uk-UA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– Кореляція між змінними</w:t>
      </w:r>
    </w:p>
    <w:p w14:paraId="3BBDC0CF" w14:textId="450829A1" w:rsidR="008E5374" w:rsidRDefault="008E5374" w:rsidP="008E537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ab/>
        <w:t>На рис.1</w:t>
      </w:r>
      <w:r w:rsidR="009C44CF">
        <w:rPr>
          <w:rFonts w:ascii="Times New Roman" w:eastAsia="Times New Roman" w:hAnsi="Times New Roman" w:cs="Times New Roman"/>
          <w:sz w:val="28"/>
          <w:szCs w:val="28"/>
          <w:lang w:eastAsia="uk-UA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ми можемо бачити кореляцію між нашими змінними. З неї можна зробити висновок, що дані мають</w:t>
      </w:r>
      <w:r w:rsidR="009C44CF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низьку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кореляцію.</w:t>
      </w:r>
    </w:p>
    <w:p w14:paraId="799A8D34" w14:textId="7C236749" w:rsidR="00E52191" w:rsidRDefault="009C44CF" w:rsidP="00E52191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251B932" wp14:editId="18868830">
            <wp:extent cx="5476875" cy="40862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7F316" w14:textId="22B24A4D" w:rsidR="00E52191" w:rsidRDefault="00E52191" w:rsidP="00E52191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Рис.13 – Автокореляція змінної </w:t>
      </w:r>
      <w:r w:rsidR="009C44CF">
        <w:rPr>
          <w:rFonts w:ascii="Times New Roman" w:eastAsia="Times New Roman" w:hAnsi="Times New Roman" w:cs="Times New Roman"/>
          <w:sz w:val="28"/>
          <w:szCs w:val="28"/>
          <w:lang w:eastAsia="uk-UA"/>
        </w:rPr>
        <w:t>Овочі</w:t>
      </w:r>
    </w:p>
    <w:p w14:paraId="4C8B9308" w14:textId="77777777" w:rsidR="00721C23" w:rsidRPr="00721C23" w:rsidRDefault="00721C23" w:rsidP="00721C23">
      <w:p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21C23">
        <w:rPr>
          <w:rFonts w:ascii="Times New Roman" w:eastAsia="Times New Roman" w:hAnsi="Times New Roman" w:cs="Times New Roman"/>
          <w:sz w:val="28"/>
          <w:szCs w:val="28"/>
          <w:lang w:eastAsia="uk-UA"/>
        </w:rPr>
        <w:t>На графіку автокореляції зображено, як значення змінної "овочі" корелюють самі з собою з різними часовими затримками (lags). Автокореляція вимірюється в діапазоні від -1 до 1, де 1 означає ідеальну позитивну кореляцію, -1 — ідеальну негативну кореляцію, а 0 вказує на відсутність кореляції.</w:t>
      </w:r>
    </w:p>
    <w:p w14:paraId="21948056" w14:textId="77777777" w:rsidR="00721C23" w:rsidRPr="00721C23" w:rsidRDefault="00721C23" w:rsidP="00721C23">
      <w:p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418DEE78" w14:textId="45936D46" w:rsidR="00721C23" w:rsidRPr="00721C23" w:rsidRDefault="00721C23" w:rsidP="00721C23">
      <w:p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21C23">
        <w:rPr>
          <w:rFonts w:ascii="Times New Roman" w:eastAsia="Times New Roman" w:hAnsi="Times New Roman" w:cs="Times New Roman"/>
          <w:sz w:val="28"/>
          <w:szCs w:val="28"/>
          <w:lang w:eastAsia="uk-UA"/>
        </w:rPr>
        <w:t>Основні спостереження з графіка:</w:t>
      </w:r>
    </w:p>
    <w:p w14:paraId="5E05FC9F" w14:textId="43D3E448" w:rsidR="00721C23" w:rsidRPr="00721C23" w:rsidRDefault="00721C23" w:rsidP="00721C23">
      <w:pPr>
        <w:pStyle w:val="a9"/>
        <w:numPr>
          <w:ilvl w:val="0"/>
          <w:numId w:val="6"/>
        </w:num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21C23">
        <w:rPr>
          <w:rFonts w:ascii="Times New Roman" w:eastAsia="Times New Roman" w:hAnsi="Times New Roman" w:cs="Times New Roman"/>
          <w:sz w:val="28"/>
          <w:szCs w:val="28"/>
          <w:lang w:eastAsia="uk-UA"/>
        </w:rPr>
        <w:t>Коливання в межах конфіденційних інтервалів: Більшість автокореляційних коефіцієнтів знаходяться в межах конфіденційних інтервалів (показані пунктирними лініями), що свідчить про те, що більшість автокореляційних зв'язків можуть бути результатом випадковості, а не мають статистично значущого зв'язку.</w:t>
      </w:r>
    </w:p>
    <w:p w14:paraId="2D397FB8" w14:textId="32E96D6E" w:rsidR="00721C23" w:rsidRPr="00721C23" w:rsidRDefault="00721C23" w:rsidP="00721C23">
      <w:pPr>
        <w:pStyle w:val="a9"/>
        <w:numPr>
          <w:ilvl w:val="0"/>
          <w:numId w:val="6"/>
        </w:num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21C23">
        <w:rPr>
          <w:rFonts w:ascii="Times New Roman" w:eastAsia="Times New Roman" w:hAnsi="Times New Roman" w:cs="Times New Roman"/>
          <w:sz w:val="28"/>
          <w:szCs w:val="28"/>
          <w:lang w:eastAsia="uk-UA"/>
        </w:rPr>
        <w:t>Періодичні сплески: Існують деякі сплески, які виходять за межі конфіденційних інтервалів, особливо на малих затримках. Це може свідчити про наявність короткочасної автокореляції в даних.</w:t>
      </w:r>
    </w:p>
    <w:p w14:paraId="11E5820D" w14:textId="77777777" w:rsidR="00721C23" w:rsidRPr="00721C23" w:rsidRDefault="00721C23" w:rsidP="00721C23">
      <w:pPr>
        <w:pStyle w:val="a9"/>
        <w:numPr>
          <w:ilvl w:val="0"/>
          <w:numId w:val="6"/>
        </w:num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21C23">
        <w:rPr>
          <w:rFonts w:ascii="Times New Roman" w:eastAsia="Times New Roman" w:hAnsi="Times New Roman" w:cs="Times New Roman"/>
          <w:sz w:val="28"/>
          <w:szCs w:val="28"/>
          <w:lang w:eastAsia="uk-UA"/>
        </w:rPr>
        <w:t>Зниження автокореляції з часом: Загальна тенденція показує, що автокореляція зменшується, коли затримка збільшується. Це зазвичай буває в часових рядах, де вплив попередніх значень швидко зменшується з плином часу.</w:t>
      </w:r>
    </w:p>
    <w:p w14:paraId="2CBAD5C9" w14:textId="77777777" w:rsidR="00721C23" w:rsidRPr="00721C23" w:rsidRDefault="00721C23" w:rsidP="00721C23">
      <w:p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50E5BD1D" w14:textId="4017F58B" w:rsidR="00721C23" w:rsidRPr="00721C23" w:rsidRDefault="00721C23" w:rsidP="00721C23">
      <w:pPr>
        <w:pStyle w:val="a9"/>
        <w:numPr>
          <w:ilvl w:val="0"/>
          <w:numId w:val="6"/>
        </w:num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21C23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>Відсутність сильної автокореляції: Жоден з автокореляційних коефіцієнтів не наближається до 1 або -1, що вказує на відсутність сильної довготривалої автокореляції в даних змінної "овочі".</w:t>
      </w:r>
    </w:p>
    <w:p w14:paraId="1FDCD016" w14:textId="77777777" w:rsidR="00721C23" w:rsidRDefault="00721C23" w:rsidP="00721C23">
      <w:pPr>
        <w:shd w:val="clear" w:color="auto" w:fill="FFFFFF"/>
        <w:spacing w:after="120" w:line="240" w:lineRule="auto"/>
        <w:ind w:left="359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21C23">
        <w:rPr>
          <w:rFonts w:ascii="Times New Roman" w:eastAsia="Times New Roman" w:hAnsi="Times New Roman" w:cs="Times New Roman"/>
          <w:sz w:val="28"/>
          <w:szCs w:val="28"/>
          <w:lang w:eastAsia="uk-UA"/>
        </w:rPr>
        <w:t>Такий розподіл автокореляційних коефіцієнтів може бути ознакою неперіодичної сезонності або інших нестаціонарних елементів у поведінці часового ряду для змінної "овочі".</w:t>
      </w:r>
    </w:p>
    <w:p w14:paraId="6442AAC7" w14:textId="2E19EE70" w:rsidR="00E52191" w:rsidRPr="00721C23" w:rsidRDefault="00721C23" w:rsidP="00721C23">
      <w:pPr>
        <w:shd w:val="clear" w:color="auto" w:fill="FFFFFF"/>
        <w:spacing w:after="120" w:line="240" w:lineRule="auto"/>
        <w:ind w:left="359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noProof/>
          <w:sz w:val="28"/>
          <w:szCs w:val="28"/>
        </w:rPr>
        <w:drawing>
          <wp:inline distT="0" distB="0" distL="0" distR="0" wp14:anchorId="772E897F" wp14:editId="2C2F77A3">
            <wp:extent cx="6120765" cy="41624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E8761" w14:textId="1323AEDD" w:rsidR="00E52191" w:rsidRDefault="00E52191" w:rsidP="00E52191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Рис.14 – Автокореляція та часткова автокореляція змінної </w:t>
      </w:r>
      <w:r w:rsidR="00721C23">
        <w:rPr>
          <w:rFonts w:ascii="Times New Roman" w:eastAsia="Times New Roman" w:hAnsi="Times New Roman" w:cs="Times New Roman"/>
          <w:sz w:val="28"/>
          <w:szCs w:val="28"/>
          <w:lang w:eastAsia="uk-UA"/>
        </w:rPr>
        <w:t>Овочі</w:t>
      </w:r>
    </w:p>
    <w:p w14:paraId="18BC9471" w14:textId="5AF81CAA" w:rsidR="00E52191" w:rsidRDefault="00E52191" w:rsidP="00E52191">
      <w:pPr>
        <w:shd w:val="clear" w:color="auto" w:fill="FFFFFF"/>
        <w:spacing w:after="120" w:line="240" w:lineRule="auto"/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52191">
        <w:rPr>
          <w:rFonts w:ascii="Times New Roman" w:hAnsi="Times New Roman" w:cs="Times New Roman"/>
          <w:sz w:val="28"/>
          <w:szCs w:val="28"/>
          <w:shd w:val="clear" w:color="auto" w:fill="FFFFFF"/>
        </w:rPr>
        <w:t>Ми бачимо деяку синусоїдальну форму як у функції ACF, так і в функції PACF. Це свідчить про те, що присутні як АР, так і МА процеси.</w:t>
      </w:r>
    </w:p>
    <w:p w14:paraId="7B70916D" w14:textId="77777777" w:rsidR="00721C23" w:rsidRPr="00E52191" w:rsidRDefault="00721C23" w:rsidP="00E52191">
      <w:pPr>
        <w:shd w:val="clear" w:color="auto" w:fill="FFFFFF"/>
        <w:spacing w:after="12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159784CD" w14:textId="4227E732" w:rsidR="008E5374" w:rsidRDefault="008E5374" w:rsidP="008E537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Висновок: 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під час лабораторної роботи я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2A79DA">
        <w:rPr>
          <w:rFonts w:ascii="Times New Roman" w:hAnsi="Times New Roman" w:cs="Times New Roman"/>
          <w:sz w:val="28"/>
          <w:szCs w:val="28"/>
          <w:shd w:val="clear" w:color="auto" w:fill="FFFFFF"/>
        </w:rPr>
        <w:t>б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рав</w:t>
      </w:r>
      <w:r w:rsidRPr="002A79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набір даних, який містить часовий ряд з сайту </w:t>
      </w:r>
      <w:hyperlink r:id="rId22" w:history="1">
        <w:r w:rsidRPr="002A79DA">
          <w:rPr>
            <w:rStyle w:val="a7"/>
            <w:rFonts w:ascii="Times New Roman" w:hAnsi="Times New Roman" w:cs="Times New Roman"/>
            <w:sz w:val="28"/>
            <w:szCs w:val="28"/>
            <w:shd w:val="clear" w:color="auto" w:fill="FFFFFF"/>
          </w:rPr>
          <w:t>https://www.ukrstat.gov.ua/</w:t>
        </w:r>
      </w:hyperlink>
      <w:r w:rsidR="00721C2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2A79DA">
        <w:rPr>
          <w:rFonts w:ascii="Times New Roman" w:hAnsi="Times New Roman" w:cs="Times New Roman"/>
          <w:sz w:val="28"/>
          <w:szCs w:val="28"/>
          <w:shd w:val="clear" w:color="auto" w:fill="FFFFFF"/>
        </w:rPr>
        <w:t>пров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ів</w:t>
      </w:r>
      <w:r w:rsidRPr="002A79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попередню обробку</w:t>
      </w:r>
      <w:r w:rsidR="00721C2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та аналіз даних</w:t>
      </w:r>
      <w:r w:rsidRPr="002A79D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0CE6677" w14:textId="77777777" w:rsidR="008E5374" w:rsidRPr="008E5374" w:rsidRDefault="008E5374" w:rsidP="008E537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sectPr w:rsidR="008E5374" w:rsidRPr="008E5374">
      <w:footerReference w:type="default" r:id="rId23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424D44" w14:textId="77777777" w:rsidR="006C36E3" w:rsidRDefault="006C36E3" w:rsidP="002A79DA">
      <w:pPr>
        <w:spacing w:after="0" w:line="240" w:lineRule="auto"/>
      </w:pPr>
      <w:r>
        <w:separator/>
      </w:r>
    </w:p>
  </w:endnote>
  <w:endnote w:type="continuationSeparator" w:id="0">
    <w:p w14:paraId="10871358" w14:textId="77777777" w:rsidR="006C36E3" w:rsidRDefault="006C36E3" w:rsidP="002A79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2010161"/>
      <w:docPartObj>
        <w:docPartGallery w:val="Page Numbers (Bottom of Page)"/>
        <w:docPartUnique/>
      </w:docPartObj>
    </w:sdtPr>
    <w:sdtEndPr/>
    <w:sdtContent>
      <w:p w14:paraId="7118AD88" w14:textId="77777777" w:rsidR="002A79DA" w:rsidRDefault="002A79D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AC635BD" w14:textId="77777777" w:rsidR="002A79DA" w:rsidRDefault="002A79D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CDE54F" w14:textId="77777777" w:rsidR="006C36E3" w:rsidRDefault="006C36E3" w:rsidP="002A79DA">
      <w:pPr>
        <w:spacing w:after="0" w:line="240" w:lineRule="auto"/>
      </w:pPr>
      <w:r>
        <w:separator/>
      </w:r>
    </w:p>
  </w:footnote>
  <w:footnote w:type="continuationSeparator" w:id="0">
    <w:p w14:paraId="1046420A" w14:textId="77777777" w:rsidR="006C36E3" w:rsidRDefault="006C36E3" w:rsidP="002A79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3266B0"/>
    <w:multiLevelType w:val="multilevel"/>
    <w:tmpl w:val="7B62F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3F94FFC"/>
    <w:multiLevelType w:val="multilevel"/>
    <w:tmpl w:val="650AC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FE32186"/>
    <w:multiLevelType w:val="hybridMultilevel"/>
    <w:tmpl w:val="790E760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3244A0"/>
    <w:multiLevelType w:val="hybridMultilevel"/>
    <w:tmpl w:val="C1FEC34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9F48BD"/>
    <w:multiLevelType w:val="multilevel"/>
    <w:tmpl w:val="96D29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DE17D61"/>
    <w:multiLevelType w:val="multilevel"/>
    <w:tmpl w:val="ACDC0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9DA"/>
    <w:rsid w:val="00051305"/>
    <w:rsid w:val="001243A3"/>
    <w:rsid w:val="001A0D3B"/>
    <w:rsid w:val="002A79DA"/>
    <w:rsid w:val="0036020A"/>
    <w:rsid w:val="00365711"/>
    <w:rsid w:val="00602CDE"/>
    <w:rsid w:val="006C36E3"/>
    <w:rsid w:val="00721C23"/>
    <w:rsid w:val="00794369"/>
    <w:rsid w:val="008E5374"/>
    <w:rsid w:val="009C44CF"/>
    <w:rsid w:val="00A55082"/>
    <w:rsid w:val="00C40253"/>
    <w:rsid w:val="00E52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00E8F2"/>
  <w15:chartTrackingRefBased/>
  <w15:docId w15:val="{5FBB21A9-F891-4BDF-9213-11772CE07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2A79DA"/>
    <w:pPr>
      <w:suppressAutoHyphens/>
      <w:autoSpaceDN w:val="0"/>
      <w:spacing w:after="0" w:line="240" w:lineRule="auto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  <w:style w:type="paragraph" w:styleId="a3">
    <w:name w:val="header"/>
    <w:basedOn w:val="a"/>
    <w:link w:val="a4"/>
    <w:uiPriority w:val="99"/>
    <w:unhideWhenUsed/>
    <w:rsid w:val="002A79D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2A79DA"/>
  </w:style>
  <w:style w:type="paragraph" w:styleId="a5">
    <w:name w:val="footer"/>
    <w:basedOn w:val="a"/>
    <w:link w:val="a6"/>
    <w:uiPriority w:val="99"/>
    <w:unhideWhenUsed/>
    <w:rsid w:val="002A79D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2A79DA"/>
  </w:style>
  <w:style w:type="character" w:styleId="a7">
    <w:name w:val="Hyperlink"/>
    <w:basedOn w:val="a0"/>
    <w:uiPriority w:val="99"/>
    <w:semiHidden/>
    <w:unhideWhenUsed/>
    <w:rsid w:val="002A79DA"/>
    <w:rPr>
      <w:color w:val="0000FF"/>
      <w:u w:val="single"/>
    </w:rPr>
  </w:style>
  <w:style w:type="paragraph" w:styleId="a8">
    <w:name w:val="Normal (Web)"/>
    <w:basedOn w:val="a"/>
    <w:uiPriority w:val="99"/>
    <w:semiHidden/>
    <w:unhideWhenUsed/>
    <w:rsid w:val="001243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9">
    <w:name w:val="List Paragraph"/>
    <w:basedOn w:val="a"/>
    <w:uiPriority w:val="34"/>
    <w:qFormat/>
    <w:rsid w:val="00721C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837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1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ukrstat.gov.ua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ukrstat.gov.ua/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4545</Words>
  <Characters>2592</Characters>
  <Application>Microsoft Office Word</Application>
  <DocSecurity>0</DocSecurity>
  <Lines>21</Lines>
  <Paragraphs>14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Геннадій Богута</dc:creator>
  <cp:keywords/>
  <dc:description/>
  <cp:lastModifiedBy>Віталік Ковальковський</cp:lastModifiedBy>
  <cp:revision>2</cp:revision>
  <cp:lastPrinted>2023-11-18T10:38:00Z</cp:lastPrinted>
  <dcterms:created xsi:type="dcterms:W3CDTF">2023-11-18T10:43:00Z</dcterms:created>
  <dcterms:modified xsi:type="dcterms:W3CDTF">2023-11-18T10:43:00Z</dcterms:modified>
</cp:coreProperties>
</file>