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7777777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75B79639" w:rsidR="00C7296D" w:rsidRPr="004A753E" w:rsidRDefault="00C7296D" w:rsidP="008A0931">
      <w:pPr>
        <w:pStyle w:val="a"/>
      </w:pPr>
      <w:r w:rsidRPr="004A753E">
        <w:t xml:space="preserve">Пояснювальна записка містить: </w:t>
      </w:r>
      <w:r>
        <w:rPr>
          <w:lang w:val="ru-RU"/>
        </w:rPr>
        <w:t>1</w:t>
      </w:r>
      <w:r w:rsidR="00F700F2">
        <w:rPr>
          <w:lang w:val="ru-RU"/>
        </w:rPr>
        <w:t>37</w:t>
      </w:r>
      <w:r w:rsidRPr="004A753E">
        <w:t xml:space="preserve"> с., </w:t>
      </w:r>
      <w:r w:rsidR="004F1A60">
        <w:rPr>
          <w:lang w:val="ru-RU"/>
        </w:rPr>
        <w:t>55</w:t>
      </w:r>
      <w:r w:rsidR="00561259" w:rsidRPr="00561259">
        <w:t xml:space="preserve"> рис., 9 табл., </w:t>
      </w:r>
      <w:r w:rsidR="00D2275C">
        <w:rPr>
          <w:lang w:val="en-US"/>
        </w:rPr>
        <w:t>2</w:t>
      </w:r>
      <w:r w:rsidR="00196DCB">
        <w:rPr>
          <w:lang w:val="ru-RU"/>
        </w:rPr>
        <w:t>9</w:t>
      </w:r>
      <w:r w:rsidRPr="004A753E">
        <w:t xml:space="preserve"> джерел.</w:t>
      </w: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0BBB68A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FA99CB7"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DC6E90C" w14:textId="27288831"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3B25F4">
          <w:rPr>
            <w:webHidden/>
          </w:rPr>
          <w:t>9</w:t>
        </w:r>
        <w:r w:rsidR="00AF0855" w:rsidRPr="00AF0855">
          <w:rPr>
            <w:webHidden/>
          </w:rPr>
          <w:fldChar w:fldCharType="end"/>
        </w:r>
      </w:hyperlink>
    </w:p>
    <w:p w14:paraId="42E74282" w14:textId="3B860787"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3B25F4">
          <w:rPr>
            <w:webHidden/>
          </w:rPr>
          <w:t>10</w:t>
        </w:r>
        <w:r w:rsidRPr="00AF0855">
          <w:rPr>
            <w:webHidden/>
          </w:rPr>
          <w:fldChar w:fldCharType="end"/>
        </w:r>
      </w:hyperlink>
    </w:p>
    <w:p w14:paraId="3CEF4434" w14:textId="2D07D78D"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3B25F4">
          <w:rPr>
            <w:webHidden/>
          </w:rPr>
          <w:t>12</w:t>
        </w:r>
        <w:r w:rsidRPr="00AF0855">
          <w:rPr>
            <w:webHidden/>
          </w:rPr>
          <w:fldChar w:fldCharType="end"/>
        </w:r>
      </w:hyperlink>
    </w:p>
    <w:p w14:paraId="4218439A" w14:textId="3A6A305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37E63413" w14:textId="1126168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1568A189" w14:textId="2131BD4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A09B612" w14:textId="603C8F1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19ABE50" w14:textId="30B1893D"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3B25F4">
          <w:rPr>
            <w:webHidden/>
          </w:rPr>
          <w:t>21</w:t>
        </w:r>
        <w:r w:rsidRPr="00AF0855">
          <w:rPr>
            <w:webHidden/>
          </w:rPr>
          <w:fldChar w:fldCharType="end"/>
        </w:r>
      </w:hyperlink>
    </w:p>
    <w:p w14:paraId="7883BA82" w14:textId="55EA69F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096F6F3" w14:textId="53A569B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6A8CAD81" w14:textId="707D32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31E916FD" w14:textId="44C91B1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5623BBAE" w14:textId="624F815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33E3DEE6" w14:textId="17651DD4"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3B25F4">
          <w:rPr>
            <w:webHidden/>
          </w:rPr>
          <w:t>28</w:t>
        </w:r>
        <w:r w:rsidRPr="00AF0855">
          <w:rPr>
            <w:webHidden/>
          </w:rPr>
          <w:fldChar w:fldCharType="end"/>
        </w:r>
      </w:hyperlink>
    </w:p>
    <w:p w14:paraId="47EAEB7B" w14:textId="4BF1D3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1A58A3EE" w14:textId="40A0427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5595978F" w14:textId="60D553C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66E42855" w14:textId="01C33CC7"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3B25F4">
          <w:rPr>
            <w:webHidden/>
          </w:rPr>
          <w:t>33</w:t>
        </w:r>
        <w:r w:rsidRPr="00AF0855">
          <w:rPr>
            <w:webHidden/>
          </w:rPr>
          <w:fldChar w:fldCharType="end"/>
        </w:r>
      </w:hyperlink>
    </w:p>
    <w:p w14:paraId="59EC277C" w14:textId="4C7988F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53B39B62" w14:textId="5308E25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2C5CE88D" w14:textId="265AD02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03523CEC" w14:textId="0E776D1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04F7D918" w14:textId="14C51CF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33501968" w14:textId="2B44DC3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22EB7148" w14:textId="4196A1D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3D659ED3" w14:textId="70FB61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7E8AE7AB" w14:textId="670FF7C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31E67991" w14:textId="196DD41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71D27F9F" w14:textId="7B8F859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376EFB2" w14:textId="23DDEA2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74D66018" w14:textId="66FEF32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5F317027" w14:textId="2391B8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06A876B1" w14:textId="22E95A5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07DE14B5" w14:textId="75951A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6DCD2444" w14:textId="26F1C76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1F52D9A" w14:textId="0145BA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65E3522C" w14:textId="5DCB2018"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3B25F4">
          <w:rPr>
            <w:webHidden/>
          </w:rPr>
          <w:t>62</w:t>
        </w:r>
        <w:r w:rsidRPr="00AF0855">
          <w:rPr>
            <w:webHidden/>
          </w:rPr>
          <w:fldChar w:fldCharType="end"/>
        </w:r>
      </w:hyperlink>
    </w:p>
    <w:p w14:paraId="5CD44B1B" w14:textId="6948E3E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575244F1" w14:textId="4D70669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0A2BAE3E" w14:textId="10605D9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8C82816" w14:textId="19654BE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3B25F4">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41B6AA3C" w14:textId="17EBF424"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3B25F4">
          <w:rPr>
            <w:webHidden/>
          </w:rPr>
          <w:t>109</w:t>
        </w:r>
        <w:r w:rsidRPr="00AF0855">
          <w:rPr>
            <w:webHidden/>
          </w:rPr>
          <w:fldChar w:fldCharType="end"/>
        </w:r>
      </w:hyperlink>
    </w:p>
    <w:p w14:paraId="17AD9C43" w14:textId="5B4E6A8E"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3B25F4">
          <w:rPr>
            <w:webHidden/>
          </w:rPr>
          <w:t>112</w:t>
        </w:r>
        <w:r w:rsidRPr="00AF0855">
          <w:rPr>
            <w:webHidden/>
          </w:rPr>
          <w:fldChar w:fldCharType="end"/>
        </w:r>
      </w:hyperlink>
    </w:p>
    <w:p w14:paraId="7A506F5B" w14:textId="437DC70D"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3B25F4">
          <w:rPr>
            <w:webHidden/>
          </w:rPr>
          <w:t>116</w:t>
        </w:r>
        <w:r w:rsidRPr="00AF0855">
          <w:rPr>
            <w:webHidden/>
          </w:rPr>
          <w:fldChar w:fldCharType="end"/>
        </w:r>
      </w:hyperlink>
    </w:p>
    <w:p w14:paraId="7ACCFF06" w14:textId="422A7734"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3B25F4">
          <w:rPr>
            <w:webHidden/>
          </w:rPr>
          <w:t>117</w:t>
        </w:r>
        <w:r w:rsidRPr="00AF0855">
          <w:rPr>
            <w:webHidden/>
          </w:rPr>
          <w:fldChar w:fldCharType="end"/>
        </w:r>
      </w:hyperlink>
    </w:p>
    <w:p w14:paraId="25608AE2" w14:textId="4C50E728"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3B25F4">
          <w:rPr>
            <w:webHidden/>
          </w:rPr>
          <w:t>120</w:t>
        </w:r>
        <w:r w:rsidRPr="00AF0855">
          <w:rPr>
            <w:webHidden/>
          </w:rPr>
          <w:fldChar w:fldCharType="end"/>
        </w:r>
      </w:hyperlink>
    </w:p>
    <w:p w14:paraId="03BCC3C4" w14:textId="5B55A8E1"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3B25F4">
          <w:rPr>
            <w:webHidden/>
          </w:rPr>
          <w:t>129</w:t>
        </w:r>
        <w:r w:rsidRPr="00AF0855">
          <w:rPr>
            <w:webHidden/>
          </w:rPr>
          <w:fldChar w:fldCharType="end"/>
        </w:r>
      </w:hyperlink>
    </w:p>
    <w:p w14:paraId="7BAEEA80" w14:textId="7A36B60A"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3B25F4">
          <w:rPr>
            <w:webHidden/>
          </w:rPr>
          <w:t>136</w:t>
        </w:r>
        <w:r w:rsidRPr="00AF0855">
          <w:rPr>
            <w:webHidden/>
          </w:rPr>
          <w:fldChar w:fldCharType="end"/>
        </w:r>
      </w:hyperlink>
    </w:p>
    <w:p w14:paraId="00672877" w14:textId="0EE1EAAC"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3B25F4">
          <w:rPr>
            <w:webHidden/>
          </w:rPr>
          <w:t>137</w:t>
        </w:r>
        <w:r w:rsidRPr="00AF0855">
          <w:rPr>
            <w:webHidden/>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5F72EF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F92FDD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64B68AC"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9D5C858"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6973A0DF"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[29],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638801C"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20979ED2" w14:textId="77777777" w:rsidR="00C62895" w:rsidRDefault="00000000">
      <w:pPr>
        <w:pStyle w:val="a"/>
      </w:pPr>
      <w:r>
        <w:t xml:space="preserve">У дослідженнях останніх років виокремлюють кілька поколінь RAG-архітектур [29].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73B4A04C"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[18]</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C20D8C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[19]</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[6]</w:t>
      </w:r>
      <w:r w:rsidRPr="004A753E">
        <w:rPr>
          <w:lang w:eastAsia="ru-RU"/>
        </w:rPr>
        <w:t>.</w:t>
      </w:r>
    </w:p>
    <w:p w14:paraId="0722CB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6D9CF6CF"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[21], Chen та співавтори (BGE-M3) [22], Nussbaum та співавтори (nomic-embed-text) [23] і Zhang та співавтори (Qwen3-Embedding) [24]. Додатково розглянуто роботи з оцінювання якості семантичного пошуку, зокрема benchmark-набори BEIR [26] та MTEB [27], а також класичний базелайн-метод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776869CF"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[21].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1A4F42A"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[22].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2037BE02"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[23].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[24].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170AAEB0" w14:textId="77777777" w:rsidR="00F71219" w:rsidRPr="00F71219" w:rsidRDefault="00F65CD3" w:rsidP="00004CD1">
      <w:pPr>
        <w:pStyle w:val="a"/>
        <w:rPr>
          <w:lang w:val="en-US"/>
        </w:rPr>
      </w:pPr>
      <w:r>
        <w:t>Отже, аналіз сучасних літературних джерел показує, що E5 [21], BGE-M3 [22], nomic-embed-text [23] та Qwen3-Embedding [24]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2A7E4D3"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[19]</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[6]</w:t>
      </w:r>
      <w:r w:rsidRPr="004A753E">
        <w:t>.</w:t>
      </w:r>
    </w:p>
    <w:p w14:paraId="5E026AD6"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[20]</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[19]</w:t>
      </w:r>
      <w:r w:rsidRPr="004A753E">
        <w:t>.</w:t>
      </w:r>
    </w:p>
    <w:p w14:paraId="55832785"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[18]</w:t>
      </w:r>
      <w:r w:rsidRPr="004A753E">
        <w:t>.</w:t>
      </w:r>
    </w:p>
    <w:p w14:paraId="23900C2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[22], E5 [21], nomic-embed-text [23] та Qwen3-Embedding [24]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[19].</w:t>
      </w:r>
    </w:p>
    <w:p w14:paraId="7287E799"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87193A7"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006AD58"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53DEC8A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8FF44C5"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13FDE986"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0EF476C0"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[22].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421FD70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5A8A4512"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0588AF97" w14:textId="77777777" w:rsidR="000306C9" w:rsidRDefault="000306C9">
      <w:pPr>
        <w:pStyle w:val="a"/>
        <w:ind w:firstLine="0"/>
        <w:jc w:val="left"/>
      </w:pPr>
    </w:p>
    <w:p w14:paraId="67C4E47B"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DD2DCB6"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427B0FB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[21]. Модель навчена методом weakly supervised contrastive learning на великих колекціях різнорідних текстових пар і оптимізована для задач bi-encoder retrieval.</w:t>
      </w:r>
    </w:p>
    <w:p w14:paraId="06172C1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2040A55"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3C322296"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A65AE0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59D24511"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72B0870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E9B6BB9"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C81B9BA"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7BF0231"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07EB9B0B"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4A79EE1"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4927D732"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3B5E09B2"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86C0CC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9E46F0D"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3B84FD1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18B5E565"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19EE75E5"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6C2D9374"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2B7EAB00" w14:textId="77777777" w:rsidR="007A38D7" w:rsidRPr="007A38D7" w:rsidRDefault="007A38D7">
      <w:pPr>
        <w:pStyle w:val="a"/>
        <w:ind w:firstLine="0"/>
        <w:jc w:val="left"/>
        <w:rPr>
          <w:lang w:val="en-US"/>
        </w:rPr>
      </w:pPr>
    </w:p>
    <w:p w14:paraId="3572DB2B"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72E2D1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027CB9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77777777" w:rsidR="0093219F" w:rsidRDefault="0093219F" w:rsidP="00E815D8">
      <w:pPr>
        <w:pStyle w:val="a"/>
        <w:numPr>
          <w:ilvl w:val="0"/>
          <w:numId w:val="24"/>
        </w:numPr>
      </w:pPr>
      <w:r>
        <w:t>0.00–0.20 — 1 бал, дуже низька якість ранжування;</w:t>
      </w:r>
    </w:p>
    <w:p w14:paraId="4E88EE3C" w14:textId="77777777" w:rsidR="0093219F" w:rsidRDefault="0093219F" w:rsidP="00E815D8">
      <w:pPr>
        <w:pStyle w:val="a"/>
        <w:numPr>
          <w:ilvl w:val="0"/>
          <w:numId w:val="24"/>
        </w:numPr>
      </w:pPr>
      <w:r>
        <w:t>0.21–0.40 — 2 бали, низька якість ранжування;</w:t>
      </w:r>
    </w:p>
    <w:p w14:paraId="76284B4F" w14:textId="77777777" w:rsidR="0093219F" w:rsidRDefault="0093219F" w:rsidP="00E815D8">
      <w:pPr>
        <w:pStyle w:val="a"/>
        <w:numPr>
          <w:ilvl w:val="0"/>
          <w:numId w:val="24"/>
        </w:numPr>
      </w:pPr>
      <w:r>
        <w:t>0.41–0.60 — 3 бали, середня якість ранжування;</w:t>
      </w:r>
    </w:p>
    <w:p w14:paraId="02DE1BE6" w14:textId="77777777" w:rsidR="0093219F" w:rsidRDefault="0093219F" w:rsidP="00E815D8">
      <w:pPr>
        <w:pStyle w:val="a"/>
        <w:numPr>
          <w:ilvl w:val="0"/>
          <w:numId w:val="24"/>
        </w:numPr>
      </w:pPr>
      <w:r>
        <w:t>0.61–0.80 — 4 бали, висока якість ранжування;</w:t>
      </w:r>
    </w:p>
    <w:p w14:paraId="1DE10652" w14:textId="77777777" w:rsidR="0093219F" w:rsidRDefault="0093219F" w:rsidP="00E815D8">
      <w:pPr>
        <w:pStyle w:val="a"/>
        <w:numPr>
          <w:ilvl w:val="0"/>
          <w:numId w:val="24"/>
        </w:numPr>
      </w:pPr>
      <w:r>
        <w:t>0.81–1.00 — 5 балів, дуже висока якість ранжування.</w:t>
      </w:r>
    </w:p>
    <w:p w14:paraId="5CBC415F"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F3A2B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25AC69C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84A393B"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28263E0" w14:textId="77777777" w:rsidR="007458F6" w:rsidRDefault="007458F6" w:rsidP="00B5728C">
      <w:pPr>
        <w:pStyle w:val="a"/>
        <w:numPr>
          <w:ilvl w:val="0"/>
          <w:numId w:val="25"/>
        </w:numPr>
      </w:pPr>
      <w:r>
        <w:t>0.41–0.60 — 3 бали, середній рівень якості;</w:t>
      </w:r>
    </w:p>
    <w:p w14:paraId="4F3E613D"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7254B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1FFBAECE"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F24E60B"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459A3E1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6A0DD41" w14:textId="77777777" w:rsidR="00184596" w:rsidRDefault="00184596" w:rsidP="00F12195">
      <w:pPr>
        <w:pStyle w:val="a"/>
        <w:numPr>
          <w:ilvl w:val="0"/>
          <w:numId w:val="26"/>
        </w:numPr>
      </w:pPr>
      <w:r>
        <w:t>0.00–0.20 — 1 бал, дуже низька повнота пошуку;</w:t>
      </w:r>
    </w:p>
    <w:p w14:paraId="5454CE3E" w14:textId="77777777" w:rsidR="00184596" w:rsidRDefault="00184596" w:rsidP="00F12195">
      <w:pPr>
        <w:pStyle w:val="a"/>
        <w:numPr>
          <w:ilvl w:val="0"/>
          <w:numId w:val="26"/>
        </w:numPr>
      </w:pPr>
      <w:r>
        <w:t>0.21–0.40 — 2 бали, низька повнота;</w:t>
      </w:r>
    </w:p>
    <w:p w14:paraId="5479133D" w14:textId="77777777" w:rsidR="00184596" w:rsidRDefault="00184596" w:rsidP="00F12195">
      <w:pPr>
        <w:pStyle w:val="a"/>
        <w:numPr>
          <w:ilvl w:val="0"/>
          <w:numId w:val="26"/>
        </w:numPr>
      </w:pPr>
      <w:r>
        <w:t>0.41–0.60 — 3 бали, середня повнота;</w:t>
      </w:r>
    </w:p>
    <w:p w14:paraId="43E3E885" w14:textId="77777777" w:rsidR="00184596" w:rsidRDefault="00184596" w:rsidP="00F12195">
      <w:pPr>
        <w:pStyle w:val="a"/>
        <w:numPr>
          <w:ilvl w:val="0"/>
          <w:numId w:val="26"/>
        </w:numPr>
      </w:pPr>
      <w:r>
        <w:t>0.61–0.80 — 4 бали, висока повнота;</w:t>
      </w:r>
    </w:p>
    <w:p w14:paraId="195C1C99" w14:textId="77777777" w:rsidR="00184596" w:rsidRDefault="00184596" w:rsidP="00F12195">
      <w:pPr>
        <w:pStyle w:val="a"/>
        <w:numPr>
          <w:ilvl w:val="0"/>
          <w:numId w:val="26"/>
        </w:numPr>
      </w:pPr>
      <w:r>
        <w:t>0.81–1.00 —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60CCE1E"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644D14C"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191DF2E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39D2C199" w14:textId="77777777" w:rsidR="009429B0" w:rsidRDefault="009429B0" w:rsidP="00CE74CF">
      <w:pPr>
        <w:pStyle w:val="a"/>
        <w:numPr>
          <w:ilvl w:val="0"/>
          <w:numId w:val="27"/>
        </w:numPr>
      </w:pPr>
      <w:r>
        <w:t>0.00–0.20 — 1 бал, дуже низька точність;</w:t>
      </w:r>
    </w:p>
    <w:p w14:paraId="6559D728" w14:textId="77777777" w:rsidR="009429B0" w:rsidRDefault="009429B0" w:rsidP="00CE74CF">
      <w:pPr>
        <w:pStyle w:val="a"/>
        <w:numPr>
          <w:ilvl w:val="0"/>
          <w:numId w:val="27"/>
        </w:numPr>
      </w:pPr>
      <w:r>
        <w:t>0.21–0.40 — 2 бали, низька точність;</w:t>
      </w:r>
    </w:p>
    <w:p w14:paraId="42A00BCC" w14:textId="77777777" w:rsidR="009429B0" w:rsidRDefault="009429B0" w:rsidP="00CE74CF">
      <w:pPr>
        <w:pStyle w:val="a"/>
        <w:numPr>
          <w:ilvl w:val="0"/>
          <w:numId w:val="27"/>
        </w:numPr>
      </w:pPr>
      <w:r>
        <w:t>0.41–0.60 — 3 бали, середня точність;</w:t>
      </w:r>
    </w:p>
    <w:p w14:paraId="10F16B07" w14:textId="77777777" w:rsidR="009429B0" w:rsidRDefault="009429B0" w:rsidP="00CE74CF">
      <w:pPr>
        <w:pStyle w:val="a"/>
        <w:numPr>
          <w:ilvl w:val="0"/>
          <w:numId w:val="27"/>
        </w:numPr>
      </w:pPr>
      <w:r>
        <w:t>0.61–0.80 — 4 бали, висока точність;</w:t>
      </w:r>
    </w:p>
    <w:p w14:paraId="18A39DD3" w14:textId="77777777" w:rsidR="009429B0" w:rsidRDefault="009429B0" w:rsidP="00CE74CF">
      <w:pPr>
        <w:pStyle w:val="a"/>
        <w:numPr>
          <w:ilvl w:val="0"/>
          <w:numId w:val="27"/>
        </w:numPr>
      </w:pPr>
      <w:r>
        <w:t>0.81–1.00 —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77777777" w:rsidR="00E549A4" w:rsidRDefault="00E549A4" w:rsidP="00B56C1E">
      <w:pPr>
        <w:pStyle w:val="a"/>
        <w:numPr>
          <w:ilvl w:val="0"/>
          <w:numId w:val="28"/>
        </w:numPr>
      </w:pPr>
      <w:r>
        <w:t>&gt;1000 мс — 1 бал, дуже низька швидкодія;</w:t>
      </w:r>
    </w:p>
    <w:p w14:paraId="6D4E9D43" w14:textId="77777777" w:rsidR="00E549A4" w:rsidRDefault="00E549A4" w:rsidP="00B56C1E">
      <w:pPr>
        <w:pStyle w:val="a"/>
        <w:numPr>
          <w:ilvl w:val="0"/>
          <w:numId w:val="28"/>
        </w:numPr>
      </w:pPr>
      <w:r>
        <w:t>500–1000 мс — 2 бали, низька швидкодія;</w:t>
      </w:r>
    </w:p>
    <w:p w14:paraId="7BF3F50B" w14:textId="77777777" w:rsidR="00E549A4" w:rsidRDefault="00E549A4" w:rsidP="00B56C1E">
      <w:pPr>
        <w:pStyle w:val="a"/>
        <w:numPr>
          <w:ilvl w:val="0"/>
          <w:numId w:val="28"/>
        </w:numPr>
      </w:pPr>
      <w:r>
        <w:t>200–500 мс — 3 бали, середня швидкодія;</w:t>
      </w:r>
    </w:p>
    <w:p w14:paraId="590CA1CD" w14:textId="77777777" w:rsidR="00E549A4" w:rsidRDefault="00E549A4" w:rsidP="00B56C1E">
      <w:pPr>
        <w:pStyle w:val="a"/>
        <w:numPr>
          <w:ilvl w:val="0"/>
          <w:numId w:val="28"/>
        </w:numPr>
      </w:pPr>
      <w:r>
        <w:t>100–200 мс — 4 бали, висока швидкодія;</w:t>
      </w:r>
    </w:p>
    <w:p w14:paraId="54A82A96" w14:textId="77777777" w:rsidR="00E549A4" w:rsidRDefault="00E549A4" w:rsidP="00B56C1E">
      <w:pPr>
        <w:pStyle w:val="a"/>
        <w:numPr>
          <w:ilvl w:val="0"/>
          <w:numId w:val="28"/>
        </w:numPr>
      </w:pPr>
      <w:r>
        <w:t>&lt;100 мс —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D12BC1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2C696A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178D2A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273B189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12BB872"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Таблиця 4.1 – Початковий векторний опис альтернатив у балах за п'ятирівневою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000000" w:rsidP="00060013">
            <w:pPr>
              <w:pStyle w:val="-5"/>
              <w:rPr>
                <w:rFonts w:eastAsia="Calibri"/>
              </w:rPr>
            </w:pPr>
            <w:r>
              <w:t>4</w:t>
            </w:r>
          </w:p>
        </w:tc>
        <w:tc>
          <w:tcPr>
            <w:tcW w:w="0" w:type="auto"/>
            <w:hideMark/>
          </w:tcPr>
          <w:p w14:paraId="3D9A563B" w14:textId="77777777" w:rsidR="0012776F" w:rsidRPr="0012776F" w:rsidRDefault="00000000" w:rsidP="00060013">
            <w:pPr>
              <w:pStyle w:val="-5"/>
              <w:rPr>
                <w:rFonts w:eastAsia="Calibri"/>
              </w:rPr>
            </w:pPr>
            <w:r>
              <w:t>4</w:t>
            </w:r>
          </w:p>
        </w:tc>
        <w:tc>
          <w:tcPr>
            <w:tcW w:w="0" w:type="auto"/>
            <w:hideMark/>
          </w:tcPr>
          <w:p w14:paraId="64EAE6F4" w14:textId="77777777" w:rsidR="0012776F" w:rsidRPr="0012776F" w:rsidRDefault="00000000" w:rsidP="00060013">
            <w:pPr>
              <w:pStyle w:val="-5"/>
              <w:rPr>
                <w:rFonts w:eastAsia="Calibri"/>
              </w:rPr>
            </w:pPr>
            <w:r>
              <w:t>5</w:t>
            </w:r>
          </w:p>
        </w:tc>
        <w:tc>
          <w:tcPr>
            <w:tcW w:w="0" w:type="auto"/>
            <w:hideMark/>
          </w:tcPr>
          <w:p w14:paraId="22AB1075" w14:textId="77777777" w:rsidR="0012776F" w:rsidRPr="0012776F" w:rsidRDefault="00000000" w:rsidP="00060013">
            <w:pPr>
              <w:pStyle w:val="-5"/>
              <w:rPr>
                <w:rFonts w:eastAsia="Calibri"/>
              </w:rPr>
            </w:pPr>
            <w:r>
              <w:t>1</w:t>
            </w:r>
          </w:p>
        </w:tc>
        <w:tc>
          <w:tcPr>
            <w:tcW w:w="0" w:type="auto"/>
            <w:hideMark/>
          </w:tcPr>
          <w:p w14:paraId="17A32EF9" w14:textId="77777777" w:rsidR="0012776F" w:rsidRPr="0012776F" w:rsidRDefault="00000000"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000000" w:rsidP="00060013">
            <w:pPr>
              <w:pStyle w:val="-5"/>
              <w:rPr>
                <w:rFonts w:eastAsia="Calibri"/>
              </w:rPr>
            </w:pPr>
            <w:r>
              <w:t>4</w:t>
            </w:r>
          </w:p>
        </w:tc>
        <w:tc>
          <w:tcPr>
            <w:tcW w:w="0" w:type="auto"/>
            <w:hideMark/>
          </w:tcPr>
          <w:p w14:paraId="228BF4F0" w14:textId="77777777" w:rsidR="0012776F" w:rsidRPr="0012776F" w:rsidRDefault="00000000" w:rsidP="00060013">
            <w:pPr>
              <w:pStyle w:val="-5"/>
              <w:rPr>
                <w:rFonts w:eastAsia="Calibri"/>
              </w:rPr>
            </w:pPr>
            <w:r>
              <w:t>4</w:t>
            </w:r>
          </w:p>
        </w:tc>
        <w:tc>
          <w:tcPr>
            <w:tcW w:w="0" w:type="auto"/>
            <w:hideMark/>
          </w:tcPr>
          <w:p w14:paraId="6E406DAE" w14:textId="77777777" w:rsidR="0012776F" w:rsidRPr="0012776F" w:rsidRDefault="00000000" w:rsidP="00060013">
            <w:pPr>
              <w:pStyle w:val="-5"/>
              <w:rPr>
                <w:rFonts w:eastAsia="Calibri"/>
              </w:rPr>
            </w:pPr>
            <w:r>
              <w:t>4</w:t>
            </w:r>
          </w:p>
        </w:tc>
        <w:tc>
          <w:tcPr>
            <w:tcW w:w="0" w:type="auto"/>
            <w:hideMark/>
          </w:tcPr>
          <w:p w14:paraId="38BCABE4" w14:textId="77777777" w:rsidR="0012776F" w:rsidRPr="0012776F" w:rsidRDefault="00000000" w:rsidP="00060013">
            <w:pPr>
              <w:pStyle w:val="-5"/>
              <w:rPr>
                <w:rFonts w:eastAsia="Calibri"/>
              </w:rPr>
            </w:pPr>
            <w:r>
              <w:t>1</w:t>
            </w:r>
          </w:p>
        </w:tc>
        <w:tc>
          <w:tcPr>
            <w:tcW w:w="0" w:type="auto"/>
            <w:hideMark/>
          </w:tcPr>
          <w:p w14:paraId="391B1116" w14:textId="77777777" w:rsidR="0012776F" w:rsidRPr="0012776F" w:rsidRDefault="00000000"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000000" w:rsidP="00060013">
            <w:pPr>
              <w:pStyle w:val="-5"/>
              <w:rPr>
                <w:rFonts w:eastAsia="Calibri"/>
              </w:rPr>
            </w:pPr>
            <w:r>
              <w:t>2</w:t>
            </w:r>
          </w:p>
        </w:tc>
        <w:tc>
          <w:tcPr>
            <w:tcW w:w="0" w:type="auto"/>
            <w:hideMark/>
          </w:tcPr>
          <w:p w14:paraId="11E596CC" w14:textId="77777777" w:rsidR="0012776F" w:rsidRPr="0012776F" w:rsidRDefault="00000000" w:rsidP="00060013">
            <w:pPr>
              <w:pStyle w:val="-5"/>
              <w:rPr>
                <w:rFonts w:eastAsia="Calibri"/>
              </w:rPr>
            </w:pPr>
            <w:r>
              <w:t>3</w:t>
            </w:r>
          </w:p>
        </w:tc>
        <w:tc>
          <w:tcPr>
            <w:tcW w:w="0" w:type="auto"/>
            <w:hideMark/>
          </w:tcPr>
          <w:p w14:paraId="2FD6BD84" w14:textId="77777777" w:rsidR="0012776F" w:rsidRPr="0012776F" w:rsidRDefault="00000000" w:rsidP="00060013">
            <w:pPr>
              <w:pStyle w:val="-5"/>
              <w:rPr>
                <w:rFonts w:eastAsia="Calibri"/>
              </w:rPr>
            </w:pPr>
            <w:r>
              <w:t>3</w:t>
            </w:r>
          </w:p>
        </w:tc>
        <w:tc>
          <w:tcPr>
            <w:tcW w:w="0" w:type="auto"/>
            <w:hideMark/>
          </w:tcPr>
          <w:p w14:paraId="5C314DA3" w14:textId="77777777" w:rsidR="0012776F" w:rsidRPr="0012776F" w:rsidRDefault="00000000" w:rsidP="00060013">
            <w:pPr>
              <w:pStyle w:val="-5"/>
              <w:rPr>
                <w:rFonts w:eastAsia="Calibri"/>
              </w:rPr>
            </w:pPr>
            <w:r>
              <w:t>1</w:t>
            </w:r>
          </w:p>
        </w:tc>
        <w:tc>
          <w:tcPr>
            <w:tcW w:w="0" w:type="auto"/>
            <w:hideMark/>
          </w:tcPr>
          <w:p w14:paraId="6A7C5A80" w14:textId="77777777" w:rsidR="0012776F" w:rsidRPr="0012776F" w:rsidRDefault="00000000"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000000" w:rsidP="00060013">
            <w:pPr>
              <w:pStyle w:val="-5"/>
              <w:rPr>
                <w:rFonts w:eastAsia="Calibri"/>
                <w:i/>
                <w:lang w:val="en-US"/>
              </w:rPr>
            </w:pPr>
            <w:r>
              <w:t>4</w:t>
            </w:r>
          </w:p>
        </w:tc>
        <w:tc>
          <w:tcPr>
            <w:tcW w:w="0" w:type="auto"/>
            <w:hideMark/>
          </w:tcPr>
          <w:p w14:paraId="0A133563" w14:textId="77777777" w:rsidR="0012776F" w:rsidRPr="0012776F" w:rsidRDefault="00000000" w:rsidP="00060013">
            <w:pPr>
              <w:pStyle w:val="-5"/>
              <w:rPr>
                <w:rFonts w:eastAsia="Calibri"/>
              </w:rPr>
            </w:pPr>
            <w:r>
              <w:t>4</w:t>
            </w:r>
          </w:p>
        </w:tc>
        <w:tc>
          <w:tcPr>
            <w:tcW w:w="0" w:type="auto"/>
            <w:hideMark/>
          </w:tcPr>
          <w:p w14:paraId="1DF3CBF1" w14:textId="77777777" w:rsidR="0012776F" w:rsidRPr="0012776F" w:rsidRDefault="00000000" w:rsidP="00060013">
            <w:pPr>
              <w:pStyle w:val="-5"/>
              <w:rPr>
                <w:rFonts w:eastAsia="Calibri"/>
              </w:rPr>
            </w:pPr>
            <w:r>
              <w:t>4</w:t>
            </w:r>
          </w:p>
        </w:tc>
        <w:tc>
          <w:tcPr>
            <w:tcW w:w="0" w:type="auto"/>
            <w:hideMark/>
          </w:tcPr>
          <w:p w14:paraId="2CE3A023" w14:textId="77777777" w:rsidR="0012776F" w:rsidRPr="0012776F" w:rsidRDefault="00000000" w:rsidP="00060013">
            <w:pPr>
              <w:pStyle w:val="-5"/>
              <w:rPr>
                <w:rFonts w:eastAsia="Calibri"/>
              </w:rPr>
            </w:pPr>
            <w:r>
              <w:t>1</w:t>
            </w:r>
          </w:p>
        </w:tc>
        <w:tc>
          <w:tcPr>
            <w:tcW w:w="0" w:type="auto"/>
            <w:hideMark/>
          </w:tcPr>
          <w:p w14:paraId="33833269" w14:textId="77777777" w:rsidR="0012776F" w:rsidRPr="0012776F" w:rsidRDefault="00000000"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39222A23"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708E985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2977BE4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1CAFD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35B17CC" w14:textId="77777777" w:rsidR="008C26CA" w:rsidRDefault="008C26CA" w:rsidP="00251433">
      <w:pPr>
        <w:pStyle w:val="a"/>
        <w:rPr>
          <w:lang w:val="en-US"/>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2E7E27DD"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8CC1FD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09EDD9F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4D08DD0" w14:textId="77777777" w:rsidR="000C4637" w:rsidRPr="00251433" w:rsidRDefault="000C4637" w:rsidP="000C4637">
      <w:pPr>
        <w:pStyle w:val="a"/>
      </w:pPr>
    </w:p>
    <w:p w14:paraId="4FDD22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2C5B6FB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4AD9F62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26C5303A"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5D7F6C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298AB4F4"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4434BDA"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44C1B413"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CCB70D"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5C9746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327612E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76C0D893"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23DBE998"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59A765EA"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05FDB38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0DCFCA2"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68D4D4B3" w14:textId="77777777" w:rsidR="005F39A8" w:rsidRPr="006B480C" w:rsidRDefault="005F39A8" w:rsidP="005F39A8">
      <w:pPr>
        <w:pStyle w:val="a"/>
        <w:ind w:firstLine="0"/>
        <w:jc w:val="left"/>
      </w:pPr>
    </w:p>
    <w:p w14:paraId="47F0CEF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7653183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6CD514AD"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447D3B5C"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2C2BA23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20FBCF4F"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5A7B5A" w:rsidRDefault="008E6777" w:rsidP="005A7B5A">
      <w:pPr>
        <w:pStyle w:val="a"/>
        <w:rPr>
          <w:lang w:val="en-US"/>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5A7B5A" w:rsidRDefault="008E6777" w:rsidP="005A7B5A">
      <w:pPr>
        <w:pStyle w:val="a"/>
        <w:rPr>
          <w:lang w:val="en-US"/>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74E31D92"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7F25410"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760F484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43555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F487E63"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F98CE0A"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425145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D8A7571" w14:textId="77777777" w:rsidR="00E32A19" w:rsidRDefault="00E32A19" w:rsidP="009B4C32">
      <w:pPr>
        <w:pStyle w:val="a"/>
        <w:rPr>
          <w:lang w:val="en-US"/>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04254E0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26303F3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3F4CE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1806C51E"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6C4D6C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58708A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Аналогічно обчислюються нормалізовані значення для інших альтернатив. Зазначимо, що для критерію K₄ значення max K₄ = min K₄ = 1 призводить до невизначеності формули нормалізації; за конвенцією прийнято y_(i4) = 0, що означає виродженість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Pr="00F64FDD" w:rsidRDefault="00CC7E62" w:rsidP="00F64FDD">
      <w:pPr>
        <w:pStyle w:val="a"/>
        <w:rPr>
          <w:lang w:val="ru-RU"/>
        </w:rPr>
      </w:pPr>
    </w:p>
    <w:p w14:paraId="2EBB92FB" w14:textId="77777777" w:rsidR="009B4C32" w:rsidRPr="009B4C32" w:rsidRDefault="00F8446E" w:rsidP="009B4C32">
      <w:pPr>
        <w:pStyle w:val="a"/>
      </w:pPr>
      <w:r w:rsidRPr="00F8446E">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lastRenderedPageBreak/>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488235C8"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0BE19E15" w14:textId="77777777" w:rsidR="002927F4" w:rsidRPr="007042DE" w:rsidRDefault="002927F4" w:rsidP="009B4C32">
      <w:pPr>
        <w:pStyle w:val="a"/>
      </w:pPr>
    </w:p>
    <w:p w14:paraId="697A367C"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r>
              <w:rPr>
                <w:rFonts w:eastAsia="Calibri"/>
              </w:rPr>
              <w:t>Домінована</w:t>
            </w:r>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r>
              <w:rPr>
                <w:rFonts w:eastAsia="Calibri"/>
              </w:rPr>
              <w:t>Домінована</w:t>
            </w:r>
          </w:p>
        </w:tc>
      </w:tr>
    </w:tbl>
    <w:p w14:paraId="4E1717C9" w14:textId="77777777" w:rsidR="00603BB8" w:rsidRDefault="00603BB8" w:rsidP="009B4C32">
      <w:pPr>
        <w:pStyle w:val="a"/>
      </w:pPr>
    </w:p>
    <w:p w14:paraId="66F86803" w14:textId="77777777" w:rsidR="00315961" w:rsidRPr="009B4C32" w:rsidRDefault="008327B1" w:rsidP="00B12D7C">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000000"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164A6ADF" w14:textId="77777777"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3FF2BB2A" w14:textId="77777777" w:rsidR="00122E7A" w:rsidRPr="00AF048D" w:rsidRDefault="00122E7A" w:rsidP="00AF048D">
      <w:pPr>
        <w:pStyle w:val="a"/>
        <w:rPr>
          <w:lang w:val="en-US"/>
        </w:rPr>
      </w:pPr>
    </w:p>
    <w:p w14:paraId="5E02FF0A" w14:textId="77777777" w:rsidR="009B4C32" w:rsidRPr="009B4C32" w:rsidRDefault="00F8446E" w:rsidP="009B4C32">
      <w:pPr>
        <w:pStyle w:val="a"/>
      </w:pPr>
      <w:r w:rsidRPr="00F8446E">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061A660F"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3DC9F0AA"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8EA350"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732DDBF8"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15CB686"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67FB9755"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60414A" w:rsidRDefault="0060414A">
      <w:pPr>
        <w:pStyle w:val="a"/>
        <w:rPr>
          <w:lang w:val="en-US"/>
        </w:rPr>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429F56CB"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75D1909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03A60CAA"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144094A0"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0C9280D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6B64785D" w14:textId="77777777" w:rsidR="006B1A50" w:rsidRDefault="006B1A50">
      <w:pPr>
        <w:pStyle w:val="a"/>
        <w:ind w:firstLine="0"/>
        <w:jc w:val="left"/>
      </w:pPr>
    </w:p>
    <w:p w14:paraId="086A6899"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53B5CC4" w14:textId="77777777" w:rsidR="002534DB" w:rsidRPr="002534DB" w:rsidRDefault="002534DB">
      <w:pPr>
        <w:pStyle w:val="a"/>
        <w:rPr>
          <w:lang w:val="en-US"/>
        </w:rPr>
      </w:pPr>
    </w:p>
    <w:p w14:paraId="0162CB56"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38E95F62" w14:textId="77777777"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BFD03AC"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482CBDA"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08D35978" w14:textId="77777777" w:rsidR="002534DB" w:rsidRPr="002534DB" w:rsidRDefault="002534DB" w:rsidP="007C1B10">
      <w:pPr>
        <w:pStyle w:val="a"/>
        <w:rPr>
          <w:lang w:val="en-US"/>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2131C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1A7F1495" w14:textId="77777777" w:rsidR="009F7562" w:rsidRPr="009F7562" w:rsidRDefault="009F7562">
      <w:pPr>
        <w:pStyle w:val="a"/>
        <w:ind w:firstLine="0"/>
        <w:jc w:val="left"/>
        <w:rPr>
          <w:lang w:val="en-US"/>
        </w:rPr>
      </w:pPr>
    </w:p>
    <w:p w14:paraId="18454C95" w14:textId="77777777"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3597A94D" w14:textId="77777777" w:rsidR="00094E01" w:rsidRPr="00094E01" w:rsidRDefault="00094E01">
      <w:pPr>
        <w:pStyle w:val="a"/>
        <w:rPr>
          <w:lang w:val="en-US"/>
        </w:rPr>
      </w:pPr>
    </w:p>
    <w:p w14:paraId="1646B928"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715D55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24942D49" w14:textId="77777777" w:rsidR="00094E01" w:rsidRDefault="00094E01">
      <w:pPr>
        <w:pStyle w:val="a"/>
        <w:rPr>
          <w:lang w:val="en-US"/>
        </w:rPr>
      </w:pPr>
    </w:p>
    <w:p w14:paraId="639A1C77"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2A42DDFE" w14:textId="77777777" w:rsidR="00094E01" w:rsidRPr="00094E01" w:rsidRDefault="00094E01">
      <w:pPr>
        <w:pStyle w:val="a"/>
        <w:rPr>
          <w:lang w:val="en-US"/>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D17CAD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4CE35DC" w14:textId="77777777" w:rsidR="00094E01" w:rsidRDefault="00094E01">
      <w:pPr>
        <w:pStyle w:val="a"/>
        <w:rPr>
          <w:lang w:val="en-US"/>
        </w:rPr>
      </w:pPr>
    </w:p>
    <w:p w14:paraId="15F50DE5"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522BCEA"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EF7943A"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7AFE65E9"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C988AC4"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3104310"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6D13CA7F"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B22D99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B47E2FE"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FDBEEE7"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77777777"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33D2EA7" w14:textId="7777777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D33A9D6"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785C69E6" w14:textId="77777777"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C579B1D"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A0DA178" w14:textId="77777777"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F433DB0"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E5B0D33" w14:textId="77777777" w:rsidR="002D6C36" w:rsidRDefault="002D6C36" w:rsidP="00EF3C38">
      <w:pPr>
        <w:pStyle w:val="a"/>
        <w:ind w:firstLine="0"/>
        <w:jc w:val="center"/>
      </w:pPr>
    </w:p>
    <w:p w14:paraId="26163199"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C63A0D2" w14:textId="77777777" w:rsidR="008A7AEE" w:rsidRPr="008A7AEE" w:rsidRDefault="008A7AEE" w:rsidP="006D7345">
      <w:pPr>
        <w:pStyle w:val="a"/>
        <w:ind w:firstLine="0"/>
        <w:jc w:val="center"/>
        <w:rPr>
          <w:lang w:val="en-US"/>
        </w:rPr>
      </w:pPr>
    </w:p>
    <w:p w14:paraId="151D8D0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9B81F62"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000000">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000000">
      <w:pPr>
        <w:pStyle w:val="a9"/>
      </w:pPr>
      <w:r>
        <w:t>elif args.model_type in ("e5", "nomic"):</w:t>
      </w:r>
    </w:p>
    <w:p w14:paraId="4D778987" w14:textId="77777777" w:rsidR="000A0C9F" w:rsidRDefault="00000000">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000000">
      <w:pPr>
        <w:pStyle w:val="a9"/>
      </w:pPr>
      <w:r>
        <w:t xml:space="preserve">    model_cls = E5EmbeddingModel if args.model_type == "e5" else NomicEmbeddingModel</w:t>
      </w:r>
    </w:p>
    <w:p w14:paraId="338A2B63" w14:textId="77777777" w:rsidR="000A0C9F" w:rsidRDefault="00000000">
      <w:pPr>
        <w:pStyle w:val="a9"/>
      </w:pPr>
      <w:r>
        <w:t xml:space="preserve">    model = model_cls(args.model_name, max_seq_length=args.max_seq_length)</w:t>
      </w:r>
    </w:p>
    <w:p w14:paraId="56AF41FD" w14:textId="77777777" w:rsidR="000A0C9F" w:rsidRDefault="00000000">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870CCDF" w14:textId="77777777" w:rsidR="00FE48F2" w:rsidRPr="004F66E5" w:rsidRDefault="00FE48F2" w:rsidP="005F0F7B">
      <w:pPr>
        <w:pStyle w:val="a"/>
        <w:ind w:firstLine="0"/>
        <w:jc w:val="center"/>
        <w:rPr>
          <w:lang w:val="en-US"/>
        </w:rPr>
      </w:pPr>
    </w:p>
    <w:p w14:paraId="2A70736F"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517677" w:rsidRDefault="003550A8" w:rsidP="00517677">
      <w:pPr>
        <w:pStyle w:val="a"/>
        <w:ind w:firstLine="0"/>
        <w:rPr>
          <w:lang w:val="en-US"/>
        </w:rPr>
      </w:pPr>
    </w:p>
    <w:p w14:paraId="33A52225"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45247BF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1FD28D71" w14:textId="77777777" w:rsidR="00E57935" w:rsidRDefault="00E57935" w:rsidP="00067BE4">
      <w:pPr>
        <w:pStyle w:val="a"/>
      </w:pPr>
    </w:p>
    <w:p w14:paraId="6B88DE39"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2F0D5DA" w14:textId="77777777"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17388DC"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85636B1" w14:textId="77777777" w:rsidR="00DC1D2D" w:rsidRDefault="00DC1D2D" w:rsidP="00DC1D2D">
      <w:pPr>
        <w:pStyle w:val="a"/>
        <w:ind w:firstLine="0"/>
        <w:jc w:val="center"/>
      </w:pPr>
      <w:r>
        <w:rPr>
          <w:noProof/>
        </w:rPr>
        <w:lastRenderedPageBreak/>
        <w:drawing>
          <wp:inline distT="0" distB="0" distL="0" distR="0" wp14:anchorId="52C1A39C" wp14:editId="2C3F1FD0">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22146DD8" w14:textId="77777777" w:rsidR="00DC1D2D" w:rsidRDefault="008B0AD4" w:rsidP="008B0AD4">
      <w:pPr>
        <w:pStyle w:val="a"/>
      </w:pPr>
      <w:r>
        <w:t>Приклад записів benchmark-запитів у файлі queries.jsonl:</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CD9C30" w14:textId="77777777" w:rsidR="00CA1FA7" w:rsidRDefault="00CA1FA7" w:rsidP="00CA1FA7">
      <w:pPr>
        <w:pStyle w:val="a"/>
      </w:pPr>
      <w:r>
        <w:t>Приклад записів benchmark-релевантності у файлі qrels.jsonl</w:t>
      </w:r>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416AECEF" w14:textId="77777777" w:rsidR="00411297" w:rsidRDefault="00411297" w:rsidP="00411297">
      <w:pPr>
        <w:pStyle w:val="a"/>
      </w:pPr>
      <w:r>
        <w:t>Фрагмент коду обчислення retrieval-метрик: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lastRenderedPageBreak/>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Фрагмент коду зіставлення retrieval-результатів з qrels:</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529AE68" w14:textId="77777777" w:rsidR="00C37C75" w:rsidRDefault="00C37C75" w:rsidP="00C37C75">
      <w:pPr>
        <w:pStyle w:val="a"/>
      </w:pPr>
      <w:r>
        <w:t>Приклад структури JSON-файлу з результатами benchmark-оцінювання:</w:t>
      </w:r>
    </w:p>
    <w:p w14:paraId="3B14B881" w14:textId="77777777" w:rsidR="0028432C" w:rsidRPr="0028432C" w:rsidRDefault="0028432C" w:rsidP="00E7469B">
      <w:pPr>
        <w:pStyle w:val="a"/>
        <w:ind w:firstLine="0"/>
        <w:rPr>
          <w:lang w:val="en-US"/>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lastRenderedPageBreak/>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6C23EB23"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rPr>
        <w:lastRenderedPageBreak/>
        <w:drawing>
          <wp:inline distT="0" distB="0" distL="0" distR="0" wp14:anchorId="18315653" wp14:editId="0CB238F1">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FB47C83"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4A722BA" w14:textId="77777777" w:rsidR="00551D8F" w:rsidRPr="00551D8F" w:rsidRDefault="00551D8F">
      <w:pPr>
        <w:pStyle w:val="a"/>
        <w:ind w:firstLine="0"/>
        <w:jc w:val="center"/>
        <w:rPr>
          <w:lang w:val="en-US"/>
        </w:rPr>
      </w:pPr>
    </w:p>
    <w:p w14:paraId="3AEBF870"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342DDBA8" w14:textId="77777777" w:rsidR="00587FAF" w:rsidRDefault="00587FAF">
      <w:pPr>
        <w:pStyle w:val="a"/>
        <w:rPr>
          <w:lang w:val="en-US"/>
        </w:rPr>
      </w:pPr>
    </w:p>
    <w:p w14:paraId="5E508995"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52BAF2E4"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690505E5"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6F94EAD"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77777777"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який є типовим для запитів у сфері computer science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тематик — зокрема загальні матеріали про алгоритми та структури даних без акценту на оцінці обчислювальної складності методів сортування. Це відповідає benchmark-результатам,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2D4BB7E1"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r w:rsidRPr="00893E9C">
              <w:rPr>
                <w:rFonts w:eastAsia="Calibri"/>
              </w:rPr>
              <w:t>ms/query</w:t>
            </w:r>
          </w:p>
        </w:tc>
      </w:tr>
      <w:tr w:rsidR="00893E9C" w:rsidRPr="00893E9C" w14:paraId="358DDFBA" w14:textId="77777777" w:rsidTr="00893E9C">
        <w:tc>
          <w:tcPr>
            <w:tcW w:w="873" w:type="pct"/>
            <w:hideMark/>
          </w:tcPr>
          <w:p w14:paraId="74588AF7" w14:textId="77777777" w:rsidR="00893E9C" w:rsidRPr="00893E9C" w:rsidRDefault="00893E9C" w:rsidP="00893E9C">
            <w:pPr>
              <w:pStyle w:val="-5"/>
              <w:rPr>
                <w:rFonts w:eastAsia="Calibri"/>
              </w:rPr>
            </w:pPr>
            <w:r>
              <w:t>BM25 (Okapi) — базелайн</w:t>
            </w:r>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03BE8EE5"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D23934D" w14:textId="7777777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r w:rsidRPr="00893E9C">
              <w:rPr>
                <w:rFonts w:eastAsia="Calibri"/>
              </w:rPr>
              <w:t>ms/query</w:t>
            </w:r>
          </w:p>
        </w:tc>
      </w:tr>
      <w:tr w:rsidR="00893E9C" w:rsidRPr="00893E9C" w14:paraId="001661E9" w14:textId="77777777" w:rsidTr="00893E9C">
        <w:tc>
          <w:tcPr>
            <w:tcW w:w="862" w:type="pct"/>
            <w:hideMark/>
          </w:tcPr>
          <w:p w14:paraId="520F0299" w14:textId="77777777" w:rsidR="00893E9C" w:rsidRPr="00893E9C" w:rsidRDefault="00893E9C" w:rsidP="00893E9C">
            <w:pPr>
              <w:pStyle w:val="-5"/>
              <w:rPr>
                <w:rFonts w:eastAsia="Calibri"/>
              </w:rPr>
            </w:pPr>
            <w:r>
              <w:t>BM25 (Okapi) — базелайн</w:t>
            </w:r>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DA5586" w:rsidRDefault="00DA5586" w:rsidP="00DB6535">
      <w:pPr>
        <w:pStyle w:val="a"/>
        <w:rPr>
          <w:lang w:val="en-US"/>
        </w:rPr>
      </w:pPr>
    </w:p>
    <w:p w14:paraId="0BCBDACB" w14:textId="77777777"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r w:rsidRPr="00893E9C">
              <w:rPr>
                <w:rFonts w:eastAsia="Calibri"/>
              </w:rPr>
              <w:t>ms/query</w:t>
            </w:r>
          </w:p>
        </w:tc>
      </w:tr>
      <w:tr w:rsidR="00893E9C" w:rsidRPr="00893E9C" w14:paraId="42474201" w14:textId="77777777" w:rsidTr="00893E9C">
        <w:tc>
          <w:tcPr>
            <w:tcW w:w="862" w:type="pct"/>
            <w:hideMark/>
          </w:tcPr>
          <w:p w14:paraId="6A297579" w14:textId="77777777" w:rsidR="00893E9C" w:rsidRPr="00893E9C" w:rsidRDefault="00893E9C" w:rsidP="00893E9C">
            <w:pPr>
              <w:pStyle w:val="-5"/>
              <w:rPr>
                <w:rFonts w:eastAsia="Calibri"/>
              </w:rPr>
            </w:pPr>
            <w:r>
              <w:t>BM25 (Okapi) — базелайн</w:t>
            </w:r>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базелайном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449E0B8" w14:textId="77777777">
        <w:tc>
          <w:tcPr>
            <w:tcW w:w="2500" w:type="pct"/>
            <w:hideMark/>
          </w:tcPr>
          <w:p w14:paraId="4C11C1CC" w14:textId="77777777" w:rsidR="00280CA9" w:rsidRDefault="00000000">
            <w:pPr>
              <w:pStyle w:val="-3"/>
            </w:pPr>
            <w:r>
              <w:t>Модель</w:t>
            </w:r>
          </w:p>
        </w:tc>
        <w:tc>
          <w:tcPr>
            <w:tcW w:w="2500" w:type="pct"/>
            <w:hideMark/>
          </w:tcPr>
          <w:p w14:paraId="60447D42" w14:textId="77777777" w:rsidR="00280CA9" w:rsidRDefault="00000000">
            <w:pPr>
              <w:pStyle w:val="-3"/>
            </w:pPr>
            <w:r>
              <w:t>Технічний</w:t>
            </w:r>
          </w:p>
        </w:tc>
        <w:tc>
          <w:tcPr>
            <w:tcW w:w="2500" w:type="pct"/>
            <w:hideMark/>
          </w:tcPr>
          <w:p w14:paraId="3E863820" w14:textId="77777777" w:rsidR="00280CA9" w:rsidRDefault="00000000">
            <w:pPr>
              <w:pStyle w:val="-3"/>
            </w:pPr>
            <w:r>
              <w:t>Юридичний</w:t>
            </w:r>
          </w:p>
        </w:tc>
        <w:tc>
          <w:tcPr>
            <w:tcW w:w="2500" w:type="pct"/>
            <w:hideMark/>
          </w:tcPr>
          <w:p w14:paraId="3E23F3B9" w14:textId="77777777" w:rsidR="00280CA9" w:rsidRDefault="00000000">
            <w:pPr>
              <w:pStyle w:val="-3"/>
            </w:pPr>
            <w:r>
              <w:t>Медичний</w:t>
            </w:r>
          </w:p>
        </w:tc>
      </w:tr>
      <w:tr w:rsidR="00280CA9" w14:paraId="7D93C4A8" w14:textId="77777777">
        <w:tc>
          <w:tcPr>
            <w:tcW w:w="2500" w:type="pct"/>
            <w:hideMark/>
          </w:tcPr>
          <w:p w14:paraId="213EA486" w14:textId="77777777" w:rsidR="00280CA9" w:rsidRDefault="00000000">
            <w:pPr>
              <w:pStyle w:val="-5"/>
            </w:pPr>
            <w:r>
              <w:t>BGE-M3 (BAAI/bge-m3)</w:t>
            </w:r>
          </w:p>
        </w:tc>
        <w:tc>
          <w:tcPr>
            <w:tcW w:w="2500" w:type="pct"/>
            <w:hideMark/>
          </w:tcPr>
          <w:p w14:paraId="7B3A6C90" w14:textId="77777777" w:rsidR="00280CA9" w:rsidRDefault="00000000">
            <w:pPr>
              <w:pStyle w:val="-5"/>
            </w:pPr>
            <w:r>
              <w:rPr>
                <w:b/>
              </w:rPr>
              <w:t>0.6722</w:t>
            </w:r>
          </w:p>
        </w:tc>
        <w:tc>
          <w:tcPr>
            <w:tcW w:w="2500" w:type="pct"/>
            <w:hideMark/>
          </w:tcPr>
          <w:p w14:paraId="0B63BFE2" w14:textId="77777777" w:rsidR="00280CA9" w:rsidRDefault="00000000">
            <w:pPr>
              <w:pStyle w:val="-5"/>
            </w:pPr>
            <w:r>
              <w:t>0.3065</w:t>
            </w:r>
          </w:p>
        </w:tc>
        <w:tc>
          <w:tcPr>
            <w:tcW w:w="2500" w:type="pct"/>
            <w:hideMark/>
          </w:tcPr>
          <w:p w14:paraId="0CC5066A" w14:textId="77777777" w:rsidR="00280CA9" w:rsidRDefault="00000000">
            <w:pPr>
              <w:pStyle w:val="-5"/>
            </w:pPr>
            <w:r>
              <w:rPr>
                <w:b/>
              </w:rPr>
              <w:t>0.4339</w:t>
            </w:r>
          </w:p>
        </w:tc>
      </w:tr>
      <w:tr w:rsidR="00280CA9" w14:paraId="63421FA9" w14:textId="77777777">
        <w:tc>
          <w:tcPr>
            <w:tcW w:w="2500" w:type="pct"/>
            <w:hideMark/>
          </w:tcPr>
          <w:p w14:paraId="28EC4B0E" w14:textId="77777777" w:rsidR="00280CA9" w:rsidRDefault="00000000">
            <w:pPr>
              <w:pStyle w:val="-5"/>
            </w:pPr>
            <w:r>
              <w:t>E5-base (multilingual-e5-base)</w:t>
            </w:r>
          </w:p>
        </w:tc>
        <w:tc>
          <w:tcPr>
            <w:tcW w:w="2500" w:type="pct"/>
            <w:hideMark/>
          </w:tcPr>
          <w:p w14:paraId="0C0832D4" w14:textId="77777777" w:rsidR="00280CA9" w:rsidRDefault="00000000">
            <w:pPr>
              <w:pStyle w:val="-5"/>
            </w:pPr>
            <w:r>
              <w:t>0.6121</w:t>
            </w:r>
          </w:p>
        </w:tc>
        <w:tc>
          <w:tcPr>
            <w:tcW w:w="2500" w:type="pct"/>
            <w:hideMark/>
          </w:tcPr>
          <w:p w14:paraId="3192A138" w14:textId="77777777" w:rsidR="00280CA9" w:rsidRDefault="00000000">
            <w:pPr>
              <w:pStyle w:val="-5"/>
            </w:pPr>
            <w:r>
              <w:t>0.2567</w:t>
            </w:r>
          </w:p>
        </w:tc>
        <w:tc>
          <w:tcPr>
            <w:tcW w:w="2500" w:type="pct"/>
            <w:hideMark/>
          </w:tcPr>
          <w:p w14:paraId="613FAFA4" w14:textId="77777777" w:rsidR="00280CA9" w:rsidRDefault="00000000">
            <w:pPr>
              <w:pStyle w:val="-5"/>
            </w:pPr>
            <w:r>
              <w:t>0.3909</w:t>
            </w:r>
          </w:p>
        </w:tc>
      </w:tr>
      <w:tr w:rsidR="00280CA9" w14:paraId="789EBBD4" w14:textId="77777777">
        <w:tc>
          <w:tcPr>
            <w:tcW w:w="2500" w:type="pct"/>
            <w:hideMark/>
          </w:tcPr>
          <w:p w14:paraId="7AC5849C" w14:textId="77777777" w:rsidR="00280CA9" w:rsidRDefault="00000000">
            <w:pPr>
              <w:pStyle w:val="-5"/>
            </w:pPr>
            <w:r>
              <w:t>nomic-embed-text-v1.5</w:t>
            </w:r>
          </w:p>
        </w:tc>
        <w:tc>
          <w:tcPr>
            <w:tcW w:w="2500" w:type="pct"/>
            <w:hideMark/>
          </w:tcPr>
          <w:p w14:paraId="067D5C4C" w14:textId="77777777" w:rsidR="00280CA9" w:rsidRDefault="00000000">
            <w:pPr>
              <w:pStyle w:val="-5"/>
            </w:pPr>
            <w:r>
              <w:t>0.3765</w:t>
            </w:r>
          </w:p>
        </w:tc>
        <w:tc>
          <w:tcPr>
            <w:tcW w:w="2500" w:type="pct"/>
            <w:hideMark/>
          </w:tcPr>
          <w:p w14:paraId="124A7A66" w14:textId="77777777" w:rsidR="00280CA9" w:rsidRDefault="00000000">
            <w:pPr>
              <w:pStyle w:val="-5"/>
            </w:pPr>
            <w:r>
              <w:t>0.0951</w:t>
            </w:r>
          </w:p>
        </w:tc>
        <w:tc>
          <w:tcPr>
            <w:tcW w:w="2500" w:type="pct"/>
            <w:hideMark/>
          </w:tcPr>
          <w:p w14:paraId="4E4643AA" w14:textId="77777777" w:rsidR="00280CA9" w:rsidRDefault="00000000">
            <w:pPr>
              <w:pStyle w:val="-5"/>
            </w:pPr>
            <w:r>
              <w:t>0.1668</w:t>
            </w:r>
          </w:p>
        </w:tc>
      </w:tr>
      <w:tr w:rsidR="00280CA9" w14:paraId="54ACC705" w14:textId="77777777">
        <w:tc>
          <w:tcPr>
            <w:tcW w:w="2500" w:type="pct"/>
            <w:hideMark/>
          </w:tcPr>
          <w:p w14:paraId="7C98A381" w14:textId="77777777" w:rsidR="00280CA9" w:rsidRDefault="00000000">
            <w:pPr>
              <w:pStyle w:val="-5"/>
            </w:pPr>
            <w:r>
              <w:t>Qwen3-Embedding-0.6B</w:t>
            </w:r>
          </w:p>
        </w:tc>
        <w:tc>
          <w:tcPr>
            <w:tcW w:w="2500" w:type="pct"/>
            <w:hideMark/>
          </w:tcPr>
          <w:p w14:paraId="06C596DC" w14:textId="77777777" w:rsidR="00280CA9" w:rsidRDefault="00000000">
            <w:pPr>
              <w:pStyle w:val="-5"/>
            </w:pPr>
            <w:r>
              <w:t>0.6325</w:t>
            </w:r>
          </w:p>
        </w:tc>
        <w:tc>
          <w:tcPr>
            <w:tcW w:w="2500" w:type="pct"/>
            <w:hideMark/>
          </w:tcPr>
          <w:p w14:paraId="6539274C" w14:textId="77777777" w:rsidR="00280CA9" w:rsidRDefault="00000000">
            <w:pPr>
              <w:pStyle w:val="-5"/>
            </w:pPr>
            <w:r>
              <w:rPr>
                <w:b/>
              </w:rPr>
              <w:t>0.3199</w:t>
            </w:r>
          </w:p>
        </w:tc>
        <w:tc>
          <w:tcPr>
            <w:tcW w:w="2500" w:type="pct"/>
            <w:hideMark/>
          </w:tcPr>
          <w:p w14:paraId="5CA58359" w14:textId="77777777" w:rsidR="00280CA9" w:rsidRDefault="00000000">
            <w:pPr>
              <w:pStyle w:val="-5"/>
            </w:pPr>
            <w:r>
              <w:t>0.3629</w:t>
            </w:r>
          </w:p>
        </w:tc>
      </w:tr>
      <w:tr w:rsidR="00280CA9" w14:paraId="1EB5E2AB" w14:textId="77777777">
        <w:tc>
          <w:tcPr>
            <w:tcW w:w="2500" w:type="pct"/>
            <w:hideMark/>
          </w:tcPr>
          <w:p w14:paraId="035BF4EB" w14:textId="77777777" w:rsidR="00280CA9" w:rsidRDefault="00000000">
            <w:pPr>
              <w:pStyle w:val="-5"/>
            </w:pPr>
            <w:r>
              <w:t>BM25 (Okapi) — базелайн</w:t>
            </w:r>
          </w:p>
        </w:tc>
        <w:tc>
          <w:tcPr>
            <w:tcW w:w="2500" w:type="pct"/>
            <w:hideMark/>
          </w:tcPr>
          <w:p w14:paraId="79CF96A3" w14:textId="77777777" w:rsidR="00280CA9" w:rsidRDefault="00000000">
            <w:pPr>
              <w:pStyle w:val="-5"/>
            </w:pPr>
            <w:r>
              <w:t>0.4861</w:t>
            </w:r>
          </w:p>
        </w:tc>
        <w:tc>
          <w:tcPr>
            <w:tcW w:w="2500" w:type="pct"/>
            <w:hideMark/>
          </w:tcPr>
          <w:p w14:paraId="2BD2DF0E" w14:textId="77777777" w:rsidR="00280CA9" w:rsidRDefault="00000000">
            <w:pPr>
              <w:pStyle w:val="-5"/>
            </w:pPr>
            <w:r>
              <w:t>0.1875</w:t>
            </w:r>
          </w:p>
        </w:tc>
        <w:tc>
          <w:tcPr>
            <w:tcW w:w="2500" w:type="pct"/>
            <w:hideMark/>
          </w:tcPr>
          <w:p w14:paraId="53C3EF08" w14:textId="77777777" w:rsidR="00280CA9" w:rsidRDefault="00000000">
            <w:pPr>
              <w:pStyle w:val="-5"/>
            </w:pPr>
            <w:r>
              <w:t>0.3222</w:t>
            </w:r>
          </w:p>
        </w:tc>
      </w:tr>
    </w:tbl>
    <w:p w14:paraId="42C58F04" w14:textId="77777777" w:rsidR="003629E3" w:rsidRDefault="003629E3" w:rsidP="006D5F63">
      <w:pPr>
        <w:pStyle w:val="a"/>
        <w:rPr>
          <w:lang w:val="en-US"/>
        </w:rPr>
      </w:pPr>
    </w:p>
    <w:p w14:paraId="300C5E9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53C3A5A9" w14:textId="77777777" w:rsidR="00656836" w:rsidRPr="006D5F63" w:rsidRDefault="00656836" w:rsidP="00A54C0E">
      <w:pPr>
        <w:pStyle w:val="a"/>
        <w:ind w:firstLine="0"/>
        <w:jc w:val="center"/>
      </w:pPr>
    </w:p>
    <w:p w14:paraId="13B7237B" w14:textId="77777777"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Отриманий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B1BB7E5"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1A74CB7"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547DE8C4"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D577EB7"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238EDABF"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6AA349" w14:textId="77777777" w:rsidR="00936219" w:rsidRPr="004A753E" w:rsidRDefault="00936219" w:rsidP="000B3337">
      <w:pPr>
        <w:pStyle w:val="a"/>
        <w:rPr>
          <w:szCs w:val="28"/>
        </w:rPr>
      </w:pPr>
      <w:r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3CAE3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8EF5D9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1E7508A"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62098550"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224C3D5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61D9B59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7818B8F9"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Johnson J., Douze M., Jégou H. Billion-scale similarity search with GPUs. IEEE Transactions on Big Data. 2019. Vol. 7, no. 3. P. 535–547. URL: https://arxiv.org/abs/1702.08734 (дата звернення: 24.12.2024).</w:t>
      </w:r>
    </w:p>
    <w:p w14:paraId="5EF42D9E" w14:textId="77777777" w:rsidR="0089302F" w:rsidRPr="004A753E" w:rsidRDefault="003D34E4" w:rsidP="0089302F">
      <w:pPr>
        <w:pStyle w:val="a"/>
      </w:pPr>
      <w:r>
        <w:lastRenderedPageBreak/>
        <w:t>19</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5886EE53" w14:textId="77777777" w:rsidR="00AC421C" w:rsidRPr="004A753E" w:rsidRDefault="007417F0" w:rsidP="007417F0">
      <w:pPr>
        <w:pStyle w:val="a"/>
      </w:pPr>
      <w:r>
        <w:t>20. Järvelin K., Kekäläinen J. Cumulated Gain-based Evaluation of IR Techniques // ACM Transactions on Information Systems. 2002. Vol. 20, no. 4. P. 422–446. URL: https://dl.acm.org/doi/10.1145/582415.582418 (дата звернення: 25.01.2026).</w:t>
      </w:r>
    </w:p>
    <w:p w14:paraId="4B71BD85" w14:textId="77777777" w:rsidR="007A042A" w:rsidRDefault="00000000">
      <w:pPr>
        <w:pStyle w:val="a"/>
      </w:pPr>
      <w:r>
        <w:t>21. Wang L., Yang N., Huang X., Jiao B., Yang L., Jiang D., Majumder R., Wei F. Text Embeddings by Weakly-Supervised Contrastive Pre-training. arXiv preprint arXiv:2212.03533. 2022. URL: https://arxiv.org/abs/2212.03533 (дата звернення: 25.01.2026).</w:t>
      </w:r>
    </w:p>
    <w:p w14:paraId="65806936" w14:textId="77777777" w:rsidR="007A042A" w:rsidRDefault="00000000">
      <w:pPr>
        <w:pStyle w:val="a"/>
      </w:pPr>
      <w:r>
        <w:t>22. Chen J., Xiao S., Zhang P., Luo K., Lian D., Liu Z. BGE-M3: Multi-Lingual, Multi-Functionality, Multi-Granularity Text Embeddings Through Self-Knowledge Distillation. arXiv preprint arXiv:2402.03216. 2024. URL: https://arxiv.org/abs/2402.03216 (дата звернення: 25.01.2026).</w:t>
      </w:r>
    </w:p>
    <w:p w14:paraId="0A512AEA" w14:textId="77777777" w:rsidR="007A042A" w:rsidRDefault="00000000">
      <w:pPr>
        <w:pStyle w:val="a"/>
      </w:pPr>
      <w:r>
        <w:t>23. Nussbaum Z., Morris J. X., Duderstadt B., Mulyar A. Nomic Embed: Training a Reproducible Long Context Text Embedder. arXiv preprint arXiv:2402.01613. 2024. URL: https://arxiv.org/abs/2402.01613 (дата звернення: 25.01.2026).</w:t>
      </w:r>
    </w:p>
    <w:p w14:paraId="66E814DE" w14:textId="77777777" w:rsidR="007A042A" w:rsidRDefault="00000000">
      <w:pPr>
        <w:pStyle w:val="a"/>
      </w:pPr>
      <w:r>
        <w:t>24.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0757BE3" w14:textId="77777777" w:rsidR="007A042A" w:rsidRDefault="00000000">
      <w:pPr>
        <w:pStyle w:val="a"/>
      </w:pPr>
      <w:r>
        <w:t>25. Robertson S., Zaragoza H. The Probabilistic Relevance Framework: BM25 and Beyond // Foundations and Trends in Information Retrieval. 2009. Vol. 3, no. 4. P. 333–389. URL: https://doi.org/10.1561/1500000019 (дата звернення: 25.01.2026).</w:t>
      </w:r>
    </w:p>
    <w:p w14:paraId="661E9B3D" w14:textId="77777777" w:rsidR="007A042A" w:rsidRDefault="00000000">
      <w:pPr>
        <w:pStyle w:val="a"/>
      </w:pPr>
      <w:r>
        <w:t>26.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3F366307" w14:textId="77777777" w:rsidR="007A042A" w:rsidRDefault="00000000">
      <w:pPr>
        <w:pStyle w:val="a"/>
      </w:pPr>
      <w:r>
        <w:lastRenderedPageBreak/>
        <w:t>27.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2481E4A7" w14:textId="77777777" w:rsidR="00C62895" w:rsidRDefault="00000000">
      <w:pPr>
        <w:pStyle w:val="a"/>
      </w:pPr>
      <w:r>
        <w:t>28.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262D9DBB" w14:textId="77777777" w:rsidR="00C62895" w:rsidRDefault="00000000">
      <w:pPr>
        <w:pStyle w:val="a"/>
        <w:rPr>
          <w:lang w:val="en-US"/>
        </w:rPr>
      </w:pPr>
      <w:r>
        <w:t>29. Gao Y., Xiong Y., Gao X., Jia K., Pan J., Bi Y., Dai Y., Sun J., Wang H. Retrieval-Augmented Generation for Large Language Models: A Survey. arXiv preprint arXiv:2312.10997. 2023. URL: https://arxiv.org/abs/2312.10997 (дата звернення: 25.01.2026).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FD919FC"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1472365A" w14:textId="7125159B" w:rsidR="00457F14" w:rsidRDefault="00E82F80" w:rsidP="009964C3">
      <w:pPr>
        <w:pStyle w:val="a"/>
        <w:ind w:firstLine="0"/>
        <w:jc w:val="center"/>
        <w:rPr>
          <w:b/>
          <w:bCs/>
          <w:lang w:val="ru-RU"/>
        </w:rPr>
      </w:pPr>
      <w:r>
        <w:rPr>
          <w:noProof/>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000000" w:rsidP="009964C3">
      <w:pPr>
        <w:pageBreakBefore/>
        <w:spacing w:line="360" w:lineRule="auto"/>
        <w:jc w:val="center"/>
        <w:rPr>
          <w:lang w:val="ru-RU"/>
        </w:rPr>
      </w:pPr>
      <w:r>
        <w:rPr>
          <w:noProof/>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000000" w:rsidP="007B0E21">
      <w:pPr>
        <w:pageBreakBefore/>
        <w:spacing w:line="360" w:lineRule="auto"/>
        <w:jc w:val="center"/>
      </w:pPr>
      <w:r>
        <w:rPr>
          <w:noProof/>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000000">
      <w:pPr>
        <w:pageBreakBefore/>
        <w:jc w:val="center"/>
      </w:pPr>
      <w:r>
        <w:rPr>
          <w:noProof/>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000000">
      <w:pPr>
        <w:pageBreakBefore/>
        <w:jc w:val="center"/>
      </w:pPr>
      <w:r>
        <w:rPr>
          <w:noProof/>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000000">
      <w:pPr>
        <w:pageBreakBefore/>
        <w:jc w:val="center"/>
      </w:pPr>
      <w:r>
        <w:rPr>
          <w:noProof/>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000000">
      <w:pPr>
        <w:pageBreakBefore/>
        <w:jc w:val="center"/>
      </w:pPr>
      <w:r>
        <w:rPr>
          <w:noProof/>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000000">
      <w:pPr>
        <w:pageBreakBefore/>
        <w:jc w:val="center"/>
      </w:pPr>
      <w:r>
        <w:rPr>
          <w:noProof/>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000000">
      <w:pPr>
        <w:pageBreakBefore/>
        <w:jc w:val="center"/>
      </w:pPr>
      <w:r>
        <w:rPr>
          <w:noProof/>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64B2FFB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798EF1EC"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71742453" w14:textId="77777777"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64"/>
      <w:headerReference w:type="default" r:id="rId65"/>
      <w:footerReference w:type="even" r:id="rId66"/>
      <w:footerReference w:type="default" r:id="rId67"/>
      <w:headerReference w:type="first" r:id="rId68"/>
      <w:footerReference w:type="first" r:id="rId6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D894C" w14:textId="77777777" w:rsidR="00BC39A6" w:rsidRDefault="00BC39A6">
      <w:pPr>
        <w:spacing w:after="0" w:line="240" w:lineRule="auto"/>
      </w:pPr>
      <w:r>
        <w:separator/>
      </w:r>
    </w:p>
    <w:p w14:paraId="2B88FC02" w14:textId="77777777" w:rsidR="00BC39A6" w:rsidRDefault="00BC39A6"/>
  </w:endnote>
  <w:endnote w:type="continuationSeparator" w:id="0">
    <w:p w14:paraId="325BCD92" w14:textId="77777777" w:rsidR="00BC39A6" w:rsidRDefault="00BC39A6">
      <w:pPr>
        <w:spacing w:after="0" w:line="240" w:lineRule="auto"/>
      </w:pPr>
      <w:r>
        <w:continuationSeparator/>
      </w:r>
    </w:p>
    <w:p w14:paraId="06EA2E6A" w14:textId="77777777" w:rsidR="00BC39A6" w:rsidRDefault="00BC39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A54F9" w14:textId="77777777" w:rsidR="00BC39A6" w:rsidRDefault="00BC39A6">
      <w:pPr>
        <w:spacing w:after="0" w:line="240" w:lineRule="auto"/>
      </w:pPr>
      <w:r>
        <w:separator/>
      </w:r>
    </w:p>
    <w:p w14:paraId="194AC4C7" w14:textId="77777777" w:rsidR="00BC39A6" w:rsidRDefault="00BC39A6"/>
  </w:footnote>
  <w:footnote w:type="continuationSeparator" w:id="0">
    <w:p w14:paraId="155D99BF" w14:textId="77777777" w:rsidR="00BC39A6" w:rsidRDefault="00BC39A6">
      <w:pPr>
        <w:spacing w:after="0" w:line="240" w:lineRule="auto"/>
      </w:pPr>
      <w:r>
        <w:continuationSeparator/>
      </w:r>
    </w:p>
    <w:p w14:paraId="42DFFFEA" w14:textId="77777777" w:rsidR="00BC39A6" w:rsidRDefault="00BC39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E21"/>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3.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373</TotalTime>
  <Pages>137</Pages>
  <Words>26585</Words>
  <Characters>151539</Characters>
  <Application>Microsoft Office Word</Application>
  <DocSecurity>0</DocSecurity>
  <Lines>1262</Lines>
  <Paragraphs>355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175</cp:revision>
  <cp:lastPrinted>2026-03-31T18:51:00Z</cp:lastPrinted>
  <dcterms:created xsi:type="dcterms:W3CDTF">2026-04-01T18:15:00Z</dcterms:created>
  <dcterms:modified xsi:type="dcterms:W3CDTF">2026-05-07T21:37:00Z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