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8149F1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A28F0E1"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FADBD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674723A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2F30A43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81818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4F62C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B9A385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67006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2C650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146E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3CDD6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AB1F7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861804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2F8309D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11D8C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5A1B7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57FFD0D0"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BFAA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B1F35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75830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3D3B645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2A861FB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67BD12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71484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392995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B584C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57C9D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8AF41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66CBC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7491CB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830E9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2771BAA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5111A6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D1B37D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08399F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25A20ECB"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51E3A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03C433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8FF71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1AAF4C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226C9E8"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1CB0C2"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28B5D66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2EECB50"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7DFAA81B"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410112B" w14:textId="77777777"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ctrlPr>
              <w:rPr>
                <w:rFonts w:ascii="Cambria Math" w:hAnsi="Cambria Math"/>
              </w:rPr>
            </m:ctrlPr>
          </m:e>
          <m:sub>
            <m:r>
              <w:rPr>
                <w:rFonts w:ascii="Cambria Math" w:hAnsi="Cambria Math"/>
              </w:rPr>
              <m:t>q</m:t>
            </m:r>
          </m:sub>
        </m:sSub>
      </m:oMath>
      <w:r>
        <w:t xml:space="preserve"> — векторне подання запиту (query embedding),</w:t>
      </w:r>
    </w:p>
    <w:p w14:paraId="0971E51F"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ctrlPr>
              <w:rPr>
                <w:rFonts w:ascii="Cambria Math" w:hAnsi="Cambria Math"/>
              </w:rPr>
            </m:ctrlPr>
          </m:e>
          <m:sub>
            <m:r>
              <w:rPr>
                <w:rFonts w:ascii="Cambria Math" w:hAnsi="Cambria Math"/>
              </w:rPr>
              <m:t>d</m:t>
            </m:r>
          </m:sub>
        </m:sSub>
      </m:oMath>
      <w:r>
        <w:t xml:space="preserve"> — векторне подання документа (document embedding),</w:t>
      </w:r>
    </w:p>
    <w:p w14:paraId="716F956C"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(q),</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77777777"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0E9C620B"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069E995"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A32CB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ctrlPr>
              <w:rPr>
                <w:rFonts w:ascii="Cambria Math" w:hAnsi="Cambria Math"/>
              </w:rPr>
            </m:ctrlPr>
          </m:e>
          <m:sub>
            <m:r>
              <w:rPr>
                <w:rFonts w:ascii="Cambria Math" w:hAnsi="Cambria Math"/>
              </w:rPr>
              <m:t>j</m:t>
            </m:r>
          </m:sub>
        </m:sSub>
      </m:oMath>
      <w:r>
        <w:t xml:space="preserve"> — j-й документ у батчі розміром N,</w:t>
      </w:r>
    </w:p>
    <w:p w14:paraId="29BD7250"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63D72A32"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m:t>
            </m:r>
            <m:r>
              <w:rPr>
                <w:rFonts w:ascii="Cambria Math" w:hAnsi="Cambria Math"/>
              </w:rPr>
              <m:t xml:space="preserve">, </m:t>
            </m:r>
            <m:r>
              <w:rPr>
                <w:rFonts w:ascii="Cambria Math" w:hAnsi="Cambria Math"/>
              </w:rPr>
              <m:t>d</m:t>
            </m:r>
          </m:e>
        </m:d>
      </m:oMath>
      <w:r>
        <w:t xml:space="preserve"> — косинусна подібність між ембеддінгами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ctrlPr>
              <w:rPr>
                <w:rFonts w:ascii="Cambria Math" w:hAnsi="Cambria Math"/>
              </w:rPr>
            </m:ctrlPr>
          </m:e>
          <m:sub>
            <m:r>
              <w:rPr>
                <w:rFonts w:ascii="Cambria Math" w:hAnsi="Cambria Math"/>
              </w:rPr>
              <m:t>t</m:t>
            </m:r>
          </m:sub>
        </m:sSub>
      </m:oMath>
      <w:r>
        <w:t xml:space="preserve"> — прихований стан t-го токена в останньому шарі трансформера,</w:t>
      </w:r>
    </w:p>
    <w:p w14:paraId="4714AB4A"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EFC00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ctrlPr>
              <w:rPr>
                <w:rFonts w:ascii="Cambria Math" w:hAnsi="Cambria Math"/>
              </w:rPr>
            </m:ctrlP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0FCC569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ctrlPr>
              <w:rPr>
                <w:rFonts w:ascii="Cambria Math" w:hAnsi="Cambria Math"/>
              </w:rPr>
            </m:ctrlPr>
          </m:e>
          <m:sub>
            <m:r>
              <w:rPr>
                <w:rFonts w:ascii="Cambria Math" w:hAnsi="Cambria Math"/>
              </w:rPr>
              <m:t>i</m:t>
            </m:r>
          </m:sub>
        </m:sSub>
      </m:oMath>
      <w:r>
        <w:t xml:space="preserve"> — оцінка релевантності i-го документа в ранжуванні,</w:t>
      </w:r>
    </w:p>
    <w:p w14:paraId="4FB29DE6"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12607286"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ctrlPr>
              <w:rPr>
                <w:rFonts w:ascii="Cambria Math" w:hAnsi="Cambria Math"/>
              </w:rPr>
            </m:ctrlPr>
          </m:e>
          <m:sub>
            <m:r>
              <w:rPr>
                <w:rFonts w:ascii="Cambria Math" w:hAnsi="Cambria Math"/>
              </w:rPr>
              <m:t>2</m:t>
            </m:r>
          </m:sub>
        </m:sSub>
        <m:d>
          <m:dPr>
            <m:ctrlPr>
              <w:rPr>
                <w:rFonts w:ascii="Cambria Math" w:hAnsi="Cambria Math"/>
              </w:rPr>
            </m:ctrlPr>
          </m:dPr>
          <m:e>
            <m:r>
              <w:rPr>
                <w:rFonts w:ascii="Cambria Math" w:hAnsi="Cambria Math"/>
              </w:rPr>
              <m:t>i</m:t>
            </m:r>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1</m:t>
            </m:r>
          </m:e>
        </m:d>
      </m:oMath>
      <w:r>
        <w:t xml:space="preserve">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ctrlPr>
              <w:rPr>
                <w:rFonts w:ascii="Cambria Math" w:hAnsi="Cambria Math"/>
              </w:rPr>
            </m:ctrlPr>
          </m:e>
          <m:sub>
            <m:r>
              <m:rPr>
                <m:sty m:val="p"/>
              </m:rPr>
              <w:rPr>
                <w:rFonts w:ascii="Cambria Math" w:hAnsi="Cambria Math"/>
              </w:rPr>
              <m:t>@k</m:t>
            </m:r>
          </m:sub>
        </m:sSub>
      </m:oMath>
      <w:r>
        <w:t xml:space="preserve"> — дисконтований кумулятивний приріст, обчислюється за формулою (4.6),</w:t>
      </w:r>
    </w:p>
    <w:p w14:paraId="32CBA2F9"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ctrlPr>
              <w:rPr>
                <w:rFonts w:ascii="Cambria Math" w:hAnsi="Cambria Math"/>
              </w:rPr>
            </m:ctrlP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4937F86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ctrlPr>
              <w:rPr>
                <w:rFonts w:ascii="Cambria Math" w:hAnsi="Cambria Math"/>
              </w:rPr>
            </m:ctrlPr>
          </m:e>
          <m:sub>
            <m:r>
              <m:rPr>
                <m:sty m:val="p"/>
              </m:rPr>
              <w:rPr>
                <w:rFonts w:ascii="Cambria Math" w:hAnsi="Cambria Math"/>
              </w:rPr>
              <m:t>@k</m:t>
            </m:r>
          </m:sub>
        </m:sSub>
      </m:oMath>
      <w:r>
        <w:t xml:space="preserve"> — нормалізований DCG@k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96C2AD8"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ctrlPr>
              <w:rPr>
                <w:rFonts w:ascii="Cambria Math" w:hAnsi="Cambria Math"/>
              </w:rPr>
            </m:ctrlPr>
          </m:e>
          <m:sub>
            <m:r>
              <w:rPr>
                <w:rFonts w:ascii="Cambria Math" w:hAnsi="Cambria Math"/>
              </w:rPr>
              <m:t>q</m:t>
            </m:r>
          </m:sub>
        </m:sSub>
      </m:oMath>
      <w:r>
        <w:t xml:space="preserve"> — позиція першого релевантного документа у пошуковій видачі для запиту q,</w:t>
      </w:r>
    </w:p>
    <w:p w14:paraId="55B4725D"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ctrlPr>
                  <w:rPr>
                    <w:rFonts w:ascii="Cambria Math" w:hAnsi="Cambria Math"/>
                  </w:rPr>
                </m:ctrlPr>
              </m:e>
              <m:sub>
                <m:r>
                  <w:rPr>
                    <w:rFonts w:ascii="Cambria Math" w:hAnsi="Cambria Math"/>
                  </w:rPr>
                  <m:t>ret</m:t>
                </m:r>
              </m:sub>
            </m:sSub>
          </m:e>
        </m:d>
      </m:oMath>
      <w:r>
        <w:t xml:space="preserve"> — кількість релевантних документів серед перших k результатів пошуку,</w:t>
      </w:r>
    </w:p>
    <w:p w14:paraId="25965B5F"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143C226E"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ctrlPr>
              <w:rPr>
                <w:rFonts w:ascii="Cambria Math" w:hAnsi="Cambria Math"/>
              </w:rPr>
            </m:ctrlPr>
          </m:e>
          <m:sub>
            <m:r>
              <m:rPr>
                <m:sty m:val="p"/>
              </m:rPr>
              <w:rPr>
                <w:rFonts w:ascii="Cambria Math" w:hAnsi="Cambria Math"/>
              </w:rPr>
              <m:t>@k</m:t>
            </m:r>
          </m:sub>
        </m:sSub>
      </m:oMath>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ctrlPr>
                  <w:rPr>
                    <w:rFonts w:ascii="Cambria Math" w:hAnsi="Cambria Math"/>
                  </w:rPr>
                </m:ctrlPr>
              </m:e>
              <m:sub>
                <m:r>
                  <w:rPr>
                    <w:rFonts w:ascii="Cambria Math" w:hAnsi="Cambria Math"/>
                  </w:rPr>
                  <m:t>k</m:t>
                </m:r>
              </m:sub>
            </m:sSub>
          </m:e>
        </m:d>
      </m:oMath>
      <w:r>
        <w:t xml:space="preserve"> — кількість релевантних документів у перших k позиціях пошукової видачі,</w:t>
      </w:r>
    </w:p>
    <w:p w14:paraId="33C9143E"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441A51E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@k</m:t>
            </m:r>
          </m:sub>
        </m:sSub>
      </m:oMath>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1</m:t>
            </m:r>
          </m:sub>
        </m:sSub>
      </m:oMath>
      <w:r>
        <w:t xml:space="preserve"> — BGE-M3,</w:t>
      </w:r>
    </w:p>
    <w:p w14:paraId="62154B7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2</m:t>
            </m:r>
          </m:sub>
        </m:sSub>
      </m:oMath>
      <w:r>
        <w:t xml:space="preserve"> — E5-base,</w:t>
      </w:r>
    </w:p>
    <w:p w14:paraId="65FCCE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3</m:t>
            </m:r>
          </m:sub>
        </m:sSub>
      </m:oMath>
      <w:r>
        <w:t xml:space="preserve"> — nomic-embed-text-v1.5,</w:t>
      </w:r>
    </w:p>
    <w:p w14:paraId="2E9470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4</m:t>
            </m:r>
          </m:sub>
        </m:sSub>
      </m:oMath>
      <w:r>
        <w:t xml:space="preserve">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оцінка i-ї альтернативи за j-м критерієм,</w:t>
      </w:r>
    </w:p>
    <w:p w14:paraId="208EE907"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258E7641"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en-US"/>
        </w:rPr>
      </w:pPr>
    </w:p>
    <w:p w14:paraId="10DDDB47"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lastRenderedPageBreak/>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A57E6A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39386F08" w14:textId="77777777" w:rsidR="00E43992" w:rsidRPr="00251433" w:rsidRDefault="00E43992" w:rsidP="00251433">
      <w:pPr>
        <w:pStyle w:val="a"/>
      </w:pPr>
    </w:p>
    <w:p w14:paraId="450861F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вихідна оцінка i-ї альтернативи за j-м критерієм,</w:t>
      </w:r>
    </w:p>
    <w:p w14:paraId="4ED9258F"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мінімальне значення j-го критерію серед усіх альтернатив,</w:t>
      </w:r>
    </w:p>
    <w:p w14:paraId="7B82B87C"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максимальне значення j-го критерію серед усіх альтернатив,</w:t>
      </w:r>
    </w:p>
    <w:p w14:paraId="60EC6F9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вихідна оцінка i-ї альтернативи за j-м критерієм,</w:t>
      </w:r>
    </w:p>
    <w:p w14:paraId="0B9BE21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мінімальне значення j-го критерію серед усіх альтернатив,</w:t>
      </w:r>
    </w:p>
    <w:p w14:paraId="763D7E2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максимальне значення j-го критерію серед усіх альтернатив,</w:t>
      </w:r>
    </w:p>
    <w:p w14:paraId="301E34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66113D4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54E6A057"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EA211AF"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pj</m:t>
            </m:r>
          </m:sub>
        </m:sSub>
      </m:oMath>
      <w:r>
        <w:t xml:space="preserve"> — нормалізована оцінка альтернативи aₚ за j-м критерієм,</w:t>
      </w:r>
    </w:p>
    <w:p w14:paraId="666E4D0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ctrlPr>
              <w:rPr>
                <w:rFonts w:ascii="Cambria Math" w:hAnsi="Cambria Math"/>
              </w:rPr>
            </m:ctrlPr>
          </m:e>
          <m:sub>
            <m:r>
              <w:rPr>
                <w:rFonts w:ascii="Cambria Math" w:hAnsi="Cambria Math"/>
              </w:rPr>
              <m:t>j</m:t>
            </m:r>
          </m:sub>
        </m:sSub>
      </m:oMath>
      <w:r>
        <w:t xml:space="preserve"> — нормалізована оцінка альтернативи aq за j-м критерієм,</w:t>
      </w:r>
    </w:p>
    <w:p w14:paraId="308E3CAB" w14:textId="77777777" w:rsidR="00E95207" w:rsidRDefault="00000000">
      <w:pPr>
        <w:pStyle w:val="a"/>
        <w:ind w:firstLine="0"/>
        <w:jc w:val="left"/>
      </w:pPr>
      <w:r>
        <w:t xml:space="preserve">      </w:t>
      </w:r>
      <m:oMath>
        <m:r>
          <w:rPr>
            <w:rFonts w:ascii="Cambria Math" w:hAnsi="Cambria Math"/>
          </w:rPr>
          <m:t>p,</m:t>
        </m:r>
        <m:r>
          <w:rPr>
            <w:rFonts w:ascii="Cambria Math" w:hAnsi="Cambria Math"/>
          </w:rPr>
          <m:t xml:space="preserve"> </m:t>
        </m:r>
        <m:r>
          <w:rPr>
            <w:rFonts w:ascii="Cambria Math" w:hAnsi="Cambria Math"/>
          </w:rPr>
          <m:t>q</m:t>
        </m:r>
      </m:oMath>
      <w:r>
        <w:t xml:space="preserve">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lastRenderedPageBreak/>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pj</m:t>
            </m:r>
          </m:sub>
        </m:sSub>
      </m:oMath>
      <w:r>
        <w:t xml:space="preserve"> — нормалізована оцінка альтернативи aₚ за j-м критерієм,</w:t>
      </w:r>
    </w:p>
    <w:p w14:paraId="6901F91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ctrlPr>
              <w:rPr>
                <w:rFonts w:ascii="Cambria Math" w:hAnsi="Cambria Math"/>
              </w:rPr>
            </m:ctrlPr>
          </m:e>
          <m:sub>
            <m:r>
              <w:rPr>
                <w:rFonts w:ascii="Cambria Math" w:hAnsi="Cambria Math"/>
              </w:rPr>
              <m:t>j</m:t>
            </m:r>
          </m:sub>
        </m:sSub>
      </m:oMath>
      <w:r>
        <w:t xml:space="preserve"> — нормалізована оцінка альтернативи aq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pj</m:t>
            </m:r>
          </m:sub>
        </m:sSub>
      </m:oMath>
      <w:r>
        <w:t xml:space="preserve"> — нормалізована оцінка альтернативи aₚ за j-м критерієм,</w:t>
      </w:r>
    </w:p>
    <w:p w14:paraId="0A22223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ctrlPr>
              <w:rPr>
                <w:rFonts w:ascii="Cambria Math" w:hAnsi="Cambria Math"/>
              </w:rPr>
            </m:ctrlPr>
          </m:e>
          <m:sub>
            <m:r>
              <w:rPr>
                <w:rFonts w:ascii="Cambria Math" w:hAnsi="Cambria Math"/>
              </w:rPr>
              <m:t>j</m:t>
            </m:r>
          </m:sub>
        </m:sSub>
      </m:oMath>
      <w:r>
        <w:t xml:space="preserve"> — нормалізована оцінка альтернативи aq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416146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6E1A1C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oMath>
      <w:r>
        <w:t xml:space="preserve"> — i-та альтернатива,</w:t>
      </w:r>
    </w:p>
    <w:p w14:paraId="7ACD96FC"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k</m:t>
            </m:r>
          </m:sub>
        </m:sSub>
      </m:oMath>
      <w:r>
        <w:t xml:space="preserve"> — будь-яка інша альтернатива з A,</w:t>
      </w:r>
    </w:p>
    <w:p w14:paraId="3C264C6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lastRenderedPageBreak/>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6993419A"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i-ї альтернативи,</w:t>
      </w:r>
    </w:p>
    <w:p w14:paraId="5148AF59"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oMath>
      <w:r>
        <w:t xml:space="preserve"> — ваговий коефіцієнт j-го критерію,</w:t>
      </w:r>
    </w:p>
    <w:p w14:paraId="6C7BD394"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6570C455"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5</m:t>
            </m:r>
          </m:sub>
        </m:sSub>
      </m:oMath>
      <w:r>
        <w:t xml:space="preserve"> — вагові коефіцієнти критеріїв K₁–K₅ відповідно,</w:t>
      </w:r>
    </w:p>
    <w:p w14:paraId="1220F52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i5</m:t>
            </m:r>
          </m:sub>
        </m:sSub>
      </m:oMath>
      <w:r>
        <w:t xml:space="preserve"> — нормалізовані оцінки i-ї альтернативи,</w:t>
      </w:r>
    </w:p>
    <w:p w14:paraId="1569D8D9"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5</m:t>
            </m:r>
          </m:sub>
        </m:sSub>
      </m:oMath>
      <w:r>
        <w:t xml:space="preserve"> — критерії оцінювання, впорядковані за спаданням важливості,</w:t>
      </w:r>
    </w:p>
    <w:p w14:paraId="78811786"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oMath>
      <w:r>
        <w:t xml:space="preserve"> — ваговий коефіцієнт j-го критерію,</w:t>
      </w:r>
    </w:p>
    <w:p w14:paraId="7F6466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ctrlPr>
              <w:rPr>
                <w:rFonts w:ascii="Cambria Math" w:hAnsi="Cambria Math"/>
              </w:rPr>
            </m:ctrlPr>
          </m:e>
          <m:sub>
            <m:r>
              <w:rPr>
                <w:rFonts w:ascii="Cambria Math" w:hAnsi="Cambria Math"/>
              </w:rPr>
              <m:t>j</m:t>
            </m:r>
          </m:sub>
        </m:sSub>
      </m:oMath>
      <w:r>
        <w:t xml:space="preserve"> — ранг j-го критерію (1 — найважливіший, m — найменш важливий),</w:t>
      </w:r>
    </w:p>
    <w:p w14:paraId="49BD7BB7"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28B5DCB9"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63E16964" w14:textId="77777777" w:rsidR="002569C5" w:rsidRPr="00116AA4" w:rsidRDefault="002569C5"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EBA92FB"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i-ї альтернативи,</w:t>
      </w:r>
    </w:p>
    <w:p w14:paraId="06A59DA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oMath>
      <w:r>
        <w:t xml:space="preserve"> — ваговий коефіцієнт j-го критерію (j = 1, 2, 3, 4, 5),</w:t>
      </w:r>
    </w:p>
    <w:p w14:paraId="1A9DA3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i5</m:t>
            </m:r>
          </m:sub>
        </m:sSub>
      </m:oMath>
      <w:r>
        <w:t xml:space="preserve"> — нормалізовані оцінки i-ї альтернативи за критеріями K₁–K₅,</w:t>
      </w:r>
    </w:p>
    <w:p w14:paraId="6DCD65AD" w14:textId="77777777" w:rsidR="00E95207" w:rsidRDefault="00000000">
      <w:pPr>
        <w:pStyle w:val="a"/>
        <w:ind w:firstLine="0"/>
        <w:jc w:val="left"/>
      </w:pPr>
      <w:r>
        <w:t xml:space="preserve">      </w:t>
      </w:r>
      <m:oMath>
        <m:r>
          <w:rPr>
            <w:rFonts w:ascii="Cambria Math" w:hAnsi="Cambria Math"/>
          </w:rPr>
          <m:t>0,33;</m:t>
        </m:r>
        <m:r>
          <w:rPr>
            <w:rFonts w:ascii="Cambria Math" w:hAnsi="Cambria Math"/>
          </w:rPr>
          <m:t xml:space="preserve"> </m:t>
        </m:r>
        <m:r>
          <w:rPr>
            <w:rFonts w:ascii="Cambria Math" w:hAnsi="Cambria Math"/>
          </w:rPr>
          <m:t>0,27;</m:t>
        </m:r>
        <m:r>
          <w:rPr>
            <w:rFonts w:ascii="Cambria Math" w:hAnsi="Cambria Math"/>
          </w:rPr>
          <m:t xml:space="preserve"> </m:t>
        </m:r>
        <m:r>
          <w:rPr>
            <w:rFonts w:ascii="Cambria Math" w:hAnsi="Cambria Math"/>
          </w:rPr>
          <m:t>0,20;</m:t>
        </m:r>
        <m:r>
          <w:rPr>
            <w:rFonts w:ascii="Cambria Math" w:hAnsi="Cambria Math"/>
          </w:rPr>
          <m:t xml:space="preserve"> </m:t>
        </m:r>
        <m:r>
          <w:rPr>
            <w:rFonts w:ascii="Cambria Math" w:hAnsi="Cambria Math"/>
          </w:rPr>
          <m:t>0,13;</m:t>
        </m:r>
        <m:r>
          <w:rPr>
            <w:rFonts w:ascii="Cambria Math" w:hAnsi="Cambria Math"/>
          </w:rPr>
          <m:t xml:space="preserve"> </m:t>
        </m:r>
        <m:r>
          <w:rPr>
            <w:rFonts w:ascii="Cambria Math" w:hAnsi="Cambria Math"/>
          </w:rPr>
          <m:t>0,07</m:t>
        </m:r>
      </m:oMath>
      <w:r>
        <w:t xml:space="preserve">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CC002D" w:rsidRDefault="00A55E8E" w:rsidP="00CC002D">
      <w:pPr>
        <w:pStyle w:val="a"/>
      </w:pPr>
    </w:p>
    <w:p w14:paraId="16776F26"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1CA624C"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ctrlPr>
                  <w:rPr>
                    <w:rFonts w:ascii="Cambria Math" w:hAnsi="Cambria Math"/>
                  </w:rPr>
                </m:ctrlPr>
              </m:e>
              <m:sub>
                <m:r>
                  <w:rPr>
                    <w:rFonts w:ascii="Cambria Math" w:hAnsi="Cambria Math"/>
                  </w:rPr>
                  <m:t>i</m:t>
                </m:r>
              </m:sub>
            </m:sSub>
          </m:e>
        </m:d>
      </m:oMath>
      <w:r>
        <w:t xml:space="preserve"> — інтегральна оцінка i-ї альтернативи,</w:t>
      </w:r>
    </w:p>
    <w:p w14:paraId="5C29D19A" w14:textId="77777777" w:rsidR="00E95207" w:rsidRDefault="00000000">
      <w:pPr>
        <w:pStyle w:val="a"/>
        <w:ind w:firstLine="0"/>
        <w:jc w:val="left"/>
      </w:pPr>
      <w:r>
        <w:t xml:space="preserve">      </w:t>
      </w:r>
      <m:oMath>
        <m:r>
          <w:rPr>
            <w:rFonts w:ascii="Cambria Math" w:hAnsi="Cambria Math"/>
          </w:rPr>
          <m:t>a*</m:t>
        </m:r>
      </m:oMath>
      <w:r>
        <w:t xml:space="preserve">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вихідна оцінка i-ї альтернативи за j-м критерієм,</w:t>
      </w:r>
    </w:p>
    <w:p w14:paraId="257AFECB"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мінімальне значення j-го критерію серед усіх альтернатив,</w:t>
      </w:r>
    </w:p>
    <w:p w14:paraId="7A8D6658"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ij</m:t>
            </m:r>
          </m:sub>
        </m:sSub>
      </m:oMath>
      <w:r>
        <w:t xml:space="preserve"> — максимальне значення j-го критерію серед усіх альтернатив,</w:t>
      </w:r>
    </w:p>
    <w:p w14:paraId="1D9C2B7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ij</m:t>
            </m:r>
          </m:sub>
        </m:sSub>
      </m:oMath>
      <w:r>
        <w:t xml:space="preserve">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i5</m:t>
            </m:r>
          </m:sub>
        </m:sSub>
      </m:oMath>
      <w:r>
        <w:t xml:space="preserve"> — вихідна оцінка i-ї альтернативи за критерієм K₅,</w:t>
      </w:r>
    </w:p>
    <w:p w14:paraId="63E0C098"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i5</m:t>
            </m:r>
          </m:sub>
        </m:sSub>
      </m:oMath>
      <w:r>
        <w:t xml:space="preserve"> — мінімальне значення критерію K₅ серед усіх альтернатив,</w:t>
      </w:r>
    </w:p>
    <w:p w14:paraId="4049767D"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xml:space="preserve"> </m:t>
        </m:r>
        <m:sSub>
          <m:sSubPr>
            <m:ctrlPr>
              <w:rPr>
                <w:rFonts w:ascii="Cambria Math" w:hAnsi="Cambria Math"/>
              </w:rPr>
            </m:ctrlPr>
          </m:sSubPr>
          <m:e>
            <m:r>
              <w:rPr>
                <w:rFonts w:ascii="Cambria Math" w:hAnsi="Cambria Math"/>
              </w:rPr>
              <m:t>x</m:t>
            </m:r>
            <m:ctrlPr>
              <w:rPr>
                <w:rFonts w:ascii="Cambria Math" w:hAnsi="Cambria Math"/>
              </w:rPr>
            </m:ctrlPr>
          </m:e>
          <m:sub>
            <m:r>
              <w:rPr>
                <w:rFonts w:ascii="Cambria Math" w:hAnsi="Cambria Math"/>
              </w:rPr>
              <m:t>i5</m:t>
            </m:r>
          </m:sub>
        </m:sSub>
      </m:oMath>
      <w:r>
        <w:t xml:space="preserve"> — максимальне значення критерію K₅ серед усіх альтернатив,</w:t>
      </w:r>
    </w:p>
    <w:p w14:paraId="5D53692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ctrlPr>
              <w:rPr>
                <w:rFonts w:ascii="Cambria Math" w:hAnsi="Cambria Math"/>
              </w:rPr>
            </m:ctrlPr>
          </m:e>
          <m:sub>
            <m:r>
              <w:rPr>
                <w:rFonts w:ascii="Cambria Math" w:hAnsi="Cambria Math"/>
              </w:rPr>
              <m:t>i5</m:t>
            </m:r>
          </m:sub>
        </m:sSub>
      </m:oMath>
      <w:r>
        <w:t xml:space="preserve">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7D8B940B"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EBB6819" w14:textId="77777777" w:rsidR="002F637C" w:rsidRDefault="002F637C" w:rsidP="009B4C32">
      <w:pPr>
        <w:pStyle w:val="a"/>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23C86DC4"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 xml:space="preserve">wen3-Embedding-0.6B </w:t>
      </w:r>
      <w:proofErr w:type="spellStart"/>
      <w:r w:rsidR="009B4C32">
        <w:t>домінується</w:t>
      </w:r>
      <w:proofErr w:type="spellEnd"/>
      <w:r w:rsidR="009B4C32">
        <w:t xml:space="preserve">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Pr="009B4C32" w:rsidRDefault="007042DE" w:rsidP="009B4C32">
      <w:pPr>
        <w:pStyle w:val="a"/>
      </w:pPr>
    </w:p>
    <w:p w14:paraId="5F0108A1"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lastRenderedPageBreak/>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Pr="00C96673" w:rsidRDefault="00C96673"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CD1A2C1" w14:textId="77777777" w:rsidTr="009D4A2A">
        <w:tc>
          <w:tcPr>
            <w:tcW w:w="1938"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9D4A2A">
        <w:tc>
          <w:tcPr>
            <w:tcW w:w="1938" w:type="pct"/>
            <w:hideMark/>
          </w:tcPr>
          <w:p w14:paraId="215DB1CA" w14:textId="77777777" w:rsidR="009B4C32" w:rsidRPr="009B4C32" w:rsidRDefault="009B4C32" w:rsidP="009D4A2A">
            <w:pPr>
              <w:pStyle w:val="-5"/>
              <w:rPr>
                <w:rFonts w:eastAsia="Calibri"/>
              </w:rPr>
            </w:pPr>
            <w:r>
              <w:t>BGE-M3</w:t>
            </w:r>
          </w:p>
        </w:tc>
        <w:tc>
          <w:tcPr>
            <w:tcW w:w="3062"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9D4A2A">
        <w:tc>
          <w:tcPr>
            <w:tcW w:w="1938" w:type="pct"/>
            <w:hideMark/>
          </w:tcPr>
          <w:p w14:paraId="79068B9F" w14:textId="77777777" w:rsidR="009B4C32" w:rsidRPr="009B4C32" w:rsidRDefault="009B4C32" w:rsidP="009D4A2A">
            <w:pPr>
              <w:pStyle w:val="-5"/>
              <w:rPr>
                <w:rFonts w:eastAsia="Calibri"/>
              </w:rPr>
            </w:pPr>
            <w:r>
              <w:rPr>
                <w:rFonts w:eastAsia="Calibri"/>
              </w:rPr>
              <w:t>E5-base</w:t>
            </w:r>
          </w:p>
        </w:tc>
        <w:tc>
          <w:tcPr>
            <w:tcW w:w="3062"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5E0D1519"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4F4AE57F"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07532AF5" w14:textId="77777777" w:rsidR="00454984" w:rsidRPr="008B5957" w:rsidRDefault="00000000">
      <w:pPr>
        <w:pStyle w:val="a"/>
        <w:ind w:firstLine="0"/>
        <w:jc w:val="left"/>
        <w:rPr>
          <w:lang w:val="ru-RU"/>
        </w:rPr>
      </w:pPr>
      <w:r>
        <w:t xml:space="preserve">де </w:t>
      </w:r>
      <m:oMath>
        <m:r>
          <m:rPr>
            <m:sty m:val="p"/>
          </m:rPr>
          <w:rPr>
            <w:rFonts w:ascii="Cambria Math" w:hAnsi="Cambria Math"/>
          </w:rPr>
          <m:t>BM25</m:t>
        </m:r>
        <m:d>
          <m:dPr>
            <m:ctrlPr>
              <w:rPr>
                <w:rFonts w:ascii="Cambria Math" w:hAnsi="Cambria Math"/>
              </w:rPr>
            </m:ctrlPr>
          </m:dPr>
          <m:e>
            <m:r>
              <w:rPr>
                <w:rFonts w:ascii="Cambria Math" w:hAnsi="Cambria Math"/>
              </w:rPr>
              <m:t>D</m:t>
            </m:r>
            <m:r>
              <w:rPr>
                <w:rFonts w:ascii="Cambria Math" w:hAnsi="Cambria Math"/>
              </w:rPr>
              <m:t xml:space="preserve">, </m:t>
            </m:r>
            <m:r>
              <w:rPr>
                <w:rFonts w:ascii="Cambria Math" w:hAnsi="Cambria Math"/>
              </w:rPr>
              <m:t>Q</m:t>
            </m:r>
          </m:e>
        </m:d>
      </m:oMath>
      <w:r>
        <w:t xml:space="preserve"> — оцінка релевантності документа D щодо запиту Q,</w:t>
      </w:r>
    </w:p>
    <w:p w14:paraId="1CA3A91C" w14:textId="77777777" w:rsidR="00454984" w:rsidRPr="008B5957" w:rsidRDefault="00000000">
      <w:pPr>
        <w:pStyle w:val="a"/>
        <w:ind w:firstLine="0"/>
        <w:jc w:val="left"/>
        <w:rPr>
          <w:lang w:val="ru-RU"/>
        </w:rPr>
      </w:pPr>
      <w:r>
        <w:t xml:space="preserve">     </w:t>
      </w:r>
      <m:oMath>
        <m:r>
          <m:rPr>
            <m:sty m:val="p"/>
          </m:rPr>
          <w:rPr>
            <w:rFonts w:ascii="Cambria Math" w:hAnsi="Cambria Math"/>
          </w:rPr>
          <m:t>IDF</m:t>
        </m:r>
        <m:d>
          <m:dPr>
            <m:ctrlPr>
              <w:rPr>
                <w:rFonts w:ascii="Cambria Math" w:hAnsi="Cambria Math"/>
              </w:rPr>
            </m:ctrlPr>
          </m:dPr>
          <m:e>
            <m:sSub>
              <m:sSubPr>
                <m:ctrlPr>
                  <w:rPr>
                    <w:rFonts w:ascii="Cambria Math" w:hAnsi="Cambria Math"/>
                  </w:rPr>
                </m:ctrlPr>
              </m:sSubPr>
              <m:e>
                <m:r>
                  <w:rPr>
                    <w:rFonts w:ascii="Cambria Math" w:hAnsi="Cambria Math"/>
                  </w:rPr>
                  <m:t>q</m:t>
                </m:r>
                <m:ctrlPr>
                  <w:rPr>
                    <w:rFonts w:ascii="Cambria Math" w:hAnsi="Cambria Math"/>
                  </w:rPr>
                </m:ctrlPr>
              </m:e>
              <m:sub>
                <m:r>
                  <w:rPr>
                    <w:rFonts w:ascii="Cambria Math" w:hAnsi="Cambria Math"/>
                  </w:rPr>
                  <m:t>i</m:t>
                </m:r>
              </m:sub>
            </m:sSub>
          </m:e>
        </m:d>
      </m:oMath>
      <w:r>
        <w:t xml:space="preserve"> — обернена документна частота терміна q,</w:t>
      </w:r>
    </w:p>
    <w:p w14:paraId="4D9B622D" w14:textId="77777777" w:rsidR="00454984" w:rsidRPr="008B5957" w:rsidRDefault="00000000">
      <w:pPr>
        <w:pStyle w:val="a"/>
        <w:ind w:firstLine="0"/>
        <w:jc w:val="left"/>
        <w:rPr>
          <w:lang w:val="ru-RU"/>
        </w:rPr>
      </w:pP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q</m:t>
                </m:r>
                <m:ctrlPr>
                  <w:rPr>
                    <w:rFonts w:ascii="Cambria Math" w:hAnsi="Cambria Math"/>
                  </w:rPr>
                </m:ctrlPr>
              </m:e>
              <m:sub>
                <m:r>
                  <w:rPr>
                    <w:rFonts w:ascii="Cambria Math" w:hAnsi="Cambria Math"/>
                  </w:rPr>
                  <m:t>i</m:t>
                </m:r>
              </m:sub>
            </m:sSub>
            <m:r>
              <w:rPr>
                <w:rFonts w:ascii="Cambria Math" w:hAnsi="Cambria Math"/>
              </w:rPr>
              <m:t xml:space="preserve">, </m:t>
            </m:r>
            <m:r>
              <w:rPr>
                <w:rFonts w:ascii="Cambria Math" w:hAnsi="Cambria Math"/>
              </w:rPr>
              <m:t>D</m:t>
            </m:r>
          </m:e>
        </m:d>
      </m:oMath>
      <w:r>
        <w:t xml:space="preserve"> — частота входжень терміна qᵢ у документі D,</w:t>
      </w:r>
    </w:p>
    <w:p w14:paraId="5D122B5E" w14:textId="77777777" w:rsidR="00454984" w:rsidRPr="008B5957" w:rsidRDefault="00000000">
      <w:pPr>
        <w:pStyle w:val="a"/>
        <w:ind w:firstLine="0"/>
        <w:jc w:val="left"/>
        <w:rPr>
          <w:lang w:val="ru-RU"/>
        </w:rPr>
      </w:pPr>
      <w:r>
        <w:t xml:space="preserve">     </w:t>
      </w:r>
      <m:oMath>
        <m:d>
          <m:dPr>
            <m:begChr m:val="|"/>
            <m:endChr m:val="|"/>
            <m:ctrlPr>
              <w:rPr>
                <w:rFonts w:ascii="Cambria Math" w:hAnsi="Cambria Math"/>
              </w:rPr>
            </m:ctrlPr>
          </m:dPr>
          <m:e>
            <m:r>
              <w:rPr>
                <w:rFonts w:ascii="Cambria Math" w:hAnsi="Cambria Math"/>
              </w:rPr>
              <m:t>D</m:t>
            </m:r>
          </m:e>
        </m:d>
      </m:oMath>
      <w:r>
        <w:t xml:space="preserve"> — довжина документа D (у словах),</w:t>
      </w:r>
    </w:p>
    <w:p w14:paraId="1D1698E1" w14:textId="77777777" w:rsidR="00454984" w:rsidRPr="008B5957" w:rsidRDefault="00000000">
      <w:pPr>
        <w:pStyle w:val="a"/>
        <w:ind w:firstLine="0"/>
        <w:jc w:val="left"/>
        <w:rPr>
          <w:lang w:val="ru-RU"/>
        </w:rPr>
      </w:pPr>
      <w:r>
        <w:t xml:space="preserve">     </w:t>
      </w:r>
      <m:oMath>
        <m:r>
          <m:rPr>
            <m:sty m:val="p"/>
          </m:rPr>
          <w:rPr>
            <w:rFonts w:ascii="Cambria Math" w:hAnsi="Cambria Math"/>
          </w:rPr>
          <m:t>avgdl</m:t>
        </m:r>
      </m:oMath>
      <w:r>
        <w:t xml:space="preserve"> — середня довжина документа в колекції,</w:t>
      </w:r>
    </w:p>
    <w:p w14:paraId="06F3C084" w14:textId="77777777" w:rsidR="00454984" w:rsidRPr="008B5957" w:rsidRDefault="00000000">
      <w:pPr>
        <w:pStyle w:val="a"/>
        <w:ind w:firstLine="0"/>
        <w:jc w:val="left"/>
        <w:rPr>
          <w:lang w:val="ru-RU"/>
        </w:rPr>
      </w:pPr>
      <w:r>
        <w:t xml:space="preserve">     </w:t>
      </w:r>
      <m:oMath>
        <m:sSub>
          <m:sSubPr>
            <m:ctrlPr>
              <w:rPr>
                <w:rFonts w:ascii="Cambria Math" w:hAnsi="Cambria Math"/>
              </w:rPr>
            </m:ctrlPr>
          </m:sSubPr>
          <m:e>
            <m:r>
              <w:rPr>
                <w:rFonts w:ascii="Cambria Math" w:hAnsi="Cambria Math"/>
              </w:rPr>
              <m:t>k</m:t>
            </m:r>
            <m:ctrlPr>
              <w:rPr>
                <w:rFonts w:ascii="Cambria Math" w:hAnsi="Cambria Math"/>
              </w:rPr>
            </m:ctrlPr>
          </m:e>
          <m:sub>
            <m:r>
              <w:rPr>
                <w:rFonts w:ascii="Cambria Math" w:hAnsi="Cambria Math"/>
              </w:rPr>
              <m:t>1</m:t>
            </m:r>
          </m:sub>
        </m:sSub>
      </m:oMath>
      <w:r>
        <w:t xml:space="preserve"> — параметр насичення (типово k₁ = 1.2),</w:t>
      </w:r>
    </w:p>
    <w:p w14:paraId="502D341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335B834A"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58C86EC5"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ctrlPr>
                  <w:rPr>
                    <w:rFonts w:ascii="Cambria Math" w:hAnsi="Cambria Math"/>
                  </w:rPr>
                </m:ctrlPr>
              </m:e>
              <m:sub>
                <m:r>
                  <w:rPr>
                    <w:rFonts w:ascii="Cambria Math" w:hAnsi="Cambria Math"/>
                  </w:rPr>
                  <m:t>i</m:t>
                </m:r>
              </m:sub>
            </m:sSub>
          </m:e>
        </m:d>
      </m:oMath>
      <w:r>
        <w:t xml:space="preserve">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70E65DB" w14:textId="77777777" w:rsidR="002534DB" w:rsidRPr="002534DB" w:rsidRDefault="002534DB" w:rsidP="007C1B10">
      <w:pPr>
        <w:pStyle w:val="a"/>
        <w:rPr>
          <w:lang w:val="en-US"/>
        </w:rPr>
      </w:pPr>
    </w:p>
    <w:p w14:paraId="5E666F94"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1AD3659F"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ctrlPr>
              <w:rPr>
                <w:rFonts w:ascii="Cambria Math" w:hAnsi="Cambria Math"/>
              </w:rPr>
            </m:ctrlPr>
          </m:e>
          <m:sub>
            <m:r>
              <w:rPr>
                <w:rFonts w:ascii="Cambria Math" w:hAnsi="Cambria Math"/>
              </w:rPr>
              <m:t>i</m:t>
            </m:r>
          </m:sub>
        </m:sSub>
      </m:oMath>
      <w:r>
        <w:t xml:space="preserve"> — оцінка релевантності результату на позиції i,</w:t>
      </w:r>
    </w:p>
    <w:p w14:paraId="3AEE4AF8"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47862816"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ctrlPr>
              <w:rPr>
                <w:rFonts w:ascii="Cambria Math" w:hAnsi="Cambria Math"/>
              </w:rPr>
            </m:ctrlPr>
          </m:e>
          <m:sub>
            <m:r>
              <m:rPr>
                <m:sty m:val="p"/>
              </m:rPr>
              <w:rPr>
                <w:rFonts w:ascii="Cambria Math" w:hAnsi="Cambria Math"/>
              </w:rPr>
              <m:t>@k</m:t>
            </m:r>
          </m:sub>
        </m:sSub>
      </m:oMath>
      <w:r>
        <w:t xml:space="preserve"> — дисконтований кумулятивний прибуток для поточної видачі,</w:t>
      </w:r>
    </w:p>
    <w:p w14:paraId="00BCBCD2"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ctrlPr>
              <w:rPr>
                <w:rFonts w:ascii="Cambria Math" w:hAnsi="Cambria Math"/>
              </w:rPr>
            </m:ctrlPr>
          </m:e>
          <m:sub>
            <m:r>
              <m:rPr>
                <m:sty m:val="p"/>
              </m:rPr>
              <w:rPr>
                <w:rFonts w:ascii="Cambria Math" w:hAnsi="Cambria Math"/>
              </w:rPr>
              <m:t>@k</m:t>
            </m:r>
          </m:sub>
        </m:sSub>
      </m:oMath>
      <w:r>
        <w:t xml:space="preserve"> — ідеальне значення DCG@k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4F70DDC1"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7F8200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ctrlPr>
              <w:rPr>
                <w:rFonts w:ascii="Cambria Math" w:hAnsi="Cambria Math"/>
              </w:rPr>
            </m:ctrlPr>
          </m:e>
          <m:sub>
            <m:r>
              <w:rPr>
                <w:rFonts w:ascii="Cambria Math" w:hAnsi="Cambria Math"/>
              </w:rPr>
              <m:t>u</m:t>
            </m:r>
          </m:sub>
        </m:sSub>
      </m:oMath>
      <w:r>
        <w:t xml:space="preserve">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 xml:space="preserve">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lastRenderedPageBreak/>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lastRenderedPageBreak/>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4E1689C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lastRenderedPageBreak/>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399E9D22">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47F26878">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1E874F1A">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0CDE5270" w14:textId="77777777" w:rsidR="00807E96" w:rsidRDefault="00CA1FA7" w:rsidP="00396776">
      <w:pPr>
        <w:pStyle w:val="a9"/>
      </w:pPr>
      <w:r>
        <w:t>{"query_id":"q3","query":"комбінація Autoencoder та Isolation Forest для fraud detection","lang":"uk","intent":"technical"}</w:t>
      </w:r>
    </w:p>
    <w:p w14:paraId="480D50A7" w14:textId="77777777" w:rsidR="000A0C9F" w:rsidRDefault="000A0C9F">
      <w:pPr>
        <w:pStyle w:val="a"/>
      </w:pPr>
    </w:p>
    <w:p w14:paraId="41DBF8D3"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lastRenderedPageBreak/>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DF22C4B" w14:textId="77777777" w:rsidR="00C37C75" w:rsidRDefault="00C37C75" w:rsidP="00C37C75">
      <w:pPr>
        <w:pStyle w:val="a"/>
      </w:pPr>
    </w:p>
    <w:p w14:paraId="1E99EC33" w14:textId="77777777" w:rsidR="00C37C75" w:rsidRDefault="00C37C75" w:rsidP="00C37C75">
      <w:pPr>
        <w:pStyle w:val="a9"/>
      </w:pPr>
      <w:r>
        <w:t>{</w:t>
      </w:r>
    </w:p>
    <w:p w14:paraId="120727CA" w14:textId="77777777" w:rsidR="00C37C75" w:rsidRDefault="00C37C75" w:rsidP="00C37C75">
      <w:pPr>
        <w:pStyle w:val="a9"/>
      </w:pPr>
      <w:r>
        <w:lastRenderedPageBreak/>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EB55B95">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Pr="00DB6535" w:rsidRDefault="0002050E" w:rsidP="00DB6535">
      <w:pPr>
        <w:pStyle w:val="a"/>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lastRenderedPageBreak/>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lastRenderedPageBreak/>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7C291" w14:textId="77777777" w:rsidR="007759BA" w:rsidRDefault="007759BA">
      <w:pPr>
        <w:spacing w:after="0" w:line="240" w:lineRule="auto"/>
      </w:pPr>
      <w:r>
        <w:separator/>
      </w:r>
    </w:p>
    <w:p w14:paraId="4D903DA5" w14:textId="77777777" w:rsidR="007759BA" w:rsidRDefault="007759BA"/>
  </w:endnote>
  <w:endnote w:type="continuationSeparator" w:id="0">
    <w:p w14:paraId="722593BD" w14:textId="77777777" w:rsidR="007759BA" w:rsidRDefault="007759BA">
      <w:pPr>
        <w:spacing w:after="0" w:line="240" w:lineRule="auto"/>
      </w:pPr>
      <w:r>
        <w:continuationSeparator/>
      </w:r>
    </w:p>
    <w:p w14:paraId="26A1B3B8" w14:textId="77777777" w:rsidR="007759BA" w:rsidRDefault="007759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A031E" w14:textId="77777777" w:rsidR="007759BA" w:rsidRDefault="007759BA">
      <w:pPr>
        <w:spacing w:after="0" w:line="240" w:lineRule="auto"/>
      </w:pPr>
      <w:r>
        <w:separator/>
      </w:r>
    </w:p>
    <w:p w14:paraId="45C69953" w14:textId="77777777" w:rsidR="007759BA" w:rsidRDefault="007759BA"/>
  </w:footnote>
  <w:footnote w:type="continuationSeparator" w:id="0">
    <w:p w14:paraId="40D12254" w14:textId="77777777" w:rsidR="007759BA" w:rsidRDefault="007759BA">
      <w:pPr>
        <w:spacing w:after="0" w:line="240" w:lineRule="auto"/>
      </w:pPr>
      <w:r>
        <w:continuationSeparator/>
      </w:r>
    </w:p>
    <w:p w14:paraId="321EC6C2" w14:textId="77777777" w:rsidR="007759BA" w:rsidRDefault="007759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76E0"/>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107</TotalTime>
  <Pages>116</Pages>
  <Words>23852</Words>
  <Characters>135959</Characters>
  <Application>Microsoft Office Word</Application>
  <DocSecurity>0</DocSecurity>
  <Lines>1132</Lines>
  <Paragraphs>318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