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2B645236"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1C4609E3"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09EF8F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4729B5F3"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F66D8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1400107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4F9AB721" w14:textId="51376BB6"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2DD97C8"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5A6AC161" w14:textId="4BEB126D"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5E1A000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59C98367" w14:textId="29D1F0A2"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5B642AC3"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421BB06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3463A73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7E8F84F9" w14:textId="0307F98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5B08A424"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435BB9F9" w14:textId="5E54225C"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73E23C3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6DE37816" w14:textId="5E1AD3C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64BBCF8F"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703CBBF" w14:textId="4065670B"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5A6FD6D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7809EC11" w14:textId="18B2B669"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4BC73CC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04FD4A58"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6E3F3AF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5462A4AA" w14:textId="07F7A49A"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3A211946"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8DD2AC6" w14:textId="2504383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69ADA49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3B1F9422" w14:textId="693F36CE"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1421DF9C"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05A2A47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783F37F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7D107C" w14:textId="077823A9" w:rsidR="000C3A71" w:rsidRPr="00AB740F" w:rsidRDefault="004A7713" w:rsidP="003849C7">
            <w:pPr>
              <w:pStyle w:val="NormalWeb"/>
              <w:spacing w:before="0" w:beforeAutospacing="0" w:after="0" w:line="276" w:lineRule="auto"/>
              <w:jc w:val="both"/>
              <w:rPr>
                <w:sz w:val="28"/>
                <w:szCs w:val="28"/>
              </w:rPr>
            </w:pPr>
            <w:r w:rsidRPr="00AB740F">
              <w:rPr>
                <w:sz w:val="28"/>
                <w:szCs w:val="28"/>
              </w:rPr>
              <w:t xml:space="preserve">Подання кваліфікаційної роботи на перевірку на </w:t>
            </w:r>
            <w:proofErr w:type="spellStart"/>
            <w:r w:rsidRPr="00AB740F">
              <w:rPr>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5E7B640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14AA4215"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7756231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586632A7" w14:textId="66D14784"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5773EA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1BECF12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5E4043A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79FBB2F2" w14:textId="1FADE0C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2A40FCF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03F4F899"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4199EBF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6E4438AF" w14:textId="0C0DD9DB"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6551EDAE"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21BE6F1B"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5660B0C6"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12DF13F9" w14:textId="4E710A03"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1DBDDA9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393E6818"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7B3FEF1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38B1F0CD" w14:textId="3EAFAA3D"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1F0272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50D0D0F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4BC9123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52695330" w14:textId="035D9AB4"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00C58288"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57EDE78B"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1F3ED56" w14:textId="251B4635"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5E4E870" w14:textId="226131E7" w:rsidR="000C3A71" w:rsidRPr="00463CFA"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Pr>
          <w:rFonts w:ascii="Times New Roman" w:eastAsia="Times New Roman" w:hAnsi="Times New Roman" w:cs="Times New Roman"/>
          <w:bCs/>
          <w:color w:val="000000"/>
          <w:sz w:val="28"/>
          <w:szCs w:val="28"/>
          <w:u w:val="single"/>
          <w:lang w:val="en-US" w:eastAsia="ru-RU"/>
        </w:rPr>
        <w:t>[</w:t>
      </w:r>
      <w:r w:rsidR="000C3A71">
        <w:rPr>
          <w:rFonts w:ascii="Times New Roman" w:eastAsia="Times New Roman" w:hAnsi="Times New Roman" w:cs="Times New Roman"/>
          <w:bCs/>
          <w:color w:val="000000"/>
          <w:sz w:val="28"/>
          <w:szCs w:val="28"/>
          <w:u w:val="single"/>
          <w:lang w:eastAsia="ru-RU"/>
        </w:rPr>
        <w:t>ЕЦП</w:t>
      </w:r>
      <w:r w:rsidR="00463CFA">
        <w:rPr>
          <w:rFonts w:ascii="Times New Roman" w:eastAsia="Times New Roman" w:hAnsi="Times New Roman" w:cs="Times New Roman"/>
          <w:bCs/>
          <w:color w:val="000000"/>
          <w:sz w:val="28"/>
          <w:szCs w:val="28"/>
          <w:u w:val="single"/>
          <w:lang w:val="en-US" w:eastAsia="ru-RU"/>
        </w:rPr>
        <w:t>]</w:t>
      </w:r>
      <w:r w:rsidR="000C3A71"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676CE377" w14:textId="1BE1CF81" w:rsidR="00C7296D" w:rsidRPr="004A753E" w:rsidRDefault="00C7296D" w:rsidP="008A0931">
      <w:pPr>
        <w:pStyle w:val="a"/>
      </w:pPr>
      <w:r w:rsidRPr="004A753E">
        <w:t xml:space="preserve">Пояснювальна записка містить: </w:t>
      </w:r>
      <w:r>
        <w:rPr>
          <w:lang w:val="ru-RU"/>
        </w:rPr>
        <w:t>1</w:t>
      </w:r>
      <w:r w:rsidR="00625FCF">
        <w:rPr>
          <w:lang w:val="ru-RU"/>
        </w:rPr>
        <w:t>29</w:t>
      </w:r>
      <w:r w:rsidRPr="004A753E">
        <w:t xml:space="preserve"> с., </w:t>
      </w:r>
      <w:r w:rsidR="00F56658">
        <w:rPr>
          <w:lang w:val="ru-RU"/>
        </w:rPr>
        <w:t>3</w:t>
      </w:r>
      <w:r w:rsidR="003F686F">
        <w:rPr>
          <w:lang w:val="en-US"/>
        </w:rPr>
        <w:t>7</w:t>
      </w:r>
      <w:r w:rsidR="00561259" w:rsidRPr="00561259">
        <w:t xml:space="preserve"> рис., 9 табл., </w:t>
      </w:r>
      <w:r w:rsidR="00D2275C">
        <w:rPr>
          <w:lang w:val="en-US"/>
        </w:rPr>
        <w:t>2</w:t>
      </w:r>
      <w:r w:rsidR="00196DCB">
        <w:rPr>
          <w:lang w:val="ru-RU"/>
        </w:rPr>
        <w:t>9</w:t>
      </w:r>
      <w:r w:rsidRPr="004A753E">
        <w:t xml:space="preserve"> джерел.</w:t>
      </w:r>
    </w:p>
    <w:p w14:paraId="7D65F71B" w14:textId="3F714F2E"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287E4593" w14:textId="65C2A906"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lastRenderedPageBreak/>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87EF2FC" w14:textId="2C26B9AE"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8E6F58">
          <w:rPr>
            <w:webHidden/>
          </w:rPr>
          <w:t>9</w:t>
        </w:r>
        <w:r w:rsidR="00AF0855" w:rsidRPr="00AF0855">
          <w:rPr>
            <w:webHidden/>
          </w:rPr>
          <w:fldChar w:fldCharType="end"/>
        </w:r>
      </w:hyperlink>
    </w:p>
    <w:p w14:paraId="293C7DA6" w14:textId="05C7D0A2"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8E6F58">
          <w:rPr>
            <w:webHidden/>
          </w:rPr>
          <w:t>10</w:t>
        </w:r>
        <w:r w:rsidRPr="00AF0855">
          <w:rPr>
            <w:webHidden/>
          </w:rPr>
          <w:fldChar w:fldCharType="end"/>
        </w:r>
      </w:hyperlink>
    </w:p>
    <w:p w14:paraId="10AD0374" w14:textId="33DCE144"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8E6F58">
          <w:rPr>
            <w:webHidden/>
          </w:rPr>
          <w:t>12</w:t>
        </w:r>
        <w:r w:rsidRPr="00AF0855">
          <w:rPr>
            <w:webHidden/>
          </w:rPr>
          <w:fldChar w:fldCharType="end"/>
        </w:r>
      </w:hyperlink>
    </w:p>
    <w:p w14:paraId="586A2AD1" w14:textId="05162D3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7BF97E2C" w14:textId="1C98BD5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2D6A4D8E" w14:textId="609C0DF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22E05E5" w14:textId="4C0CDC7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AA4FCB5" w14:textId="07B4F863"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8E6F58">
          <w:rPr>
            <w:webHidden/>
          </w:rPr>
          <w:t>21</w:t>
        </w:r>
        <w:r w:rsidRPr="00AF0855">
          <w:rPr>
            <w:webHidden/>
          </w:rPr>
          <w:fldChar w:fldCharType="end"/>
        </w:r>
      </w:hyperlink>
    </w:p>
    <w:p w14:paraId="467F6F6A" w14:textId="3AA61D9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21E2102C" w14:textId="130CFB0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8933994" w14:textId="3529A98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4314DB8D" w14:textId="713ED77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12378292" w14:textId="41905D9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7698E66A" w14:textId="42FFB9CC"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8E6F58">
          <w:rPr>
            <w:webHidden/>
          </w:rPr>
          <w:t>28</w:t>
        </w:r>
        <w:r w:rsidRPr="00AF0855">
          <w:rPr>
            <w:webHidden/>
          </w:rPr>
          <w:fldChar w:fldCharType="end"/>
        </w:r>
      </w:hyperlink>
    </w:p>
    <w:p w14:paraId="62CC665E" w14:textId="5983F87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568019B6" w14:textId="36E6ADD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0B6734BC" w14:textId="0B11787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115ECD11" w14:textId="01E29B44"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8E6F58">
          <w:rPr>
            <w:webHidden/>
          </w:rPr>
          <w:t>33</w:t>
        </w:r>
        <w:r w:rsidRPr="00AF0855">
          <w:rPr>
            <w:webHidden/>
          </w:rPr>
          <w:fldChar w:fldCharType="end"/>
        </w:r>
      </w:hyperlink>
    </w:p>
    <w:p w14:paraId="7CEDC490" w14:textId="46C7C42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489ABBC7" w14:textId="16BEBB5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732297AF" w14:textId="74E3035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1121FEFA" w14:textId="63B226F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603F6D99" w14:textId="689FB1F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7C5C69EF" w14:textId="55AADB0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0058F07C" w14:textId="52F4882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6F0E85DB" w14:textId="3D9573D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1B322756" w14:textId="2C11C28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6E1BCB02" w14:textId="4915DBD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B47F17B" w14:textId="20CC8CE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5207C8EF" w14:textId="2A9596A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0FB45D15" w14:textId="5E0BED2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1563A375" w14:textId="2E6C0AF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2A827527" w14:textId="220CDD5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69D5351A" w14:textId="768903A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336321C7" w14:textId="39E2822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D13A861" w14:textId="6263825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762F9050" w14:textId="2D9E2663"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8E6F58">
          <w:rPr>
            <w:webHidden/>
          </w:rPr>
          <w:t>62</w:t>
        </w:r>
        <w:r w:rsidRPr="00AF0855">
          <w:rPr>
            <w:webHidden/>
          </w:rPr>
          <w:fldChar w:fldCharType="end"/>
        </w:r>
      </w:hyperlink>
    </w:p>
    <w:p w14:paraId="19C04FAA" w14:textId="7B68B0C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01BCF751" w14:textId="5B993C3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496887A3" w14:textId="4ED0F35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A284E4F" w14:textId="1CE3A2B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8E6F58">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0751123B" w14:textId="123E4FC0"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8E6F58">
          <w:rPr>
            <w:webHidden/>
          </w:rPr>
          <w:t>109</w:t>
        </w:r>
        <w:r w:rsidRPr="00AF0855">
          <w:rPr>
            <w:webHidden/>
          </w:rPr>
          <w:fldChar w:fldCharType="end"/>
        </w:r>
      </w:hyperlink>
    </w:p>
    <w:p w14:paraId="4C3519A1" w14:textId="6943D1BC"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8E6F58">
          <w:rPr>
            <w:webHidden/>
          </w:rPr>
          <w:t>112</w:t>
        </w:r>
        <w:r w:rsidRPr="00AF0855">
          <w:rPr>
            <w:webHidden/>
          </w:rPr>
          <w:fldChar w:fldCharType="end"/>
        </w:r>
      </w:hyperlink>
    </w:p>
    <w:p w14:paraId="2C25182C" w14:textId="39EA2F0A"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8E6F58">
          <w:rPr>
            <w:webHidden/>
          </w:rPr>
          <w:t>116</w:t>
        </w:r>
        <w:r w:rsidRPr="00AF0855">
          <w:rPr>
            <w:webHidden/>
          </w:rPr>
          <w:fldChar w:fldCharType="end"/>
        </w:r>
      </w:hyperlink>
    </w:p>
    <w:p w14:paraId="261D0BEE" w14:textId="7C15128B"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8E6F58">
          <w:rPr>
            <w:webHidden/>
          </w:rPr>
          <w:t>117</w:t>
        </w:r>
        <w:r w:rsidRPr="00AF0855">
          <w:rPr>
            <w:webHidden/>
          </w:rPr>
          <w:fldChar w:fldCharType="end"/>
        </w:r>
      </w:hyperlink>
    </w:p>
    <w:p w14:paraId="435F68ED" w14:textId="64B34B4A"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8E6F58">
          <w:rPr>
            <w:webHidden/>
          </w:rPr>
          <w:t>120</w:t>
        </w:r>
        <w:r w:rsidRPr="00AF0855">
          <w:rPr>
            <w:webHidden/>
          </w:rPr>
          <w:fldChar w:fldCharType="end"/>
        </w:r>
      </w:hyperlink>
    </w:p>
    <w:p w14:paraId="3E49202B" w14:textId="6812162C"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8E6F58">
          <w:rPr>
            <w:webHidden/>
          </w:rPr>
          <w:t>121</w:t>
        </w:r>
        <w:r w:rsidRPr="00AF0855">
          <w:rPr>
            <w:webHidden/>
          </w:rPr>
          <w:fldChar w:fldCharType="end"/>
        </w:r>
      </w:hyperlink>
    </w:p>
    <w:p w14:paraId="1663E3D2" w14:textId="5441E076"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8E6F58">
          <w:rPr>
            <w:webHidden/>
          </w:rPr>
          <w:t>128</w:t>
        </w:r>
        <w:r w:rsidRPr="00AF0855">
          <w:rPr>
            <w:webHidden/>
          </w:rPr>
          <w:fldChar w:fldCharType="end"/>
        </w:r>
      </w:hyperlink>
    </w:p>
    <w:p w14:paraId="1127ACBC" w14:textId="6A203B8D"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8E6F58">
          <w:rPr>
            <w:webHidden/>
          </w:rPr>
          <w:t>129</w:t>
        </w:r>
        <w:r w:rsidRPr="00AF0855">
          <w:rPr>
            <w:webHidden/>
          </w:rPr>
          <w:fldChar w:fldCharType="end"/>
        </w:r>
      </w:hyperlink>
    </w:p>
    <w:p w14:paraId="5FB71F1B" w14:textId="3A1A59AD" w:rsidR="00F46A82" w:rsidRPr="003D098C" w:rsidRDefault="003D098C" w:rsidP="00AF0855">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360C79D"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BA4A44F"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[28].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[28].</w:t>
      </w:r>
    </w:p>
    <w:p w14:paraId="065E22BC"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[29],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6467393F"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670C1381"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[29].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55553219"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[6].</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[18]</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[19]</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[6]</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[21], </w:t>
      </w:r>
      <w:proofErr w:type="spellStart"/>
      <w:r w:rsidRPr="004A753E">
        <w:t>Chen</w:t>
      </w:r>
      <w:proofErr w:type="spellEnd"/>
      <w:r w:rsidRPr="004A753E">
        <w:t xml:space="preserve"> та співавтори (BGE-M3) [22],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[23] і </w:t>
      </w:r>
      <w:proofErr w:type="spellStart"/>
      <w:r w:rsidRPr="004A753E">
        <w:t>Zhang</w:t>
      </w:r>
      <w:proofErr w:type="spellEnd"/>
      <w:r w:rsidRPr="004A753E">
        <w:t xml:space="preserve"> та співавтори (Qwen3-Embedding) [24].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[26] та MTEB [27], а також класичний </w:t>
      </w:r>
      <w:proofErr w:type="spellStart"/>
      <w:r w:rsidRPr="004A753E">
        <w:t>базелайн</w:t>
      </w:r>
      <w:proofErr w:type="spellEnd"/>
      <w:r w:rsidRPr="004A753E">
        <w:t>-метод BM25 [25].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[21].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[22].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68E1B24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[23].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[24].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52120A09" w14:textId="77777777" w:rsidR="00F71219" w:rsidRPr="00F71219" w:rsidRDefault="00F65CD3" w:rsidP="00004CD1">
      <w:pPr>
        <w:pStyle w:val="a"/>
        <w:rPr>
          <w:lang w:val="en-US"/>
        </w:rPr>
      </w:pPr>
      <w:r>
        <w:t xml:space="preserve">Отже, аналіз сучасних літературних джерел показує, що E5 [21], BGE-M3 [22], </w:t>
      </w:r>
      <w:proofErr w:type="spellStart"/>
      <w:r>
        <w:t>nomic-embed-text</w:t>
      </w:r>
      <w:proofErr w:type="spellEnd"/>
      <w:r>
        <w:t xml:space="preserve"> [23] та Qwen3-Embedding [24]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[19]</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[6]</w:t>
      </w:r>
      <w:r w:rsidRPr="004A753E">
        <w:t>.</w:t>
      </w:r>
    </w:p>
    <w:p w14:paraId="7148FD9E"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[20]</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[19]</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[18]</w:t>
      </w:r>
      <w:r w:rsidRPr="004A753E">
        <w:t>.</w:t>
      </w:r>
    </w:p>
    <w:p w14:paraId="0D035F53"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[22], E5 [21], </w:t>
      </w:r>
      <w:proofErr w:type="spellStart"/>
      <w:r>
        <w:t>nomic-embed-text</w:t>
      </w:r>
      <w:proofErr w:type="spellEnd"/>
      <w:r>
        <w:t xml:space="preserve"> [23] та Qwen3-Embedding [24]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[19].</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[19].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[6].</w:t>
      </w:r>
    </w:p>
    <w:p w14:paraId="1739FA02"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[19].</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[19]</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[19]</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[19]</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[6]</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[19]</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1791F518"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415B3CF4" w14:textId="77777777" w:rsidR="0033595D" w:rsidRPr="004A753E" w:rsidRDefault="00B141FF" w:rsidP="00295A34">
      <w:pPr>
        <w:pStyle w:val="--"/>
        <w:numPr>
          <w:ilvl w:val="2"/>
          <w:numId w:val="15"/>
        </w:numPr>
        <w:ind w:left="1418"/>
      </w:pPr>
      <w:bookmarkStart w:id="39" w:name="_Toc228823787"/>
      <w:r>
        <w:t xml:space="preserve">BGE-M3 як засіб </w:t>
      </w:r>
      <w:proofErr w:type="spellStart"/>
      <w:r>
        <w:t>мультилінгвального</w:t>
      </w:r>
      <w:proofErr w:type="spellEnd"/>
      <w:r>
        <w:t xml:space="preserve"> семантичного пошуку</w:t>
      </w:r>
      <w:bookmarkEnd w:id="39"/>
    </w:p>
    <w:p w14:paraId="643E459D"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[22].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0D9610A3"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823788"/>
      <w:r>
        <w:t xml:space="preserve">Модель E5-base для </w:t>
      </w:r>
      <w:proofErr w:type="spellStart"/>
      <w:r>
        <w:t>контрастивного</w:t>
      </w:r>
      <w:proofErr w:type="spellEnd"/>
      <w:r>
        <w:t xml:space="preserve"> семантичного пошуку</w:t>
      </w:r>
      <w:bookmarkEnd w:id="40"/>
    </w:p>
    <w:p w14:paraId="3659B4E0"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[21].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2A7CC0C1"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0EFB7B9E"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w:t>
      </w:r>
      <w:proofErr w:type="spellStart"/>
      <w:r>
        <w:t>батчі</w:t>
      </w:r>
      <w:proofErr w:type="spellEnd"/>
      <w:r>
        <w:t xml:space="preserve">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418D543"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823789"/>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74E4F510"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9A6AD7"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 xml:space="preserve">-го токена в останньому шарі </w:t>
      </w:r>
      <w:proofErr w:type="spellStart"/>
      <w:r>
        <w:t>трансформера</w:t>
      </w:r>
      <w:proofErr w:type="spellEnd"/>
      <w:r>
        <w:t>,</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823790"/>
      <w:r>
        <w:t xml:space="preserve">Qwen3-Embedding-0.6B як </w:t>
      </w:r>
      <w:proofErr w:type="spellStart"/>
      <w:r>
        <w:t>декодерна</w:t>
      </w:r>
      <w:proofErr w:type="spellEnd"/>
      <w:r>
        <w:t xml:space="preserve"> модель векторних ембеддінгів</w:t>
      </w:r>
      <w:bookmarkEnd w:id="42"/>
    </w:p>
    <w:p w14:paraId="798A569B"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0DB6D14F"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7256DE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AC82756"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proofErr w:type="spellStart"/>
      <w:r w:rsidRPr="004A136D">
        <w:rPr>
          <w:i/>
          <w:iCs/>
        </w:rPr>
        <w:t>DCG@k</w:t>
      </w:r>
      <w:proofErr w:type="spellEnd"/>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proofErr w:type="spellStart"/>
      <w:r w:rsidRPr="004A136D">
        <w:rPr>
          <w:i/>
          <w:iCs/>
        </w:rPr>
        <w:t>DCG@k</w:t>
      </w:r>
      <w:proofErr w:type="spellEnd"/>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rsidRPr="00736687">
        <w:t>MRR@k</w:t>
      </w:r>
      <w:proofErr w:type="spellEnd"/>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27E1EB80"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531D925"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4</w:t>
      </w:r>
      <w:r w:rsidRPr="0012776F">
        <w:t>.1</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5F11B38C" w:rsidR="0012776F" w:rsidRPr="0012776F" w:rsidRDefault="00F8446E" w:rsidP="0012776F">
      <w:pPr>
        <w:pStyle w:val="a"/>
      </w:pPr>
      <w:r w:rsidRPr="00F8446E">
        <w:lastRenderedPageBreak/>
        <w:t xml:space="preserve">Таблиця 4.1 – Початковий векторний опис альтернатив у балах за </w:t>
      </w:r>
      <w:proofErr w:type="spellStart"/>
      <w:r w:rsidRPr="00F8446E">
        <w:t>п'ятирівневою</w:t>
      </w:r>
      <w:proofErr w:type="spellEnd"/>
      <w:r w:rsidRPr="00F8446E">
        <w:t xml:space="preserve"> шкалою (таблиця виконана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3</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3</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lastRenderedPageBreak/>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lastRenderedPageBreak/>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E0F8874"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64C20296" w14:textId="324D0D78" w:rsidR="00600446" w:rsidRPr="00A004C1" w:rsidRDefault="008E6777" w:rsidP="00A004C1">
      <w:pPr>
        <w:pStyle w:val="a"/>
        <w:rPr>
          <w:lang w:val="en-US"/>
        </w:rPr>
      </w:pPr>
      <w:r w:rsidRPr="00116AA4">
        <w:t>Сума чисельників дорівнює</w:t>
      </w:r>
      <w:r w:rsidR="006B5FE0">
        <w:t>:</w:t>
      </w:r>
    </w:p>
    <w:p w14:paraId="0FB270D3" w14:textId="510A7BC6"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E3E535F" w14:textId="52A57EC8" w:rsidR="00600446" w:rsidRPr="00D23B2D" w:rsidRDefault="008E6777" w:rsidP="00D23B2D">
      <w:pPr>
        <w:pStyle w:val="a"/>
        <w:rPr>
          <w:lang w:val="en-US"/>
        </w:rPr>
      </w:pPr>
      <w:r w:rsidRPr="00116AA4">
        <w:t>Тоді вагові коефіцієнти становлять:</w:t>
      </w:r>
    </w:p>
    <w:p w14:paraId="45C91E1D"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36912CB5" w14:textId="6116E12B"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3F700CE7" w14:textId="73295147" w:rsidR="00600446" w:rsidRPr="005A7B5A" w:rsidRDefault="008E6777" w:rsidP="005A7B5A">
      <w:pPr>
        <w:pStyle w:val="a"/>
        <w:rPr>
          <w:lang w:val="en-US"/>
        </w:rPr>
      </w:pPr>
      <w:r w:rsidRPr="00116AA4">
        <w:t>Отже, вектор вагових коефіцієнтів має вигляд</w:t>
      </w:r>
      <w:r w:rsidR="006B5FE0">
        <w:t>:</w:t>
      </w:r>
    </w:p>
    <w:p w14:paraId="01A599A3" w14:textId="131FFF9D"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7AD7AF" w14:textId="4D9DF663" w:rsidR="00F74A9F" w:rsidRPr="005A7B5A" w:rsidRDefault="008E6777" w:rsidP="005A7B5A">
      <w:pPr>
        <w:pStyle w:val="a"/>
        <w:rPr>
          <w:lang w:val="en-US"/>
        </w:rPr>
      </w:pPr>
      <w:r w:rsidRPr="00116AA4">
        <w:t>Перевірка показує, що сума ваг дорівнює одиниці:</w:t>
      </w:r>
    </w:p>
    <w:p w14:paraId="58C7FE4C" w14:textId="40021153"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06B4CF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618A71D7"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B3C8DA0" w14:textId="77777777" w:rsidR="00E32A19" w:rsidRDefault="00E32A19" w:rsidP="009B4C32">
      <w:pPr>
        <w:pStyle w:val="a"/>
        <w:rPr>
          <w:lang w:val="en-US"/>
        </w:rPr>
      </w:pPr>
    </w:p>
    <w:p w14:paraId="6A8E10B2" w14:textId="3DBA9D9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5F44E854"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4.2.</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 Бал за критерієм K₁ присвоюється на основі найкращого результату моделі серед трьох предметних доменів (технічного, юридичного та медичного).</w:t>
      </w:r>
    </w:p>
    <w:p w14:paraId="5377F07D" w14:textId="77777777" w:rsidR="00806498" w:rsidRDefault="00806498" w:rsidP="00711AE0">
      <w:pPr>
        <w:pStyle w:val="a"/>
        <w:ind w:firstLine="0"/>
      </w:pPr>
    </w:p>
    <w:p w14:paraId="3B51D236" w14:textId="07593E28" w:rsidR="009B4C32" w:rsidRPr="009B4C32" w:rsidRDefault="00F8446E" w:rsidP="009B4C32">
      <w:pPr>
        <w:pStyle w:val="a"/>
      </w:pPr>
      <w:r w:rsidRPr="00F8446E">
        <w:t>Таблиця 4.2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23"/>
        <w:gridCol w:w="1807"/>
        <w:gridCol w:w="1521"/>
        <w:gridCol w:w="1619"/>
        <w:gridCol w:w="1640"/>
      </w:tblGrid>
      <w:tr w:rsidR="009B4C32" w:rsidRPr="00FA2594" w14:paraId="0D1BF75B" w14:textId="77777777" w:rsidTr="00A06E9A">
        <w:tc>
          <w:tcPr>
            <w:tcW w:w="1594" w:type="dxa"/>
            <w:hideMark/>
          </w:tcPr>
          <w:p w14:paraId="4CFA438C"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37FE3B36" w14:textId="0FC917A8"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2F3248EE" w14:textId="51898711"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3724A2C9" w14:textId="2EC83442"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1385C812" w14:textId="240F6EC5"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0E592638" w14:textId="7F193C00"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3079E5A4" w14:textId="77777777" w:rsidTr="00A06E9A">
        <w:tc>
          <w:tcPr>
            <w:tcW w:w="1594" w:type="dxa"/>
            <w:hideMark/>
          </w:tcPr>
          <w:p w14:paraId="04ED1CB4"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772D32D" w14:textId="77777777" w:rsidR="009B4C32" w:rsidRPr="00FA2594" w:rsidRDefault="009B4C32" w:rsidP="00F57275">
            <w:pPr>
              <w:pStyle w:val="-5"/>
              <w:rPr>
                <w:rFonts w:eastAsia="Calibri"/>
              </w:rPr>
            </w:pPr>
            <w:r w:rsidRPr="00FA2594">
              <w:rPr>
                <w:rFonts w:eastAsia="Calibri"/>
              </w:rPr>
              <w:t>4</w:t>
            </w:r>
          </w:p>
        </w:tc>
        <w:tc>
          <w:tcPr>
            <w:tcW w:w="1804" w:type="dxa"/>
            <w:hideMark/>
          </w:tcPr>
          <w:p w14:paraId="2B1C1827" w14:textId="77777777" w:rsidR="009B4C32" w:rsidRPr="00FA2594" w:rsidRDefault="009B4C32" w:rsidP="00F57275">
            <w:pPr>
              <w:pStyle w:val="-5"/>
              <w:rPr>
                <w:rFonts w:eastAsia="Calibri"/>
              </w:rPr>
            </w:pPr>
            <w:r w:rsidRPr="00FA2594">
              <w:rPr>
                <w:rFonts w:eastAsia="Calibri"/>
              </w:rPr>
              <w:t>4</w:t>
            </w:r>
          </w:p>
        </w:tc>
        <w:tc>
          <w:tcPr>
            <w:tcW w:w="1521" w:type="dxa"/>
            <w:hideMark/>
          </w:tcPr>
          <w:p w14:paraId="6FD7497C" w14:textId="77777777" w:rsidR="009B4C32" w:rsidRPr="00FA2594" w:rsidRDefault="009B4C32" w:rsidP="00F57275">
            <w:pPr>
              <w:pStyle w:val="-5"/>
              <w:rPr>
                <w:rFonts w:eastAsia="Calibri"/>
              </w:rPr>
            </w:pPr>
            <w:r w:rsidRPr="00FA2594">
              <w:rPr>
                <w:rFonts w:eastAsia="Calibri"/>
              </w:rPr>
              <w:t>5</w:t>
            </w:r>
          </w:p>
        </w:tc>
        <w:tc>
          <w:tcPr>
            <w:tcW w:w="0" w:type="auto"/>
            <w:hideMark/>
          </w:tcPr>
          <w:p w14:paraId="312B1887" w14:textId="77777777" w:rsidR="009B4C32" w:rsidRPr="00FA2594" w:rsidRDefault="009B4C32" w:rsidP="00F57275">
            <w:pPr>
              <w:pStyle w:val="-5"/>
              <w:rPr>
                <w:rFonts w:eastAsia="Calibri"/>
              </w:rPr>
            </w:pPr>
            <w:r w:rsidRPr="00FA2594">
              <w:rPr>
                <w:rFonts w:eastAsia="Calibri"/>
              </w:rPr>
              <w:t>1</w:t>
            </w:r>
          </w:p>
        </w:tc>
        <w:tc>
          <w:tcPr>
            <w:tcW w:w="0" w:type="auto"/>
            <w:hideMark/>
          </w:tcPr>
          <w:p w14:paraId="5D58BDE5" w14:textId="77777777" w:rsidR="009B4C32" w:rsidRPr="00FA2594" w:rsidRDefault="009B4C32" w:rsidP="00F57275">
            <w:pPr>
              <w:pStyle w:val="-5"/>
              <w:rPr>
                <w:rFonts w:eastAsia="Calibri"/>
              </w:rPr>
            </w:pPr>
            <w:r w:rsidRPr="00FA2594">
              <w:rPr>
                <w:rFonts w:eastAsia="Calibri"/>
              </w:rPr>
              <w:t>229</w:t>
            </w:r>
          </w:p>
        </w:tc>
      </w:tr>
      <w:tr w:rsidR="009B4C32" w:rsidRPr="00FA2594" w14:paraId="230D1732" w14:textId="77777777" w:rsidTr="00A06E9A">
        <w:tc>
          <w:tcPr>
            <w:tcW w:w="1594" w:type="dxa"/>
            <w:hideMark/>
          </w:tcPr>
          <w:p w14:paraId="4F6B8A30"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6BA12375" w14:textId="77777777" w:rsidR="009B4C32" w:rsidRPr="00FA2594" w:rsidRDefault="009B4C32" w:rsidP="00F57275">
            <w:pPr>
              <w:pStyle w:val="-5"/>
              <w:rPr>
                <w:rFonts w:eastAsia="Calibri"/>
              </w:rPr>
            </w:pPr>
            <w:r w:rsidRPr="00FA2594">
              <w:rPr>
                <w:rFonts w:eastAsia="Calibri"/>
              </w:rPr>
              <w:t>4</w:t>
            </w:r>
          </w:p>
        </w:tc>
        <w:tc>
          <w:tcPr>
            <w:tcW w:w="1804" w:type="dxa"/>
            <w:hideMark/>
          </w:tcPr>
          <w:p w14:paraId="1FDA3F69" w14:textId="77777777" w:rsidR="009B4C32" w:rsidRPr="00FA2594" w:rsidRDefault="009B4C32" w:rsidP="00F57275">
            <w:pPr>
              <w:pStyle w:val="-5"/>
              <w:rPr>
                <w:rFonts w:eastAsia="Calibri"/>
              </w:rPr>
            </w:pPr>
            <w:r w:rsidRPr="00FA2594">
              <w:rPr>
                <w:rFonts w:eastAsia="Calibri"/>
              </w:rPr>
              <w:t>4</w:t>
            </w:r>
          </w:p>
        </w:tc>
        <w:tc>
          <w:tcPr>
            <w:tcW w:w="1521" w:type="dxa"/>
            <w:hideMark/>
          </w:tcPr>
          <w:p w14:paraId="12BF5505" w14:textId="77777777" w:rsidR="009B4C32" w:rsidRPr="00FA2594" w:rsidRDefault="009B4C32" w:rsidP="00F57275">
            <w:pPr>
              <w:pStyle w:val="-5"/>
              <w:rPr>
                <w:rFonts w:eastAsia="Calibri"/>
              </w:rPr>
            </w:pPr>
            <w:r w:rsidRPr="00FA2594">
              <w:rPr>
                <w:rFonts w:eastAsia="Calibri"/>
              </w:rPr>
              <w:t>4</w:t>
            </w:r>
          </w:p>
        </w:tc>
        <w:tc>
          <w:tcPr>
            <w:tcW w:w="0" w:type="auto"/>
            <w:hideMark/>
          </w:tcPr>
          <w:p w14:paraId="512D6B4B" w14:textId="77777777" w:rsidR="009B4C32" w:rsidRPr="00FA2594" w:rsidRDefault="009B4C32" w:rsidP="00F57275">
            <w:pPr>
              <w:pStyle w:val="-5"/>
              <w:rPr>
                <w:rFonts w:eastAsia="Calibri"/>
              </w:rPr>
            </w:pPr>
            <w:r w:rsidRPr="00FA2594">
              <w:rPr>
                <w:rFonts w:eastAsia="Calibri"/>
              </w:rPr>
              <w:t>1</w:t>
            </w:r>
          </w:p>
        </w:tc>
        <w:tc>
          <w:tcPr>
            <w:tcW w:w="0" w:type="auto"/>
            <w:hideMark/>
          </w:tcPr>
          <w:p w14:paraId="567A0B37" w14:textId="77777777" w:rsidR="009B4C32" w:rsidRPr="00FA2594" w:rsidRDefault="009B4C32" w:rsidP="00F57275">
            <w:pPr>
              <w:pStyle w:val="-5"/>
              <w:rPr>
                <w:rFonts w:eastAsia="Calibri"/>
              </w:rPr>
            </w:pPr>
            <w:r w:rsidRPr="00FA2594">
              <w:rPr>
                <w:rFonts w:eastAsia="Calibri"/>
              </w:rPr>
              <w:t>72</w:t>
            </w:r>
          </w:p>
        </w:tc>
      </w:tr>
      <w:tr w:rsidR="009B4C32" w:rsidRPr="00FA2594" w14:paraId="465C3B3F" w14:textId="77777777" w:rsidTr="00A06E9A">
        <w:tc>
          <w:tcPr>
            <w:tcW w:w="1594" w:type="dxa"/>
            <w:hideMark/>
          </w:tcPr>
          <w:p w14:paraId="483FA750"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4D029336" w14:textId="77777777" w:rsidR="009B4C32" w:rsidRPr="00FA2594" w:rsidRDefault="009B4C32" w:rsidP="00F57275">
            <w:pPr>
              <w:pStyle w:val="-5"/>
              <w:rPr>
                <w:rFonts w:eastAsia="Calibri"/>
              </w:rPr>
            </w:pPr>
            <w:r w:rsidRPr="00FA2594">
              <w:rPr>
                <w:rFonts w:eastAsia="Calibri"/>
              </w:rPr>
              <w:t>2</w:t>
            </w:r>
          </w:p>
        </w:tc>
        <w:tc>
          <w:tcPr>
            <w:tcW w:w="1804" w:type="dxa"/>
            <w:hideMark/>
          </w:tcPr>
          <w:p w14:paraId="76D64EB6" w14:textId="77777777" w:rsidR="009B4C32" w:rsidRPr="00FA2594" w:rsidRDefault="009B4C32" w:rsidP="00F57275">
            <w:pPr>
              <w:pStyle w:val="-5"/>
              <w:rPr>
                <w:rFonts w:eastAsia="Calibri"/>
              </w:rPr>
            </w:pPr>
            <w:r w:rsidRPr="00FA2594">
              <w:rPr>
                <w:rFonts w:eastAsia="Calibri"/>
              </w:rPr>
              <w:t>3</w:t>
            </w:r>
          </w:p>
        </w:tc>
        <w:tc>
          <w:tcPr>
            <w:tcW w:w="1521" w:type="dxa"/>
            <w:hideMark/>
          </w:tcPr>
          <w:p w14:paraId="1696A2FE" w14:textId="77777777" w:rsidR="009B4C32" w:rsidRPr="00FA2594" w:rsidRDefault="009B4C32" w:rsidP="00F57275">
            <w:pPr>
              <w:pStyle w:val="-5"/>
              <w:rPr>
                <w:rFonts w:eastAsia="Calibri"/>
              </w:rPr>
            </w:pPr>
            <w:r w:rsidRPr="00FA2594">
              <w:rPr>
                <w:rFonts w:eastAsia="Calibri"/>
              </w:rPr>
              <w:t>3</w:t>
            </w:r>
          </w:p>
        </w:tc>
        <w:tc>
          <w:tcPr>
            <w:tcW w:w="0" w:type="auto"/>
            <w:hideMark/>
          </w:tcPr>
          <w:p w14:paraId="2BF79BF4" w14:textId="77777777" w:rsidR="009B4C32" w:rsidRPr="00FA2594" w:rsidRDefault="009B4C32" w:rsidP="00F57275">
            <w:pPr>
              <w:pStyle w:val="-5"/>
              <w:rPr>
                <w:rFonts w:eastAsia="Calibri"/>
              </w:rPr>
            </w:pPr>
            <w:r w:rsidRPr="00FA2594">
              <w:rPr>
                <w:rFonts w:eastAsia="Calibri"/>
              </w:rPr>
              <w:t>1</w:t>
            </w:r>
          </w:p>
        </w:tc>
        <w:tc>
          <w:tcPr>
            <w:tcW w:w="0" w:type="auto"/>
            <w:hideMark/>
          </w:tcPr>
          <w:p w14:paraId="5526A386" w14:textId="77777777" w:rsidR="009B4C32" w:rsidRPr="00FA2594" w:rsidRDefault="009B4C32" w:rsidP="00F57275">
            <w:pPr>
              <w:pStyle w:val="-5"/>
              <w:rPr>
                <w:rFonts w:eastAsia="Calibri"/>
              </w:rPr>
            </w:pPr>
            <w:r w:rsidRPr="00FA2594">
              <w:rPr>
                <w:rFonts w:eastAsia="Calibri"/>
              </w:rPr>
              <w:t>141</w:t>
            </w:r>
          </w:p>
        </w:tc>
      </w:tr>
      <w:tr w:rsidR="009B4C32" w:rsidRPr="00FA2594" w14:paraId="26553018" w14:textId="77777777" w:rsidTr="00A06E9A">
        <w:tc>
          <w:tcPr>
            <w:tcW w:w="1594" w:type="dxa"/>
            <w:hideMark/>
          </w:tcPr>
          <w:p w14:paraId="5B59CB7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1EE02798" w14:textId="77777777" w:rsidR="009B4C32" w:rsidRPr="00FA2594" w:rsidRDefault="009B4C32" w:rsidP="00F57275">
            <w:pPr>
              <w:pStyle w:val="-5"/>
              <w:rPr>
                <w:rFonts w:eastAsia="Calibri"/>
              </w:rPr>
            </w:pPr>
            <w:r w:rsidRPr="00FA2594">
              <w:rPr>
                <w:rFonts w:eastAsia="Calibri"/>
              </w:rPr>
              <w:t>4</w:t>
            </w:r>
          </w:p>
        </w:tc>
        <w:tc>
          <w:tcPr>
            <w:tcW w:w="1804" w:type="dxa"/>
            <w:hideMark/>
          </w:tcPr>
          <w:p w14:paraId="185BBA01" w14:textId="77777777" w:rsidR="009B4C32" w:rsidRPr="00FA2594" w:rsidRDefault="009B4C32" w:rsidP="00F57275">
            <w:pPr>
              <w:pStyle w:val="-5"/>
              <w:rPr>
                <w:rFonts w:eastAsia="Calibri"/>
              </w:rPr>
            </w:pPr>
            <w:r w:rsidRPr="00FA2594">
              <w:rPr>
                <w:rFonts w:eastAsia="Calibri"/>
              </w:rPr>
              <w:t>4</w:t>
            </w:r>
          </w:p>
        </w:tc>
        <w:tc>
          <w:tcPr>
            <w:tcW w:w="1521" w:type="dxa"/>
            <w:hideMark/>
          </w:tcPr>
          <w:p w14:paraId="11FB6C4B" w14:textId="77777777" w:rsidR="009B4C32" w:rsidRPr="00FA2594" w:rsidRDefault="009B4C32" w:rsidP="00F57275">
            <w:pPr>
              <w:pStyle w:val="-5"/>
              <w:rPr>
                <w:rFonts w:eastAsia="Calibri"/>
              </w:rPr>
            </w:pPr>
            <w:r w:rsidRPr="00FA2594">
              <w:rPr>
                <w:rFonts w:eastAsia="Calibri"/>
              </w:rPr>
              <w:t>4</w:t>
            </w:r>
          </w:p>
        </w:tc>
        <w:tc>
          <w:tcPr>
            <w:tcW w:w="0" w:type="auto"/>
            <w:hideMark/>
          </w:tcPr>
          <w:p w14:paraId="75762800" w14:textId="77777777" w:rsidR="009B4C32" w:rsidRPr="00FA2594" w:rsidRDefault="009B4C32" w:rsidP="00F57275">
            <w:pPr>
              <w:pStyle w:val="-5"/>
              <w:rPr>
                <w:rFonts w:eastAsia="Calibri"/>
              </w:rPr>
            </w:pPr>
            <w:r w:rsidRPr="00FA2594">
              <w:rPr>
                <w:rFonts w:eastAsia="Calibri"/>
              </w:rPr>
              <w:t>1</w:t>
            </w:r>
          </w:p>
        </w:tc>
        <w:tc>
          <w:tcPr>
            <w:tcW w:w="0" w:type="auto"/>
            <w:hideMark/>
          </w:tcPr>
          <w:p w14:paraId="50E96F07" w14:textId="77777777" w:rsidR="009B4C32" w:rsidRPr="00FA2594" w:rsidRDefault="009B4C32" w:rsidP="00F57275">
            <w:pPr>
              <w:pStyle w:val="-5"/>
              <w:rPr>
                <w:rFonts w:eastAsia="Calibri"/>
              </w:rPr>
            </w:pPr>
            <w:r w:rsidRPr="00FA2594">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lastRenderedPageBreak/>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5DB0CF47" w14:textId="1EFB4D06" w:rsidR="00315961" w:rsidRPr="00332A04" w:rsidRDefault="009B4C32" w:rsidP="00332A04">
      <w:pPr>
        <w:pStyle w:val="a"/>
        <w:rPr>
          <w:lang w:val="en-US"/>
        </w:rPr>
      </w:pPr>
      <w:r w:rsidRPr="00600446">
        <w:t>У даному випадку:</w:t>
      </w:r>
    </w:p>
    <w:p w14:paraId="5EA0D9F5"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=72мс;</m:t>
          </m:r>
        </m:oMath>
      </m:oMathPara>
    </w:p>
    <w:p w14:paraId="7D3F3636" w14:textId="2E6B1F69"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=445мс.</m:t>
          </m:r>
        </m:oMath>
      </m:oMathPara>
    </w:p>
    <w:p w14:paraId="5FE71DCA" w14:textId="423CE578" w:rsidR="00315961" w:rsidRPr="00332A04" w:rsidRDefault="009B4C32" w:rsidP="00332A04">
      <w:pPr>
        <w:pStyle w:val="a"/>
        <w:rPr>
          <w:lang w:val="en-US"/>
        </w:rPr>
      </w:pPr>
      <w:r>
        <w:t>Тоді, наприклад, для моделі nomic-embed-text-v1.5 маємо:</w:t>
      </w:r>
    </w:p>
    <w:p w14:paraId="2E4FB998"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014271B0"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71E1D13C" w14:textId="06A4F472"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46DC6ACC" w14:textId="5C8D2DF3" w:rsidR="00315961" w:rsidRPr="00332A04" w:rsidRDefault="009B4C32" w:rsidP="00332A04">
      <w:pPr>
        <w:pStyle w:val="a"/>
        <w:rPr>
          <w:lang w:val="en-US"/>
        </w:rPr>
      </w:pPr>
      <w:r>
        <w:t>Для моделі E5-base:</w:t>
      </w:r>
    </w:p>
    <w:p w14:paraId="05978E83"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46173C0C"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07D85B0" w14:textId="35382604"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A7E96C4" w14:textId="6D824CA7" w:rsidR="002F637C" w:rsidRDefault="009B4C32" w:rsidP="00F64FDD">
      <w:pPr>
        <w:pStyle w:val="a"/>
      </w:pPr>
      <w:r w:rsidRPr="009B4C32">
        <w:t xml:space="preserve">Аналогічно обчислюються нормалізовані значення для інших альтернатив. Зазначимо, що для критерію K₄ значення </w:t>
      </w:r>
      <w:proofErr w:type="spellStart"/>
      <w:r w:rsidRPr="009B4C32">
        <w:t>max</w:t>
      </w:r>
      <w:proofErr w:type="spellEnd"/>
      <w:r w:rsidRPr="009B4C32">
        <w:t xml:space="preserve"> K₄ = </w:t>
      </w:r>
      <w:proofErr w:type="spellStart"/>
      <w:r w:rsidRPr="009B4C32">
        <w:t>min</w:t>
      </w:r>
      <w:proofErr w:type="spellEnd"/>
      <w:r w:rsidRPr="009B4C32">
        <w:t xml:space="preserve"> K₄ = 1 призводить до невизначеності формули нормалізації; за конвенцією прийнято y_(i4) = 0, що означає </w:t>
      </w:r>
      <w:proofErr w:type="spellStart"/>
      <w:r w:rsidRPr="009B4C32">
        <w:t>виродженість</w:t>
      </w:r>
      <w:proofErr w:type="spellEnd"/>
      <w:r w:rsidRPr="009B4C32">
        <w:t xml:space="preserve"> критерію в межах розглянутого набору альтернатив і відсутність його впливу на впорядкування Парето-множини.</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4.3.</w:t>
      </w:r>
    </w:p>
    <w:p w14:paraId="756AB145" w14:textId="77777777" w:rsidR="00CC7E62" w:rsidRPr="00F64FDD" w:rsidRDefault="00CC7E62" w:rsidP="00F64FDD">
      <w:pPr>
        <w:pStyle w:val="a"/>
        <w:rPr>
          <w:lang w:val="ru-RU"/>
        </w:rPr>
      </w:pPr>
    </w:p>
    <w:p w14:paraId="191F9CA1" w14:textId="30968F29" w:rsidR="009B4C32" w:rsidRPr="009B4C32" w:rsidRDefault="00F8446E" w:rsidP="009B4C32">
      <w:pPr>
        <w:pStyle w:val="a"/>
      </w:pPr>
      <w:r w:rsidRPr="00F8446E">
        <w:t>Таблиця 4.3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lastRenderedPageBreak/>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69924593"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694C4736" w:rsidR="007042DE" w:rsidRDefault="007042DE" w:rsidP="007042DE">
      <w:pPr>
        <w:pStyle w:val="a"/>
      </w:pPr>
      <w:r w:rsidRPr="007042DE">
        <w:t xml:space="preserve">Отримані результати застосування принципу Парето та статус кожної альтернативи </w:t>
      </w:r>
      <w:r w:rsidR="00463CFA" w:rsidRPr="00463CFA">
        <w:t>наведено в таблиці 4.4.</w:t>
      </w:r>
    </w:p>
    <w:p w14:paraId="4EB21AAC" w14:textId="77777777" w:rsidR="00213291" w:rsidRPr="009B4C32" w:rsidRDefault="00213291" w:rsidP="00F92C92">
      <w:pPr>
        <w:pStyle w:val="a"/>
        <w:ind w:firstLine="0"/>
      </w:pPr>
    </w:p>
    <w:p w14:paraId="21B626B5" w14:textId="013A4044" w:rsidR="009B4C32" w:rsidRPr="009B4C32" w:rsidRDefault="00F8446E" w:rsidP="009B4C32">
      <w:pPr>
        <w:pStyle w:val="a"/>
      </w:pPr>
      <w:r w:rsidRPr="00F8446E">
        <w:t>Таблиця 4.4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20053E7" w14:textId="77777777" w:rsidR="00603BB8" w:rsidRDefault="00603BB8" w:rsidP="009B4C32">
      <w:pPr>
        <w:pStyle w:val="a"/>
      </w:pPr>
    </w:p>
    <w:p w14:paraId="2515B914" w14:textId="1BB5212B" w:rsidR="00315961" w:rsidRPr="009B4C32" w:rsidRDefault="008327B1" w:rsidP="00B12D7C">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77924027" w14:textId="7B9F206D" w:rsidR="00781111" w:rsidRPr="00951374" w:rsidRDefault="00C37FAD" w:rsidP="00951374">
      <w:pPr>
        <w:pStyle w:val="a"/>
        <w:ind w:left="709"/>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7C095AB" w14:textId="77777777" w:rsidR="00951374" w:rsidRDefault="00000000" w:rsidP="00951374">
      <w:pPr>
        <w:pStyle w:val="a"/>
      </w:pPr>
      <w:r>
        <w:t>Для BGE-M3:</w:t>
      </w:r>
    </w:p>
    <w:p w14:paraId="4EE71D73" w14:textId="498EEC9F"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70D22B72" w14:textId="77777777" w:rsidR="00497CEF" w:rsidRPr="00497CEF" w:rsidRDefault="002A309E">
      <w:pPr>
        <w:pStyle w:val="a"/>
      </w:pPr>
      <m:oMathPara>
        <m:oMathParaPr>
          <m:jc m:val="left"/>
        </m:oMathParaPr>
        <m:oMath>
          <m:r>
            <w:rPr>
              <w:rFonts w:ascii="Cambria Math" w:hAnsi="Cambria Math"/>
            </w:rPr>
            <m:t>+0.07⋅0.579,</m:t>
          </m:r>
        </m:oMath>
      </m:oMathPara>
    </w:p>
    <w:p w14:paraId="240619F3" w14:textId="6698DDE2"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ADDB620" w14:textId="4AF9A76D" w:rsidR="00315961" w:rsidRPr="009B4C32" w:rsidRDefault="009B4C32" w:rsidP="004225D5">
      <w:pPr>
        <w:pStyle w:val="a"/>
      </w:pPr>
      <w:r>
        <w:t>Для E5-base:</w:t>
      </w:r>
    </w:p>
    <w:p w14:paraId="0294A123"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66A0B96C" w14:textId="71605F7A" w:rsidR="005B6F79" w:rsidRPr="004225D5" w:rsidRDefault="00C142A3" w:rsidP="00C142A3">
      <w:pPr>
        <w:pStyle w:val="a"/>
      </w:pPr>
      <m:oMathPara>
        <m:oMathParaPr>
          <m:jc m:val="left"/>
        </m:oMathParaPr>
        <m:oMath>
          <m:r>
            <w:rPr>
              <w:rFonts w:ascii="Cambria Math" w:hAnsi="Cambria Math"/>
            </w:rPr>
            <m:t>+ 0.13⋅0.000+0.07⋅1.000,</m:t>
          </m:r>
        </m:oMath>
      </m:oMathPara>
    </w:p>
    <w:p w14:paraId="0A4A72F6" w14:textId="61C16873"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652909C0" w14:textId="411E4CD4" w:rsidR="000357E4" w:rsidRDefault="00927935" w:rsidP="00AF048D">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4.5.</w:t>
      </w:r>
    </w:p>
    <w:p w14:paraId="21F8ADC7" w14:textId="77777777" w:rsidR="00122E7A" w:rsidRPr="00AF048D" w:rsidRDefault="00122E7A" w:rsidP="00AF048D">
      <w:pPr>
        <w:pStyle w:val="a"/>
        <w:rPr>
          <w:lang w:val="en-US"/>
        </w:rPr>
      </w:pPr>
    </w:p>
    <w:p w14:paraId="72680867" w14:textId="4318554F" w:rsidR="009B4C32" w:rsidRPr="009B4C32" w:rsidRDefault="00F8446E" w:rsidP="009B4C32">
      <w:pPr>
        <w:pStyle w:val="a"/>
      </w:pPr>
      <w:r w:rsidRPr="00F8446E">
        <w:t>Таблиця 4.5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3A380740" w14:textId="129F39B1" w:rsidR="00315961" w:rsidRPr="009B4C32" w:rsidRDefault="00463CFA" w:rsidP="003E0424">
      <w:pPr>
        <w:pStyle w:val="a"/>
      </w:pPr>
      <w:r w:rsidRPr="00463CFA">
        <w:t>Як видно з таблиці 4.5,</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104BB0E1" w14:textId="0265C0F9"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42CD65B4"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1404AF43"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12C461D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(~800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529732A5"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0D7EBFF5"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 xml:space="preserve">У межах експериментального дослідження для BGE-M3 використовувався лише </w:t>
      </w:r>
      <w:proofErr w:type="spellStart"/>
      <w:r>
        <w:t>dense</w:t>
      </w:r>
      <w:proofErr w:type="spellEnd"/>
      <w:r>
        <w:t xml:space="preserve">-режим (щільне векторне подання), оскільки </w:t>
      </w:r>
      <w:proofErr w:type="spellStart"/>
      <w:r>
        <w:t>sparse</w:t>
      </w:r>
      <w:proofErr w:type="spellEnd"/>
      <w:r>
        <w:t xml:space="preserve"> і </w:t>
      </w:r>
      <w:proofErr w:type="spellStart"/>
      <w:r>
        <w:t>multi-vector</w:t>
      </w:r>
      <w:proofErr w:type="spellEnd"/>
      <w:r>
        <w:t xml:space="preserve"> режими потребують спеціалізованих індексів і виходять за межі поточного порівняльного протоколу, що передбачає уніфіковану FAISS-індексацію за </w:t>
      </w:r>
      <w:proofErr w:type="spellStart"/>
      <w:r>
        <w:t>косинусною</w:t>
      </w:r>
      <w:proofErr w:type="spellEnd"/>
      <w:r>
        <w:t xml:space="preserve"> подібністю для всіх нейронних моделей.</w:t>
      </w:r>
    </w:p>
    <w:p w14:paraId="7EA635BB" w14:textId="77777777" w:rsidR="00235D0E" w:rsidRDefault="00000000">
      <w:pPr>
        <w:pStyle w:val="a"/>
      </w:pPr>
      <w:r>
        <w:t xml:space="preserve">Для моделі Qwen3-Embedding-0.6B застосовано параметри </w:t>
      </w:r>
      <w:proofErr w:type="spellStart"/>
      <w:r>
        <w:t>max_seq_length</w:t>
      </w:r>
      <w:proofErr w:type="spellEnd"/>
      <w:r>
        <w:t xml:space="preserve">=256 та </w:t>
      </w:r>
      <w:proofErr w:type="spellStart"/>
      <w:r>
        <w:t>batch_size</w:t>
      </w:r>
      <w:proofErr w:type="spellEnd"/>
      <w:r>
        <w:t xml:space="preserve">=4 з огляду на її </w:t>
      </w:r>
      <w:proofErr w:type="spellStart"/>
      <w:r>
        <w:t>декодерну</w:t>
      </w:r>
      <w:proofErr w:type="spellEnd"/>
      <w:r>
        <w:t xml:space="preserve">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A389BBE" w14:textId="5566C130"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8BBCAC5" w14:textId="77777777" w:rsidR="007C1B10" w:rsidRDefault="007C1B10" w:rsidP="007C1B10">
      <w:pPr>
        <w:pStyle w:val="a"/>
      </w:pPr>
      <w:r>
        <w:lastRenderedPageBreak/>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75EE66C"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69DA23C" w:rsidR="00454984" w:rsidRPr="00A66703" w:rsidRDefault="00000000">
      <w:pPr>
        <w:pStyle w:val="a"/>
        <w:rPr>
          <w:lang w:val="ru-RU"/>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r w:rsidR="00A66703">
        <w:rPr>
          <w:lang w:val="ru-RU"/>
        </w:rPr>
        <w:t>.</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proofErr w:type="spellStart"/>
      <w:r w:rsidRPr="00F01350">
        <w:rPr>
          <w:i/>
          <w:iCs/>
        </w:rPr>
        <w:t>DCG@k</w:t>
      </w:r>
      <w:proofErr w:type="spellEnd"/>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w:t>
      </w:r>
      <w:r>
        <w:lastRenderedPageBreak/>
        <w:t xml:space="preserve">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029EF0E"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3C4EF97"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05281EF1"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F37C808"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A01DBDC"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lastRenderedPageBreak/>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445C51A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32B9EF11"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4C9F26F"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w:t>
      </w:r>
      <w:r w:rsidRPr="006C01AE">
        <w:lastRenderedPageBreak/>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2664C16"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641DEF7C" w14:textId="77777777" w:rsidR="00E46F14" w:rsidRDefault="006C01AE" w:rsidP="00E46F14">
      <w:pPr>
        <w:pStyle w:val="a"/>
        <w:rPr>
          <w:lang w:val="ru-RU"/>
        </w:rPr>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1A728F34" w14:textId="69D32421" w:rsidR="00E46F14" w:rsidRDefault="00E46F14" w:rsidP="00E46F14">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t xml:space="preserve">. Такий підхід дозволяє працювати з різнорідною колекцією джерел у межах одного </w:t>
      </w:r>
      <w:proofErr w:type="spellStart"/>
      <w:r>
        <w:t>pipeline</w:t>
      </w:r>
      <w:proofErr w:type="spellEnd"/>
      <w:r>
        <w:t>.</w:t>
      </w:r>
    </w:p>
    <w:p w14:paraId="5981D7EF" w14:textId="37EC8DD7" w:rsidR="004343CF" w:rsidRDefault="00E46F14" w:rsidP="00E46F14">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6545D40C"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3B39B55" w14:textId="7BB64499" w:rsidR="00B911B2" w:rsidRPr="00E46F14" w:rsidRDefault="00B911B2" w:rsidP="00E46F14">
      <w:pPr>
        <w:pStyle w:val="a"/>
        <w:ind w:firstLine="0"/>
        <w:rPr>
          <w:lang w:val="ru-RU"/>
        </w:rPr>
      </w:pPr>
    </w:p>
    <w:p w14:paraId="2C5AF96D"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0B6A8B97" w14:textId="7E275AC9"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w:t>
      </w:r>
      <w:r>
        <w:lastRenderedPageBreak/>
        <w:t xml:space="preserve">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179DD86"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515C4244" w14:textId="6F0AEA71" w:rsidR="003D152F" w:rsidRPr="004F3BF0" w:rsidRDefault="00E76EA9" w:rsidP="004F3BF0">
      <w:pPr>
        <w:pStyle w:val="a"/>
        <w:ind w:firstLine="0"/>
        <w:jc w:val="center"/>
        <w:rPr>
          <w:lang w:val="ru-RU"/>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279807B" w14:textId="350CC9A0" w:rsidR="008975D8" w:rsidRDefault="008975D8" w:rsidP="008975D8">
      <w:pPr>
        <w:pStyle w:val="a"/>
        <w:rPr>
          <w:lang w:val="ru-RU"/>
        </w:rPr>
      </w:pPr>
      <w:r>
        <w:lastRenderedPageBreak/>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6A547CBD" w14:textId="5011AE65"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lastRenderedPageBreak/>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DDBAD6D"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w:t>
      </w:r>
      <w:r>
        <w:lastRenderedPageBreak/>
        <w:t xml:space="preserve">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556C23E7" w14:textId="77777777" w:rsidR="00913BFB" w:rsidRDefault="00913BFB" w:rsidP="00913BFB">
      <w:pPr>
        <w:pStyle w:val="a"/>
      </w:pPr>
      <w:r>
        <w:lastRenderedPageBreak/>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rPr>
          <w:lang w:val="ru-RU"/>
        </w:rPr>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5DA3816" w14:textId="38979AC2" w:rsidR="00B839EE" w:rsidRPr="00B839EE" w:rsidRDefault="00B839EE" w:rsidP="00517677">
      <w:pPr>
        <w:pStyle w:val="a"/>
        <w:rPr>
          <w:lang w:val="ru-RU"/>
        </w:rPr>
      </w:pPr>
      <w:r w:rsidRPr="00B839EE">
        <w:rPr>
          <w:lang w:val="ru-RU"/>
        </w:rPr>
        <w:t xml:space="preserve">На </w:t>
      </w:r>
      <w:proofErr w:type="spellStart"/>
      <w:r w:rsidRPr="00B839EE">
        <w:rPr>
          <w:lang w:val="ru-RU"/>
        </w:rPr>
        <w:t>сторінці</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поряд</w:t>
      </w:r>
      <w:proofErr w:type="spellEnd"/>
      <w:r w:rsidRPr="00B839EE">
        <w:rPr>
          <w:lang w:val="ru-RU"/>
        </w:rPr>
        <w:t xml:space="preserve"> </w:t>
      </w:r>
      <w:proofErr w:type="spellStart"/>
      <w:r w:rsidRPr="00B839EE">
        <w:rPr>
          <w:lang w:val="ru-RU"/>
        </w:rPr>
        <w:t>із</w:t>
      </w:r>
      <w:proofErr w:type="spellEnd"/>
      <w:r w:rsidRPr="00B839EE">
        <w:rPr>
          <w:lang w:val="ru-RU"/>
        </w:rPr>
        <w:t xml:space="preserve"> </w:t>
      </w:r>
      <w:proofErr w:type="spellStart"/>
      <w:r w:rsidRPr="00B839EE">
        <w:rPr>
          <w:lang w:val="ru-RU"/>
        </w:rPr>
        <w:t>назвою</w:t>
      </w:r>
      <w:proofErr w:type="spellEnd"/>
      <w:r w:rsidRPr="00B839EE">
        <w:rPr>
          <w:lang w:val="ru-RU"/>
        </w:rPr>
        <w:t xml:space="preserve"> </w:t>
      </w:r>
      <w:proofErr w:type="spellStart"/>
      <w:r w:rsidRPr="00B839EE">
        <w:rPr>
          <w:lang w:val="ru-RU"/>
        </w:rPr>
        <w:t>кожної</w:t>
      </w:r>
      <w:proofErr w:type="spellEnd"/>
      <w:r w:rsidRPr="00B839EE">
        <w:rPr>
          <w:lang w:val="ru-RU"/>
        </w:rPr>
        <w:t xml:space="preserve"> </w:t>
      </w:r>
      <w:proofErr w:type="spellStart"/>
      <w:r w:rsidRPr="00B839EE">
        <w:rPr>
          <w:lang w:val="ru-RU"/>
        </w:rPr>
        <w:t>моделі</w:t>
      </w:r>
      <w:proofErr w:type="spellEnd"/>
      <w:r w:rsidRPr="00B839EE">
        <w:rPr>
          <w:lang w:val="ru-RU"/>
        </w:rPr>
        <w:t xml:space="preserve"> </w:t>
      </w:r>
      <w:proofErr w:type="spellStart"/>
      <w:r w:rsidRPr="00B839EE">
        <w:rPr>
          <w:lang w:val="ru-RU"/>
        </w:rPr>
        <w:t>відображається</w:t>
      </w:r>
      <w:proofErr w:type="spellEnd"/>
      <w:r w:rsidRPr="00B839EE">
        <w:rPr>
          <w:lang w:val="ru-RU"/>
        </w:rPr>
        <w:t xml:space="preserve"> </w:t>
      </w:r>
      <w:proofErr w:type="spellStart"/>
      <w:r w:rsidRPr="00B839EE">
        <w:rPr>
          <w:lang w:val="ru-RU"/>
        </w:rPr>
        <w:t>її</w:t>
      </w:r>
      <w:proofErr w:type="spellEnd"/>
      <w:r w:rsidRPr="00B839EE">
        <w:rPr>
          <w:lang w:val="ru-RU"/>
        </w:rPr>
        <w:t xml:space="preserve"> </w:t>
      </w:r>
      <w:proofErr w:type="spellStart"/>
      <w:r w:rsidRPr="00B839EE">
        <w:rPr>
          <w:lang w:val="ru-RU"/>
        </w:rPr>
        <w:t>benchmark</w:t>
      </w:r>
      <w:proofErr w:type="spellEnd"/>
      <w:r w:rsidRPr="00B839EE">
        <w:rPr>
          <w:lang w:val="ru-RU"/>
        </w:rPr>
        <w:t xml:space="preserve">-характеристика у </w:t>
      </w:r>
      <w:proofErr w:type="spellStart"/>
      <w:r w:rsidRPr="00B839EE">
        <w:rPr>
          <w:lang w:val="ru-RU"/>
        </w:rPr>
        <w:t>форматі</w:t>
      </w:r>
      <w:proofErr w:type="spellEnd"/>
      <w:r w:rsidRPr="00B839EE">
        <w:rPr>
          <w:lang w:val="ru-RU"/>
        </w:rPr>
        <w:t xml:space="preserve"> «NDCG@10 / MRR@10», </w:t>
      </w:r>
      <w:proofErr w:type="spellStart"/>
      <w:r w:rsidRPr="00B839EE">
        <w:rPr>
          <w:lang w:val="ru-RU"/>
        </w:rPr>
        <w:t>що</w:t>
      </w:r>
      <w:proofErr w:type="spellEnd"/>
      <w:r w:rsidRPr="00B839EE">
        <w:rPr>
          <w:lang w:val="ru-RU"/>
        </w:rPr>
        <w:t xml:space="preserve"> </w:t>
      </w:r>
      <w:proofErr w:type="spellStart"/>
      <w:r w:rsidRPr="00B839EE">
        <w:rPr>
          <w:lang w:val="ru-RU"/>
        </w:rPr>
        <w:t>дозволяє</w:t>
      </w:r>
      <w:proofErr w:type="spellEnd"/>
      <w:r w:rsidRPr="00B839EE">
        <w:rPr>
          <w:lang w:val="ru-RU"/>
        </w:rPr>
        <w:t xml:space="preserve"> </w:t>
      </w:r>
      <w:proofErr w:type="spellStart"/>
      <w:r w:rsidRPr="00B839EE">
        <w:rPr>
          <w:lang w:val="ru-RU"/>
        </w:rPr>
        <w:t>користувачу</w:t>
      </w:r>
      <w:proofErr w:type="spellEnd"/>
      <w:r w:rsidRPr="00B839EE">
        <w:rPr>
          <w:lang w:val="ru-RU"/>
        </w:rPr>
        <w:t xml:space="preserve"> </w:t>
      </w:r>
      <w:proofErr w:type="spellStart"/>
      <w:r w:rsidRPr="00B839EE">
        <w:rPr>
          <w:lang w:val="ru-RU"/>
        </w:rPr>
        <w:t>безпосередньо</w:t>
      </w:r>
      <w:proofErr w:type="spellEnd"/>
      <w:r w:rsidRPr="00B839EE">
        <w:rPr>
          <w:lang w:val="ru-RU"/>
        </w:rPr>
        <w:t xml:space="preserve"> при </w:t>
      </w:r>
      <w:proofErr w:type="spellStart"/>
      <w:r w:rsidRPr="00B839EE">
        <w:rPr>
          <w:lang w:val="ru-RU"/>
        </w:rPr>
        <w:t>виборі</w:t>
      </w:r>
      <w:proofErr w:type="spellEnd"/>
      <w:r w:rsidRPr="00B839EE">
        <w:rPr>
          <w:lang w:val="ru-RU"/>
        </w:rPr>
        <w:t xml:space="preserve"> </w:t>
      </w:r>
      <w:proofErr w:type="spellStart"/>
      <w:r w:rsidRPr="00B839EE">
        <w:rPr>
          <w:lang w:val="ru-RU"/>
        </w:rPr>
        <w:t>оцінити</w:t>
      </w:r>
      <w:proofErr w:type="spellEnd"/>
      <w:r w:rsidRPr="00B839EE">
        <w:rPr>
          <w:lang w:val="ru-RU"/>
        </w:rPr>
        <w:t xml:space="preserve"> </w:t>
      </w:r>
      <w:proofErr w:type="spellStart"/>
      <w:r w:rsidRPr="00B839EE">
        <w:rPr>
          <w:lang w:val="ru-RU"/>
        </w:rPr>
        <w:t>очікувану</w:t>
      </w:r>
      <w:proofErr w:type="spellEnd"/>
      <w:r w:rsidRPr="00B839EE">
        <w:rPr>
          <w:lang w:val="ru-RU"/>
        </w:rPr>
        <w:t xml:space="preserve"> </w:t>
      </w:r>
      <w:proofErr w:type="spellStart"/>
      <w:r w:rsidRPr="00B839EE">
        <w:rPr>
          <w:lang w:val="ru-RU"/>
        </w:rPr>
        <w:t>якість</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Такий</w:t>
      </w:r>
      <w:proofErr w:type="spellEnd"/>
      <w:r w:rsidRPr="00B839EE">
        <w:rPr>
          <w:lang w:val="ru-RU"/>
        </w:rPr>
        <w:t xml:space="preserve"> </w:t>
      </w:r>
      <w:proofErr w:type="spellStart"/>
      <w:r w:rsidRPr="00B839EE">
        <w:rPr>
          <w:lang w:val="ru-RU"/>
        </w:rPr>
        <w:t>підхід</w:t>
      </w:r>
      <w:proofErr w:type="spellEnd"/>
      <w:r w:rsidRPr="00B839EE">
        <w:rPr>
          <w:lang w:val="ru-RU"/>
        </w:rPr>
        <w:t xml:space="preserve"> </w:t>
      </w:r>
      <w:proofErr w:type="spellStart"/>
      <w:r w:rsidRPr="00B839EE">
        <w:rPr>
          <w:lang w:val="ru-RU"/>
        </w:rPr>
        <w:t>забезпечує</w:t>
      </w:r>
      <w:proofErr w:type="spellEnd"/>
      <w:r w:rsidRPr="00B839EE">
        <w:rPr>
          <w:lang w:val="ru-RU"/>
        </w:rPr>
        <w:t xml:space="preserve"> </w:t>
      </w:r>
      <w:proofErr w:type="spellStart"/>
      <w:r w:rsidRPr="00B839EE">
        <w:rPr>
          <w:lang w:val="ru-RU"/>
        </w:rPr>
        <w:t>прозорість</w:t>
      </w:r>
      <w:proofErr w:type="spellEnd"/>
      <w:r w:rsidRPr="00B839EE">
        <w:rPr>
          <w:lang w:val="ru-RU"/>
        </w:rPr>
        <w:t xml:space="preserve"> </w:t>
      </w:r>
      <w:proofErr w:type="spellStart"/>
      <w:r w:rsidRPr="00B839EE">
        <w:rPr>
          <w:lang w:val="ru-RU"/>
        </w:rPr>
        <w:t>роботи</w:t>
      </w:r>
      <w:proofErr w:type="spellEnd"/>
      <w:r w:rsidRPr="00B839EE">
        <w:rPr>
          <w:lang w:val="ru-RU"/>
        </w:rPr>
        <w:t xml:space="preserve"> </w:t>
      </w:r>
      <w:proofErr w:type="spellStart"/>
      <w:r w:rsidRPr="00B839EE">
        <w:rPr>
          <w:lang w:val="ru-RU"/>
        </w:rPr>
        <w:t>системи</w:t>
      </w:r>
      <w:proofErr w:type="spellEnd"/>
      <w:r w:rsidRPr="00B839EE">
        <w:rPr>
          <w:lang w:val="ru-RU"/>
        </w:rPr>
        <w:t xml:space="preserve"> та </w:t>
      </w:r>
      <w:proofErr w:type="spellStart"/>
      <w:r w:rsidRPr="00B839EE">
        <w:rPr>
          <w:lang w:val="ru-RU"/>
        </w:rPr>
        <w:t>спрощує</w:t>
      </w:r>
      <w:proofErr w:type="spellEnd"/>
      <w:r w:rsidRPr="00B839EE">
        <w:rPr>
          <w:lang w:val="ru-RU"/>
        </w:rPr>
        <w:t xml:space="preserve"> </w:t>
      </w:r>
      <w:proofErr w:type="spellStart"/>
      <w:r w:rsidRPr="00B839EE">
        <w:rPr>
          <w:lang w:val="ru-RU"/>
        </w:rPr>
        <w:t>порівняння</w:t>
      </w:r>
      <w:proofErr w:type="spellEnd"/>
      <w:r w:rsidRPr="00B839EE">
        <w:rPr>
          <w:lang w:val="ru-RU"/>
        </w:rPr>
        <w:t xml:space="preserve"> </w:t>
      </w:r>
      <w:proofErr w:type="spellStart"/>
      <w:r w:rsidRPr="00B839EE">
        <w:rPr>
          <w:lang w:val="ru-RU"/>
        </w:rPr>
        <w:t>результатів</w:t>
      </w:r>
      <w:proofErr w:type="spellEnd"/>
      <w:r w:rsidRPr="00B839EE">
        <w:rPr>
          <w:lang w:val="ru-RU"/>
        </w:rPr>
        <w:t xml:space="preserve"> </w:t>
      </w:r>
      <w:proofErr w:type="spellStart"/>
      <w:r w:rsidRPr="00B839EE">
        <w:rPr>
          <w:lang w:val="ru-RU"/>
        </w:rPr>
        <w:t>різних</w:t>
      </w:r>
      <w:proofErr w:type="spellEnd"/>
      <w:r w:rsidRPr="00B839EE">
        <w:rPr>
          <w:lang w:val="ru-RU"/>
        </w:rPr>
        <w:t xml:space="preserve"> моделей у прикладному </w:t>
      </w:r>
      <w:proofErr w:type="spellStart"/>
      <w:r w:rsidRPr="00B839EE">
        <w:rPr>
          <w:lang w:val="ru-RU"/>
        </w:rPr>
        <w:t>контексті</w:t>
      </w:r>
      <w:proofErr w:type="spellEnd"/>
      <w:r w:rsidRPr="00B839EE">
        <w:rPr>
          <w:lang w:val="ru-RU"/>
        </w:rPr>
        <w:t>.</w:t>
      </w:r>
    </w:p>
    <w:p w14:paraId="1E062A0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2C941F05"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402473B9" w14:textId="77777777" w:rsidR="00E57935" w:rsidRDefault="00E57935" w:rsidP="00067BE4">
      <w:pPr>
        <w:pStyle w:val="a"/>
      </w:pP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7E365F"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82C4299" w14:textId="77777777" w:rsidR="001F0B6F" w:rsidRDefault="001F0B6F" w:rsidP="00517677">
      <w:pPr>
        <w:pStyle w:val="a"/>
        <w:rPr>
          <w:lang w:val="ru-RU"/>
        </w:rPr>
      </w:pPr>
    </w:p>
    <w:p w14:paraId="33B5331B" w14:textId="12A7531D" w:rsidR="001F0B6F" w:rsidRPr="001F0B6F" w:rsidRDefault="001F0B6F" w:rsidP="00517677">
      <w:pPr>
        <w:pStyle w:val="a"/>
      </w:pPr>
      <w:r w:rsidRPr="001F0B6F">
        <w:t xml:space="preserve">Юридичний домен характеризується довгими реченнями з насиченою термінологією, що ускладнює точне </w:t>
      </w:r>
      <w:proofErr w:type="spellStart"/>
      <w:r w:rsidRPr="001F0B6F">
        <w:t>keyword-matching</w:t>
      </w:r>
      <w:proofErr w:type="spellEnd"/>
      <w:r w:rsidRPr="001F0B6F">
        <w:t xml:space="preserve">, проте семантичний </w:t>
      </w:r>
      <w:proofErr w:type="spellStart"/>
      <w:r w:rsidRPr="001F0B6F">
        <w:t>retrieval</w:t>
      </w:r>
      <w:proofErr w:type="spellEnd"/>
      <w:r w:rsidRPr="001F0B6F">
        <w:t xml:space="preserve"> справляється з такими текстами ефективно. Видача містить фрагменти з нормативно-правових актів, що безпосередньо стосуються теми запиту, а оцінки </w:t>
      </w:r>
      <w:proofErr w:type="spellStart"/>
      <w:r w:rsidRPr="001F0B6F">
        <w:t>косинусної</w:t>
      </w:r>
      <w:proofErr w:type="spellEnd"/>
      <w:r w:rsidRPr="001F0B6F">
        <w:t xml:space="preserve"> схожості підтверджують коректне розміщення релевантних </w:t>
      </w:r>
      <w:proofErr w:type="spellStart"/>
      <w:r w:rsidRPr="001F0B6F">
        <w:t>чанків</w:t>
      </w:r>
      <w:proofErr w:type="spellEnd"/>
      <w:r w:rsidRPr="001F0B6F">
        <w:t xml:space="preserve"> у топі результатів.</w:t>
      </w:r>
    </w:p>
    <w:p w14:paraId="2F9F7C72" w14:textId="2A39EDDE" w:rsidR="00E901E5" w:rsidRDefault="001F0B6F" w:rsidP="00517677">
      <w:pPr>
        <w:pStyle w:val="a"/>
      </w:pPr>
      <w:r w:rsidRPr="001F0B6F">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rsidRPr="001F0B6F">
        <w:t>ендоваскулярного</w:t>
      </w:r>
      <w:proofErr w:type="spellEnd"/>
      <w:r w:rsidRPr="001F0B6F">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14A5436"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7D9AC48E">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DD60E27"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3FAEC83A"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05606686" w14:textId="77777777" w:rsidR="00411297" w:rsidRDefault="00411297" w:rsidP="00411297">
      <w:pPr>
        <w:pStyle w:val="a"/>
      </w:pPr>
      <w:r>
        <w:t xml:space="preserve">Фрагмент коду обчислення </w:t>
      </w:r>
      <w:proofErr w:type="spellStart"/>
      <w:r>
        <w:t>retrieval</w:t>
      </w:r>
      <w:proofErr w:type="spellEnd"/>
      <w:r>
        <w:t>-метрик: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76C0CBAC"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6E418B2" w14:textId="77777777" w:rsidR="0090457C" w:rsidRPr="0090457C" w:rsidRDefault="0090457C" w:rsidP="00781111">
      <w:pPr>
        <w:pStyle w:val="a"/>
      </w:pPr>
      <w:r w:rsidRPr="0090457C">
        <w:t xml:space="preserve">Результати </w:t>
      </w:r>
      <w:proofErr w:type="spellStart"/>
      <w:r w:rsidRPr="0090457C">
        <w:t>benchmark</w:t>
      </w:r>
      <w:proofErr w:type="spellEnd"/>
      <w:r w:rsidRPr="0090457C">
        <w:t xml:space="preserve">-оцінювання наведено на рисунку 5.12. На ньому показано вибраний домен, перелік моделей та таблицю </w:t>
      </w:r>
      <w:proofErr w:type="spellStart"/>
      <w:r w:rsidRPr="0090457C">
        <w:t>retrieval</w:t>
      </w:r>
      <w:proofErr w:type="spellEnd"/>
      <w:r w:rsidRPr="0090457C">
        <w:t xml:space="preserve">-метрик, отриманих у межах </w:t>
      </w:r>
      <w:proofErr w:type="spellStart"/>
      <w:r w:rsidRPr="0090457C">
        <w:t>benchmark</w:t>
      </w:r>
      <w:proofErr w:type="spellEnd"/>
      <w:r w:rsidRPr="0090457C">
        <w:t>-запуску.</w:t>
      </w:r>
    </w:p>
    <w:p w14:paraId="57D979D6" w14:textId="77777777" w:rsidR="0090457C" w:rsidRPr="0090457C" w:rsidRDefault="0090457C" w:rsidP="00781111">
      <w:pPr>
        <w:pStyle w:val="a"/>
      </w:pPr>
      <w:r w:rsidRPr="0090457C">
        <w:t xml:space="preserve">У таблиці відображаються основні метрики для кожної моделі: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та середня затримка </w:t>
      </w:r>
      <w:proofErr w:type="spellStart"/>
      <w:r w:rsidRPr="0090457C">
        <w:t>avg_latency_ms</w:t>
      </w:r>
      <w:proofErr w:type="spellEnd"/>
      <w:r w:rsidRPr="0090457C">
        <w:t>.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23262DBF" w14:textId="1D0B7201" w:rsidR="00A01F4B" w:rsidRPr="00781111" w:rsidRDefault="0090457C" w:rsidP="00781111">
      <w:pPr>
        <w:pStyle w:val="a"/>
        <w:rPr>
          <w:lang w:val="en-US"/>
        </w:rPr>
      </w:pPr>
      <w:r w:rsidRPr="0090457C">
        <w:t xml:space="preserve">Після отримання </w:t>
      </w:r>
      <w:proofErr w:type="spellStart"/>
      <w:r w:rsidRPr="0090457C">
        <w:t>benchmark</w:t>
      </w:r>
      <w:proofErr w:type="spellEnd"/>
      <w:r w:rsidRPr="0090457C">
        <w:t xml:space="preserve">-результатів система переходить до етапу багатокритеріального вибору моделі. На цьому етапі </w:t>
      </w:r>
      <w:proofErr w:type="spellStart"/>
      <w:r w:rsidRPr="0090457C">
        <w:t>retrieval</w:t>
      </w:r>
      <w:proofErr w:type="spellEnd"/>
      <w:r w:rsidRPr="0090457C">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rsidRPr="0090457C">
        <w:t>benchmark</w:t>
      </w:r>
      <w:proofErr w:type="spellEnd"/>
      <w:r w:rsidRPr="0090457C">
        <w:t xml:space="preserve">-запуску, містять назву моделі, кількість оцінених запитів, агреговані значення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w:t>
      </w:r>
      <w:proofErr w:type="spellStart"/>
      <w:r w:rsidRPr="0090457C">
        <w:t>avg_latency_ms</w:t>
      </w:r>
      <w:proofErr w:type="spellEnd"/>
      <w:r w:rsidRPr="0090457C">
        <w:t xml:space="preserve">, а також детальні результати по окремих запитах. Саме ця структура дозволяє використовувати </w:t>
      </w:r>
      <w:proofErr w:type="spellStart"/>
      <w:r w:rsidRPr="0090457C">
        <w:t>benchmark</w:t>
      </w:r>
      <w:proofErr w:type="spellEnd"/>
      <w:r w:rsidRPr="0090457C">
        <w:t xml:space="preserve">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54312D11">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7C8984D" w14:textId="77777777" w:rsidR="007A27A9" w:rsidRDefault="007A27A9" w:rsidP="007A27A9">
      <w:pPr>
        <w:pStyle w:val="a"/>
        <w:ind w:firstLine="0"/>
      </w:pPr>
    </w:p>
    <w:p w14:paraId="5A975898" w14:textId="7320EFCE"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w:t>
      </w:r>
      <w:r>
        <w:lastRenderedPageBreak/>
        <w:t>перше місце, чи збігається він з еталоном, і як інші моделі впоралися із тим самим запитом.</w:t>
      </w:r>
    </w:p>
    <w:p w14:paraId="3D333478" w14:textId="77777777" w:rsidR="00417539" w:rsidRDefault="00000000">
      <w:pPr>
        <w:pStyle w:val="a"/>
      </w:pPr>
      <w:r>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 xml:space="preserve">Рисунок 5.15 – Список </w:t>
      </w:r>
      <w:proofErr w:type="spellStart"/>
      <w:r>
        <w:t>benchmark</w:t>
      </w:r>
      <w:proofErr w:type="spellEnd"/>
      <w:r>
        <w:t xml:space="preserve">-запитів у Досліднику з </w:t>
      </w:r>
      <w:proofErr w:type="spellStart"/>
      <w:r>
        <w:t>per-query</w:t>
      </w:r>
      <w:proofErr w:type="spellEnd"/>
      <w:r>
        <w:t xml:space="preserve">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(nDCG@10, MRR@10, Recall@10, P@10, час відповіді) і top-10 знайдених </w:t>
      </w:r>
      <w:proofErr w:type="spellStart"/>
      <w:r>
        <w:t>чанків</w:t>
      </w:r>
      <w:proofErr w:type="spellEnd"/>
      <w:r>
        <w:t xml:space="preserve">. Чанки, які </w:t>
      </w:r>
      <w:r>
        <w:lastRenderedPageBreak/>
        <w:t xml:space="preserve">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 xml:space="preserve">Рисунок 5.16 – Деталізована сторінка </w:t>
      </w:r>
      <w:proofErr w:type="spellStart"/>
      <w:r>
        <w:t>benchmark</w:t>
      </w:r>
      <w:proofErr w:type="spellEnd"/>
      <w:r>
        <w:t xml:space="preserve">-запиту з top-10 результатами кожної моделі та підсвіткою релевантних </w:t>
      </w:r>
      <w:proofErr w:type="spellStart"/>
      <w:r>
        <w:t>чанків</w:t>
      </w:r>
      <w:proofErr w:type="spellEnd"/>
      <w:r>
        <w:t xml:space="preserve">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lastRenderedPageBreak/>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922B60C" w14:textId="058B3CB4" w:rsidR="00857C17" w:rsidRDefault="00000000" w:rsidP="006A07F5">
      <w:pPr>
        <w:pStyle w:val="a"/>
        <w:ind w:firstLine="0"/>
        <w:jc w:val="center"/>
      </w:pPr>
      <w:r>
        <w:t xml:space="preserve">Рисунок 5.17 – Дослідник у режимі </w:t>
      </w:r>
      <w:proofErr w:type="spellStart"/>
      <w:r>
        <w:t>drill-down</w:t>
      </w:r>
      <w:proofErr w:type="spellEnd"/>
      <w:r>
        <w:t xml:space="preserve"> фільтрації за лідером: запити тестового набору, на яких модель BGE-M3 випередила інші за nDCG@10 (рисунок створено самостійно)</w:t>
      </w:r>
    </w:p>
    <w:p w14:paraId="63AEB835" w14:textId="77777777" w:rsidR="00417539" w:rsidRDefault="00000000">
      <w:pPr>
        <w:pStyle w:val="a"/>
      </w:pPr>
      <w:r>
        <w:lastRenderedPageBreak/>
        <w:t xml:space="preserve">Реалізований Дослідник </w:t>
      </w:r>
      <w:proofErr w:type="spellStart"/>
      <w:r>
        <w:t>benchmark</w:t>
      </w:r>
      <w:proofErr w:type="spellEnd"/>
      <w:r>
        <w:t>-запитів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0E27F96" w14:textId="77777777" w:rsidR="00977C9D"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5C35C827" w14:textId="58F29AC4" w:rsidR="00C2279B" w:rsidRDefault="00977C9D" w:rsidP="00770F9A">
      <w:pPr>
        <w:pStyle w:val="a"/>
      </w:pPr>
      <w:r>
        <w:t>Для аналізу обрано два типи запитів: крос-</w:t>
      </w:r>
      <w:proofErr w:type="spellStart"/>
      <w:r>
        <w:t>лінгвальний</w:t>
      </w:r>
      <w:proofErr w:type="spellEnd"/>
      <w:r>
        <w:t xml:space="preserve"> (англомовний запит проти україномовної колекції) і звичайний одномовний. Такий вибір дозволяє оцінити </w:t>
      </w:r>
      <w:proofErr w:type="spellStart"/>
      <w:r>
        <w:t>мультилінгвальні</w:t>
      </w:r>
      <w:proofErr w:type="spellEnd"/>
      <w:r>
        <w:t xml:space="preserve"> властивості BGE-M3 та порівняти поведінку моделей на сценаріях, де лексичний збіг між запитом і документом відсутній.</w:t>
      </w:r>
    </w:p>
    <w:p w14:paraId="164C664C"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33E8A866">
            <wp:extent cx="6075045" cy="4408170"/>
            <wp:effectExtent l="19050" t="19050" r="20955" b="1143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7" r="10601" b="42684"/>
                    <a:stretch>
                      <a:fillRect/>
                    </a:stretch>
                  </pic:blipFill>
                  <pic:spPr bwMode="auto">
                    <a:xfrm>
                      <a:off x="0" y="0"/>
                      <a:ext cx="6136924" cy="44530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26DD076D" w14:textId="0872A469" w:rsidR="00BB2BDB" w:rsidRDefault="00BB2BDB" w:rsidP="00BB2BDB">
      <w:pPr>
        <w:pStyle w:val="a"/>
      </w:pPr>
      <w:r w:rsidRPr="00BB2BDB">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rsidRPr="00BB2BDB">
        <w:t>sorting</w:t>
      </w:r>
      <w:proofErr w:type="spellEnd"/>
      <w:r w:rsidRPr="00BB2BDB">
        <w:t xml:space="preserve"> </w:t>
      </w:r>
      <w:proofErr w:type="spellStart"/>
      <w:r w:rsidRPr="00BB2BDB">
        <w:t>algorithms</w:t>
      </w:r>
      <w:proofErr w:type="spellEnd"/>
      <w:r w:rsidRPr="00BB2BDB">
        <w:t xml:space="preserve"> </w:t>
      </w:r>
      <w:proofErr w:type="spellStart"/>
      <w:r w:rsidRPr="00BB2BDB">
        <w:t>complexity</w:t>
      </w:r>
      <w:proofErr w:type="spellEnd"/>
      <w:r w:rsidRPr="00BB2BDB">
        <w:t xml:space="preserve">, який є типовим для запитів у сфері </w:t>
      </w:r>
      <w:proofErr w:type="spellStart"/>
      <w:r w:rsidRPr="00BB2BDB">
        <w:t>computer</w:t>
      </w:r>
      <w:proofErr w:type="spellEnd"/>
      <w:r w:rsidRPr="00BB2BDB">
        <w:t xml:space="preserve"> </w:t>
      </w:r>
      <w:proofErr w:type="spellStart"/>
      <w:r w:rsidRPr="00BB2BDB">
        <w:t>science</w:t>
      </w:r>
      <w:proofErr w:type="spellEnd"/>
      <w:r w:rsidRPr="00BB2BDB">
        <w:t xml:space="preserve"> та теорії алгоритмів. У цьому випадку модель повертає фрагменти з помітно нижчою семантичною точністю порівняно з BGE-M3 та E5-base: у видачі з'являються результати зі суміжних, але не цільових </w:t>
      </w:r>
      <w:proofErr w:type="spellStart"/>
      <w:r w:rsidRPr="00BB2BDB">
        <w:t>тематик</w:t>
      </w:r>
      <w:proofErr w:type="spellEnd"/>
      <w:r w:rsidRPr="00BB2BDB">
        <w:t xml:space="preserve"> — зокрема загальні матеріали про алгоритми та структури даних без акценту на оцінці обчислювальної складності методів сортування. Це відповідає </w:t>
      </w:r>
      <w:proofErr w:type="spellStart"/>
      <w:r w:rsidRPr="00BB2BDB">
        <w:t>benchmark</w:t>
      </w:r>
      <w:proofErr w:type="spellEnd"/>
      <w:r w:rsidRPr="00BB2BDB">
        <w:t xml:space="preserve">-результатам, де nomic-embed-text-v1.5 показала nDCG@10=0.377 та Recall@10=0.473 у технічному домені — суттєво нижче за показники моделей-лідерів BGE-M3 та E5-base. Такі випадки пояснюють, чому модель поступається за якістю ранжування, попри прийнятну загальну </w:t>
      </w:r>
      <w:r w:rsidRPr="00BB2BDB">
        <w:lastRenderedPageBreak/>
        <w:t>повноту пошуку, і підтверджують доцільність вибору BGE-M3 як основного інструменту семантичного пошуку для технічного домену.</w:t>
      </w:r>
    </w:p>
    <w:p w14:paraId="25039D84" w14:textId="77777777" w:rsidR="001D1A74" w:rsidRDefault="001D1A74" w:rsidP="0026662A">
      <w:pPr>
        <w:pStyle w:val="a"/>
        <w:ind w:firstLine="0"/>
        <w:jc w:val="center"/>
      </w:pPr>
      <w:r>
        <w:rPr>
          <w:noProof/>
        </w:rPr>
        <w:drawing>
          <wp:inline distT="0" distB="0" distL="0" distR="0" wp14:anchorId="3FD21D05" wp14:editId="0F5B67E4">
            <wp:extent cx="6113779" cy="4278630"/>
            <wp:effectExtent l="19050" t="19050" r="20955"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42192"/>
                    <a:stretch>
                      <a:fillRect/>
                    </a:stretch>
                  </pic:blipFill>
                  <pic:spPr bwMode="auto">
                    <a:xfrm>
                      <a:off x="0" y="0"/>
                      <a:ext cx="6192735" cy="433388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4A0FE4DB" w:rsidR="00403958" w:rsidRDefault="00264ADF" w:rsidP="00403958">
      <w:pPr>
        <w:pStyle w:val="a"/>
      </w:pPr>
      <w:r w:rsidRPr="00264ADF">
        <w:t xml:space="preserve">Ще один показовий приклад наведено на рисунку 5.20 для медичного домену, де специфіка термінології робить задачу ранжування особливо вимогливою.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rsidRPr="00264ADF">
        <w:t>embedding</w:t>
      </w:r>
      <w:proofErr w:type="spellEnd"/>
      <w:r w:rsidRPr="00264ADF">
        <w:t>-моделей у межах даної системи: за зовні високих оцінок подібності модель може формувати семантично неточну видачу. Особливу небезпеку це становить саме для медичного домену, де отримання нерелевантних рекомендацій може мати реальні наслідки для здоров'я користувача.</w:t>
      </w:r>
    </w:p>
    <w:p w14:paraId="313C759F" w14:textId="77777777" w:rsidR="00496D46" w:rsidRDefault="00496D46" w:rsidP="002D38B9">
      <w:pPr>
        <w:pStyle w:val="a"/>
        <w:ind w:firstLine="0"/>
        <w:jc w:val="center"/>
      </w:pPr>
      <w:r>
        <w:rPr>
          <w:noProof/>
        </w:rPr>
        <w:lastRenderedPageBreak/>
        <w:drawing>
          <wp:inline distT="0" distB="0" distL="0" distR="0" wp14:anchorId="29C3AEA9" wp14:editId="166219E0">
            <wp:extent cx="5787390" cy="5323181"/>
            <wp:effectExtent l="19050" t="19050" r="22860" b="1143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036"/>
                    <a:stretch>
                      <a:fillRect/>
                    </a:stretch>
                  </pic:blipFill>
                  <pic:spPr bwMode="auto">
                    <a:xfrm>
                      <a:off x="0" y="0"/>
                      <a:ext cx="5871810" cy="54008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136F2EF9" w14:textId="77777777" w:rsidR="00893E9C" w:rsidRPr="00893E9C" w:rsidRDefault="00893E9C" w:rsidP="00893E9C">
      <w:pPr>
        <w:pStyle w:val="a"/>
      </w:pPr>
      <w:r>
        <w:lastRenderedPageBreak/>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2375B59A" w14:textId="4CF806F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75C4A33E" w14:textId="77777777" w:rsidR="003C7017" w:rsidRPr="004E53CD" w:rsidRDefault="003C7017" w:rsidP="004E53CD">
      <w:pPr>
        <w:pStyle w:val="a"/>
      </w:pPr>
    </w:p>
    <w:p w14:paraId="13B77A9C" w14:textId="338F5F58" w:rsidR="00893E9C" w:rsidRPr="00893E9C" w:rsidRDefault="00166287" w:rsidP="00893E9C">
      <w:pPr>
        <w:pStyle w:val="a"/>
      </w:pPr>
      <w:r w:rsidRPr="00166287">
        <w:t xml:space="preserve">Таблиця 5.1 – Результати </w:t>
      </w:r>
      <w:proofErr w:type="spellStart"/>
      <w:r w:rsidRPr="00166287">
        <w:t>benchmark</w:t>
      </w:r>
      <w:proofErr w:type="spellEnd"/>
      <w:r w:rsidRPr="00166287">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035FE3" w14:textId="472086B7" w:rsidR="005A44F8" w:rsidRPr="00334A18" w:rsidRDefault="00893E9C" w:rsidP="00334A1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12826F78" w14:textId="50900D07" w:rsidR="005A44F8" w:rsidRPr="00447AC1" w:rsidRDefault="00893E9C" w:rsidP="00447AC1">
      <w:pPr>
        <w:pStyle w:val="a"/>
        <w:rPr>
          <w:lang w:val="en-US"/>
        </w:rPr>
      </w:pPr>
      <w:r w:rsidRPr="00893E9C">
        <w:lastRenderedPageBreak/>
        <w:t xml:space="preserve">Кількісні результати для юридичного домену </w:t>
      </w:r>
      <w:r w:rsidR="00166287" w:rsidRPr="00166287">
        <w:t>наведено в таблиці 5.2.</w:t>
      </w:r>
    </w:p>
    <w:p w14:paraId="30FB0691" w14:textId="77777777" w:rsidR="00924F96" w:rsidRDefault="00924F96" w:rsidP="00893E9C">
      <w:pPr>
        <w:pStyle w:val="a"/>
      </w:pPr>
    </w:p>
    <w:p w14:paraId="2937B674" w14:textId="38913959" w:rsidR="00893E9C" w:rsidRPr="00893E9C" w:rsidRDefault="00166287" w:rsidP="00893E9C">
      <w:pPr>
        <w:pStyle w:val="a"/>
      </w:pPr>
      <w:r w:rsidRPr="00166287">
        <w:t xml:space="preserve">Таблиця 5.2 – Результати </w:t>
      </w:r>
      <w:proofErr w:type="spellStart"/>
      <w:r w:rsidRPr="00166287">
        <w:t>benchmark</w:t>
      </w:r>
      <w:proofErr w:type="spellEnd"/>
      <w:r w:rsidRPr="00166287">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(~437 мс/запит).</w:t>
      </w:r>
    </w:p>
    <w:p w14:paraId="1D88D221"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 xml:space="preserve">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68411FEC"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57F1D96A" w:rsidR="00893E9C" w:rsidRPr="00893E9C" w:rsidRDefault="00166287" w:rsidP="00893E9C">
      <w:pPr>
        <w:pStyle w:val="a"/>
      </w:pPr>
      <w:r w:rsidRPr="00166287">
        <w:t xml:space="preserve">Таблиця 5.3 – Результати </w:t>
      </w:r>
      <w:proofErr w:type="spellStart"/>
      <w:r w:rsidRPr="00166287">
        <w:t>benchmark</w:t>
      </w:r>
      <w:proofErr w:type="spellEnd"/>
      <w:r w:rsidRPr="00166287">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(~436 мс/запит на CPU).</w:t>
      </w:r>
    </w:p>
    <w:p w14:paraId="653C7BB8"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(~445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w:t>
      </w:r>
      <w:r>
        <w:lastRenderedPageBreak/>
        <w:t>в усіх трьох доменах: BGE-M3 перевищує BM25 на 38 % за nDCG@10 у технічному домені, на 63 % — у юридичному та на 35 % — у медичному.</w:t>
      </w:r>
    </w:p>
    <w:p w14:paraId="63F879EA" w14:textId="2CB8B262"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4E69E4F1" w14:textId="77777777" w:rsidR="00DC79DB" w:rsidRPr="003607D3" w:rsidRDefault="00DC79DB" w:rsidP="003607D3">
      <w:pPr>
        <w:pStyle w:val="a"/>
      </w:pPr>
    </w:p>
    <w:p w14:paraId="4F80D0B6" w14:textId="4DD3FA3C"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1C228C45"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3D16854C" w14:textId="77777777" w:rsidR="00656836" w:rsidRPr="006D5F63" w:rsidRDefault="00656836" w:rsidP="00A54C0E">
      <w:pPr>
        <w:pStyle w:val="a"/>
        <w:ind w:firstLine="0"/>
        <w:jc w:val="center"/>
      </w:pPr>
    </w:p>
    <w:p w14:paraId="595CA291" w14:textId="5F5A88AB" w:rsidR="004A4358" w:rsidRDefault="005C2956" w:rsidP="005C2956">
      <w:pPr>
        <w:pStyle w:val="a"/>
        <w:rPr>
          <w:lang w:val="ru-RU"/>
        </w:rPr>
      </w:pPr>
      <w:r>
        <w:lastRenderedPageBreak/>
        <w:t>За цього профілю ваг рекомендованою моделлю стала BGE-M3 з інтегральною оцінкою 0.904, тоді як E5-base отримала 0.832. До множини Парето увійшли BM25 (як швидкий лексичний базелайн), E5-base та BGE-M3: BGE-M3 лідирує за якісними метриками (nDCG@10=0.672, Recall@10=0.815), тоді як E5-base виграє за швидкодією (70.9 мс/запит проти 222.5 мс для BGE-M3). Моделі nomic-embed-text-v1.5 та Qwen3-Embedding-0.6B не увійшли до множини Парето.</w:t>
      </w:r>
    </w:p>
    <w:p w14:paraId="7404F39D" w14:textId="69067501"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081F6009"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2ECECC" w14:textId="6620F73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6C70115B" w14:textId="775068E1" w:rsidR="00CE6C59" w:rsidRPr="0057568C" w:rsidRDefault="00CE6C59" w:rsidP="0057568C">
      <w:pPr>
        <w:pStyle w:val="a"/>
      </w:pPr>
      <w:r>
        <w:lastRenderedPageBreak/>
        <w:t xml:space="preserve">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0.914. До множини Парето увійшли BM25 (швидкий лексичний базелайн), E5-base, BGE-M3 (краща якість серед нейронних моделей) та Qwen3-Embedding-0.6B (найкращі якісні метрики у юридичному домені). Отриманий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722EE0C" w14:textId="77777777" w:rsidR="00ED7C23" w:rsidRPr="00ED7C23" w:rsidRDefault="006D5F63" w:rsidP="00362AB4">
      <w:pPr>
        <w:pStyle w:val="a"/>
        <w:rPr>
          <w:lang w:val="en-US"/>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0.912, E5-base посіла друге місце (0.808). До множини Парето увійшли BM25 (швидкий лексичний базелайн), E5-base та BGE-M3.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48C03C41" w14:textId="1F6D61E3" w:rsidR="00936160" w:rsidRPr="00ED7C23" w:rsidRDefault="00ED7C23" w:rsidP="00362AB4">
      <w:pPr>
        <w:pStyle w:val="a"/>
      </w:pPr>
      <w:r w:rsidRPr="00ED7C23">
        <w:t xml:space="preserve">Пріоритет </w:t>
      </w:r>
      <w:proofErr w:type="spellStart"/>
      <w:r w:rsidRPr="00ED7C23">
        <w:t>Recall@k</w:t>
      </w:r>
      <w:proofErr w:type="spellEnd"/>
      <w:r w:rsidRPr="00ED7C23">
        <w:t xml:space="preserve">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w:t>
      </w:r>
      <w:r w:rsidRPr="00ED7C23">
        <w:lastRenderedPageBreak/>
        <w:t>входять до множини Парето, що виключає їх з подальшого розгляду для медичного застосування.</w:t>
      </w:r>
    </w:p>
    <w:p w14:paraId="11D462C8" w14:textId="77777777" w:rsidR="00003346" w:rsidRPr="00AD12F1" w:rsidRDefault="00003346" w:rsidP="00067AC1">
      <w:pPr>
        <w:pStyle w:val="a"/>
        <w:ind w:firstLine="0"/>
        <w:jc w:val="center"/>
        <w:rPr>
          <w:lang w:val="ru-RU"/>
        </w:rPr>
      </w:pPr>
      <w:r>
        <w:rPr>
          <w:noProof/>
        </w:rPr>
        <w:drawing>
          <wp:inline distT="0" distB="0" distL="0" distR="0" wp14:anchorId="6861F76F" wp14:editId="4F8A686D">
            <wp:extent cx="5977890" cy="5867070"/>
            <wp:effectExtent l="19050" t="19050" r="22860" b="19685"/>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084292" cy="597149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(U=0.904/0.914/0.912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серед нейронних альтернатив з перевагою за швидкодією (72 мс/запит у середньому по доменах),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 xml:space="preserve">На юридичному домені Qwen3-Embedding демонструє дещо вищий показник nDCG@10 (0.3199 проти 0.3065 у BGE-M3), однак різниця не є статистично значущою — 95-відсоткові </w:t>
      </w:r>
      <w:proofErr w:type="spellStart"/>
      <w:r>
        <w:t>bootstrap</w:t>
      </w:r>
      <w:proofErr w:type="spellEnd"/>
      <w:r>
        <w:t>-довірчі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(~445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ADD8617" w14:textId="0BD506BA" w:rsidR="006561E9" w:rsidRPr="004A753E" w:rsidRDefault="001258E6" w:rsidP="00C56D66">
      <w:pPr>
        <w:pStyle w:val="a"/>
        <w:rPr>
          <w:rFonts w:eastAsia="MS Mincho"/>
          <w:szCs w:val="28"/>
          <w:lang w:eastAsia="ru-RU"/>
        </w:rPr>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r w:rsidR="006561E9" w:rsidRPr="004A753E">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40379A4B"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1A14BF45" w14:textId="77777777" w:rsidR="0059757E" w:rsidRDefault="001126DE">
      <w:pPr>
        <w:pStyle w:val="a"/>
      </w:pPr>
      <w:r w:rsidRPr="001126DE">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40E63E3D"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A95D4ED"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2008. — 482 p. URL: https://nlp.stanford.edu/IR-book/ (дата звернення: 25.01.2026).</w:t>
      </w:r>
    </w:p>
    <w:p w14:paraId="0056A148" w14:textId="77777777"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A5C5B90"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7160DAE9" w14:textId="77777777" w:rsidR="0089302F" w:rsidRPr="004A753E" w:rsidRDefault="003436A0" w:rsidP="0089302F">
      <w:pPr>
        <w:pStyle w:val="a"/>
      </w:pPr>
      <w:r w:rsidRPr="004A753E">
        <w:t>18</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2BBB02C6" w14:textId="77777777" w:rsidR="0089302F" w:rsidRPr="004A753E" w:rsidRDefault="003D34E4" w:rsidP="0089302F">
      <w:pPr>
        <w:pStyle w:val="a"/>
      </w:pPr>
      <w:r>
        <w:lastRenderedPageBreak/>
        <w:t>19</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44C2B72B" w14:textId="77777777" w:rsidR="00AC421C" w:rsidRPr="004A753E" w:rsidRDefault="007417F0" w:rsidP="007417F0">
      <w:pPr>
        <w:pStyle w:val="a"/>
      </w:pPr>
      <w:r>
        <w:t xml:space="preserve">20.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CF9B6A6" w14:textId="77777777" w:rsidR="007A042A" w:rsidRDefault="00000000">
      <w:pPr>
        <w:pStyle w:val="a"/>
      </w:pPr>
      <w:r>
        <w:t xml:space="preserve">21.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2E0E9D4" w14:textId="77777777" w:rsidR="007A042A" w:rsidRDefault="00000000">
      <w:pPr>
        <w:pStyle w:val="a"/>
      </w:pPr>
      <w:r>
        <w:t xml:space="preserve">22.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97736AB" w14:textId="77777777" w:rsidR="007A042A" w:rsidRDefault="00000000">
      <w:pPr>
        <w:pStyle w:val="a"/>
      </w:pPr>
      <w:r>
        <w:t xml:space="preserve">23.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4D7910FE" w14:textId="77777777" w:rsidR="007A042A" w:rsidRDefault="00000000">
      <w:pPr>
        <w:pStyle w:val="a"/>
      </w:pPr>
      <w:r>
        <w:t xml:space="preserve">24.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388DB611" w14:textId="77777777" w:rsidR="007A042A" w:rsidRDefault="00000000">
      <w:pPr>
        <w:pStyle w:val="a"/>
      </w:pPr>
      <w:r>
        <w:t xml:space="preserve">25.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2F8E8331" w14:textId="77777777" w:rsidR="007A042A" w:rsidRDefault="00000000">
      <w:pPr>
        <w:pStyle w:val="a"/>
      </w:pPr>
      <w:r>
        <w:t xml:space="preserve">26.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094BC08D" w14:textId="77777777" w:rsidR="007A042A" w:rsidRDefault="00000000">
      <w:pPr>
        <w:pStyle w:val="a"/>
      </w:pPr>
      <w:r>
        <w:lastRenderedPageBreak/>
        <w:t xml:space="preserve">27.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A269B38" w14:textId="77777777" w:rsidR="00C62895" w:rsidRDefault="00000000">
      <w:pPr>
        <w:pStyle w:val="a"/>
      </w:pPr>
      <w:r>
        <w:t xml:space="preserve">28.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761D7D72" w14:textId="77777777" w:rsidR="00C62895" w:rsidRDefault="00000000">
      <w:pPr>
        <w:pStyle w:val="a"/>
        <w:rPr>
          <w:lang w:val="en-US"/>
        </w:rPr>
      </w:pPr>
      <w:r>
        <w:t xml:space="preserve">29.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DD16167"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Default="00D711F4">
      <w:r w:rsidRPr="004A753E">
        <w:br w:type="page"/>
      </w:r>
    </w:p>
    <w:p w14:paraId="58A39CA9" w14:textId="645C8D2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EB95FF8" w14:textId="0C185F47" w:rsidR="00FC249B" w:rsidRDefault="00E92781" w:rsidP="00DC2121">
      <w:pPr>
        <w:pStyle w:val="a"/>
        <w:ind w:firstLine="0"/>
        <w:jc w:val="center"/>
        <w:rPr>
          <w:b/>
          <w:bCs/>
          <w:lang w:val="ru-RU"/>
        </w:rPr>
      </w:pPr>
      <w:r>
        <w:rPr>
          <w:b/>
          <w:bCs/>
          <w:noProof/>
          <w:lang w:val="en-US"/>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45C7D2D9" w14:textId="77777777" w:rsidR="0027158B" w:rsidRDefault="0027158B" w:rsidP="0027158B">
      <w:pPr>
        <w:pStyle w:val="a"/>
        <w:ind w:firstLine="0"/>
        <w:rPr>
          <w:lang w:val="ru-RU"/>
        </w:rPr>
      </w:pPr>
    </w:p>
    <w:p w14:paraId="23134A8E" w14:textId="3737CB02" w:rsidR="00DC2121" w:rsidRDefault="00DC2121" w:rsidP="00DC2121">
      <w:pPr>
        <w:pStyle w:val="a"/>
        <w:ind w:firstLine="0"/>
        <w:jc w:val="center"/>
        <w:rPr>
          <w:lang w:val="ru-RU"/>
        </w:rPr>
      </w:pPr>
      <w:r>
        <w:rPr>
          <w:noProof/>
          <w:lang w:val="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01E3244C" w14:textId="77777777" w:rsidR="00DC2121" w:rsidRDefault="00DC2121" w:rsidP="00DC2121">
      <w:pPr>
        <w:pStyle w:val="a"/>
        <w:ind w:firstLine="0"/>
        <w:jc w:val="center"/>
        <w:rPr>
          <w:lang w:val="ru-RU"/>
        </w:rPr>
      </w:pPr>
    </w:p>
    <w:p w14:paraId="0CAD591F" w14:textId="32170769" w:rsidR="00DC2121" w:rsidRPr="0027158B" w:rsidRDefault="00F05780" w:rsidP="00DC2121">
      <w:pPr>
        <w:pStyle w:val="a"/>
        <w:ind w:firstLine="0"/>
        <w:jc w:val="center"/>
        <w:rPr>
          <w:lang w:val="ru-RU"/>
        </w:rPr>
      </w:pPr>
      <w:r>
        <w:rPr>
          <w:noProof/>
          <w:lang w:val="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07C3F05F" w14:textId="68465F0D" w:rsidR="00FC249B" w:rsidRDefault="00FC249B">
      <w:pPr>
        <w:rPr>
          <w:lang w:val="ru-RU"/>
        </w:rPr>
      </w:pPr>
      <w:r>
        <w:br w:type="page"/>
      </w:r>
    </w:p>
    <w:p w14:paraId="46D1AA9A" w14:textId="191BBBCF"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748ABAB9" w14:textId="77777777" w:rsidR="00E82F80" w:rsidRDefault="00E82F80" w:rsidP="00E82F80">
      <w:pPr>
        <w:pStyle w:val="a"/>
        <w:ind w:firstLine="0"/>
        <w:jc w:val="center"/>
        <w:rPr>
          <w:b/>
          <w:bCs/>
          <w:lang w:val="ru-RU"/>
        </w:rPr>
      </w:pPr>
      <w:r w:rsidRPr="00BB3AE7">
        <w:rPr>
          <w:b/>
          <w:bCs/>
          <w:lang w:val="en-US"/>
        </w:rPr>
        <w:t>TODO</w:t>
      </w:r>
    </w:p>
    <w:p w14:paraId="092A30D0" w14:textId="77777777" w:rsidR="00E82F80" w:rsidRPr="0027158B" w:rsidRDefault="00E82F80" w:rsidP="00E82F80">
      <w:pPr>
        <w:pStyle w:val="a"/>
        <w:ind w:firstLine="0"/>
        <w:rPr>
          <w:lang w:val="ru-RU"/>
        </w:rPr>
      </w:pPr>
    </w:p>
    <w:p w14:paraId="06BE1FAC" w14:textId="296C3734" w:rsidR="00E82F80" w:rsidRPr="00E82F80" w:rsidRDefault="00E82F80">
      <w:pPr>
        <w:rPr>
          <w:lang w:val="ru-RU"/>
        </w:rPr>
      </w:pPr>
      <w:r>
        <w:br w:type="page"/>
      </w:r>
    </w:p>
    <w:p w14:paraId="6FE5954F" w14:textId="16E6A59D"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0E2ACD5D"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1A7278B8"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5"/>
                    <a:stretch>
                      <a:fillRect/>
                    </a:stretch>
                  </pic:blipFill>
                  <pic:spPr>
                    <a:xfrm>
                      <a:off x="0" y="0"/>
                      <a:ext cx="6294904" cy="4411064"/>
                    </a:xfrm>
                    <a:prstGeom prst="rect">
                      <a:avLst/>
                    </a:prstGeom>
                    <a:ln>
                      <a:solidFill>
                        <a:schemeClr val="tx1"/>
                      </a:solidFill>
                    </a:ln>
                  </pic:spPr>
                </pic:pic>
              </a:graphicData>
            </a:graphic>
          </wp:inline>
        </w:drawing>
      </w:r>
    </w:p>
    <w:p w14:paraId="73927C28" w14:textId="41B1671E" w:rsidR="00370C4B" w:rsidRDefault="00370C4B">
      <w:pPr>
        <w:rPr>
          <w:rFonts w:ascii="Times New Roman" w:eastAsia="Calibri" w:hAnsi="Times New Roman" w:cs="Times New Roman"/>
          <w:sz w:val="28"/>
          <w:szCs w:val="20"/>
        </w:rPr>
      </w:pPr>
      <w:r>
        <w:br w:type="page"/>
      </w:r>
    </w:p>
    <w:p w14:paraId="66A7C030" w14:textId="30866E0E"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4DCDAE62" w14:textId="066014A3"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46"/>
      <w:headerReference w:type="default" r:id="rId47"/>
      <w:footerReference w:type="even" r:id="rId48"/>
      <w:footerReference w:type="default" r:id="rId49"/>
      <w:headerReference w:type="first" r:id="rId50"/>
      <w:footerReference w:type="first" r:id="rId51"/>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A5F3B" w14:textId="77777777" w:rsidR="00F65EC4" w:rsidRDefault="00F65EC4">
      <w:pPr>
        <w:spacing w:after="0" w:line="240" w:lineRule="auto"/>
      </w:pPr>
      <w:r>
        <w:separator/>
      </w:r>
    </w:p>
    <w:p w14:paraId="24042211" w14:textId="77777777" w:rsidR="00F65EC4" w:rsidRDefault="00F65EC4"/>
  </w:endnote>
  <w:endnote w:type="continuationSeparator" w:id="0">
    <w:p w14:paraId="691CC267" w14:textId="77777777" w:rsidR="00F65EC4" w:rsidRDefault="00F65EC4">
      <w:pPr>
        <w:spacing w:after="0" w:line="240" w:lineRule="auto"/>
      </w:pPr>
      <w:r>
        <w:continuationSeparator/>
      </w:r>
    </w:p>
    <w:p w14:paraId="0F5ACFB3" w14:textId="77777777" w:rsidR="00F65EC4" w:rsidRDefault="00F65E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53F4F" w14:textId="77777777" w:rsidR="00F65EC4" w:rsidRDefault="00F65EC4">
      <w:pPr>
        <w:spacing w:after="0" w:line="240" w:lineRule="auto"/>
      </w:pPr>
      <w:r>
        <w:separator/>
      </w:r>
    </w:p>
    <w:p w14:paraId="6B4AA033" w14:textId="77777777" w:rsidR="00F65EC4" w:rsidRDefault="00F65EC4"/>
  </w:footnote>
  <w:footnote w:type="continuationSeparator" w:id="0">
    <w:p w14:paraId="34C12DD3" w14:textId="77777777" w:rsidR="00F65EC4" w:rsidRDefault="00F65EC4">
      <w:pPr>
        <w:spacing w:after="0" w:line="240" w:lineRule="auto"/>
      </w:pPr>
      <w:r>
        <w:continuationSeparator/>
      </w:r>
    </w:p>
    <w:p w14:paraId="7207BF6E" w14:textId="77777777" w:rsidR="00F65EC4" w:rsidRDefault="00F65EC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5883"/>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2615"/>
    <w:rsid w:val="00122B36"/>
    <w:rsid w:val="00122E7A"/>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6EA"/>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70F"/>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ADF"/>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90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3EE8"/>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5B74"/>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5FCF"/>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0AE3"/>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167"/>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6F58"/>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BDB"/>
    <w:rsid w:val="00BB2FBF"/>
    <w:rsid w:val="00BB3AE7"/>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6D66"/>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5D8F"/>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97"/>
    <w:rsid w:val="00E92781"/>
    <w:rsid w:val="00E942C3"/>
    <w:rsid w:val="00E95207"/>
    <w:rsid w:val="00E952BE"/>
    <w:rsid w:val="00E95C65"/>
    <w:rsid w:val="00E96409"/>
    <w:rsid w:val="00EA0F48"/>
    <w:rsid w:val="00EA2651"/>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3FE0"/>
    <w:rsid w:val="00EE46E8"/>
    <w:rsid w:val="00EE5497"/>
    <w:rsid w:val="00EE6590"/>
    <w:rsid w:val="00EE774E"/>
    <w:rsid w:val="00EE7B5B"/>
    <w:rsid w:val="00EF120F"/>
    <w:rsid w:val="00EF210F"/>
    <w:rsid w:val="00EF2452"/>
    <w:rsid w:val="00EF31C5"/>
    <w:rsid w:val="00EF3C38"/>
    <w:rsid w:val="00EF4B40"/>
    <w:rsid w:val="00F00EAF"/>
    <w:rsid w:val="00F00FC0"/>
    <w:rsid w:val="00F01350"/>
    <w:rsid w:val="00F0381C"/>
    <w:rsid w:val="00F04B6A"/>
    <w:rsid w:val="00F05780"/>
    <w:rsid w:val="00F111FA"/>
    <w:rsid w:val="00F11E0C"/>
    <w:rsid w:val="00F12195"/>
    <w:rsid w:val="00F12731"/>
    <w:rsid w:val="00F12828"/>
    <w:rsid w:val="00F1323D"/>
    <w:rsid w:val="00F14461"/>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5EC4"/>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766"/>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jpe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jpe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jpeg"/><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367</TotalTime>
  <Pages>129</Pages>
  <Words>26579</Words>
  <Characters>151506</Characters>
  <Application>Microsoft Office Word</Application>
  <DocSecurity>0</DocSecurity>
  <Lines>1262</Lines>
  <Paragraphs>355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161</cp:revision>
  <cp:lastPrinted>2026-03-31T18:51:00Z</cp:lastPrinted>
  <dcterms:created xsi:type="dcterms:W3CDTF">2026-04-01T18:15:00Z</dcterms:created>
  <dcterms:modified xsi:type="dcterms:W3CDTF">2026-05-07T15:53:00Z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