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Indexing Basics</w:t>
      </w:r>
    </w:p>
    <w:p>
      <w:r>
        <w:t>Database indexing basics</w:t>
      </w:r>
    </w:p>
    <w:p>
      <w:r>
        <w:t>Indexes speed up reads but can slow down writes. Use them for high-selectivity columns.</w:t>
      </w:r>
    </w:p>
    <w:p>
      <w:r>
        <w:t>Consider composite indexes for common query patterns.</w:t>
      </w:r>
    </w:p>
    <w:p>
      <w:r>
        <w:t>Monitor query plans and avoid over-indexing.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