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</w:pPr>
      <w:r>
        <w:rPr>
          <w:rtl w:val="0"/>
          <w:lang w:val="ru-RU"/>
        </w:rPr>
        <w:t>Создадим тестовый сценарий</w:t>
      </w:r>
    </w:p>
    <w:p>
      <w:pPr>
        <w:pStyle w:val="Normal.0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5742365" cy="323402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2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65" cy="3234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</w:p>
    <w:p>
      <w:pPr>
        <w:pStyle w:val="Normal.0"/>
      </w:pPr>
      <w:r>
        <w:rPr>
          <w:rtl w:val="0"/>
          <w:lang w:val="ru-RU"/>
        </w:rPr>
        <w:t>Заполняем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277329</wp:posOffset>
            </wp:positionV>
            <wp:extent cx="5742365" cy="32317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6"/>
                <wp:lineTo x="0" y="21626"/>
                <wp:lineTo x="0" y="0"/>
              </wp:wrapPolygon>
            </wp:wrapThrough>
            <wp:docPr id="1073741826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65" cy="32317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rPr>
          <w:lang w:val="ru-RU"/>
        </w:rPr>
      </w:pPr>
      <w:r>
        <w:rPr>
          <w:rtl w:val="0"/>
          <w:lang w:val="ru-RU"/>
        </w:rPr>
        <w:t xml:space="preserve">Устанавливаем параметры запроса </w:t>
      </w:r>
      <w:r>
        <w:rPr>
          <w:rtl w:val="0"/>
          <w:lang w:val="ru-RU"/>
        </w:rPr>
        <w:t>(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request</w:t>
      </w:r>
      <w:r>
        <w:rPr>
          <w:rtl w:val="0"/>
          <w:lang w:val="ru-RU"/>
        </w:rPr>
        <w:t>)</w:t>
      </w:r>
    </w:p>
    <w:p>
      <w:pPr>
        <w:pStyle w:val="Normal.0"/>
        <w:rPr>
          <w:lang w:val="ru-RU"/>
        </w:rPr>
      </w:pPr>
    </w:p>
    <w:p>
      <w:pPr>
        <w:pStyle w:val="Normal.0"/>
        <w:rPr>
          <w:lang w:val="ru-RU"/>
        </w:rPr>
      </w:pPr>
    </w:p>
    <w:p>
      <w:pPr>
        <w:pStyle w:val="Normal.0"/>
        <w:rPr>
          <w:lang w:val="ru-RU"/>
        </w:rPr>
      </w:pPr>
    </w:p>
    <w:p>
      <w:pPr>
        <w:pStyle w:val="Normal.0"/>
        <w:rPr>
          <w:lang w:val="ru-RU"/>
        </w:rPr>
      </w:pPr>
    </w:p>
    <w:p>
      <w:pPr>
        <w:pStyle w:val="Normal.0"/>
        <w:rPr>
          <w:lang w:val="ru-RU"/>
        </w:rPr>
      </w:pPr>
    </w:p>
    <w:p>
      <w:pPr>
        <w:pStyle w:val="Normal.0"/>
        <w:rPr>
          <w:lang w:val="ru-RU"/>
        </w:rPr>
      </w:pPr>
    </w:p>
    <w:p>
      <w:pPr>
        <w:pStyle w:val="Normal.0"/>
        <w:rPr>
          <w:lang w:val="ru-RU"/>
        </w:rPr>
      </w:pPr>
    </w:p>
    <w:p>
      <w:pPr>
        <w:pStyle w:val="Normal.0"/>
        <w:rPr>
          <w:lang w:val="ru-RU"/>
        </w:rPr>
      </w:pPr>
    </w:p>
    <w:p>
      <w:pPr>
        <w:pStyle w:val="Normal.0"/>
      </w:pPr>
      <w:r>
        <w:rPr>
          <w:lang w:val="ru-RU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-269557</wp:posOffset>
            </wp:positionH>
            <wp:positionV relativeFrom="page">
              <wp:posOffset>360679</wp:posOffset>
            </wp:positionV>
            <wp:extent cx="6207125" cy="347690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27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34769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  <w:r>
        <w:rPr>
          <w:rtl w:val="0"/>
          <w:lang w:val="ru-RU"/>
        </w:rPr>
        <w:t>Заполняем</w:t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277329</wp:posOffset>
            </wp:positionV>
            <wp:extent cx="5943918" cy="33227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28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918" cy="33227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  <w:lang w:val="ru-RU"/>
        </w:rPr>
        <w:t>Добавим</w:t>
      </w:r>
      <w:r>
        <w:rPr>
          <w:rtl w:val="0"/>
          <w:lang w:val="en-US"/>
        </w:rPr>
        <w:t xml:space="preserve"> Listener (</w:t>
      </w:r>
      <w:r>
        <w:rPr>
          <w:rtl w:val="0"/>
          <w:lang w:val="ru-RU"/>
        </w:rPr>
        <w:t>слушателей</w:t>
      </w:r>
      <w:r>
        <w:rPr>
          <w:rtl w:val="0"/>
          <w:lang w:val="en-US"/>
        </w:rPr>
        <w:t>): View Results Tree, Summery Report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-209550</wp:posOffset>
            </wp:positionH>
            <wp:positionV relativeFrom="page">
              <wp:posOffset>4231640</wp:posOffset>
            </wp:positionV>
            <wp:extent cx="6207125" cy="34705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7"/>
                <wp:lineTo x="0" y="21617"/>
                <wp:lineTo x="0" y="0"/>
              </wp:wrapPolygon>
            </wp:wrapThrough>
            <wp:docPr id="1073741829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34705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-209550</wp:posOffset>
            </wp:positionH>
            <wp:positionV relativeFrom="page">
              <wp:posOffset>360679</wp:posOffset>
            </wp:positionV>
            <wp:extent cx="6207125" cy="348009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3"/>
                <wp:lineTo x="0" y="21633"/>
                <wp:lineTo x="0" y="0"/>
              </wp:wrapPolygon>
            </wp:wrapThrough>
            <wp:docPr id="1073741830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34800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lang w:val="en-US"/>
        </w:rPr>
      </w:pPr>
      <w:r>
        <w:rPr>
          <w:rtl w:val="0"/>
          <w:lang w:val="ru-RU"/>
        </w:rPr>
        <w:t xml:space="preserve">Нажимаем </w:t>
      </w:r>
      <w:r>
        <w:rPr>
          <w:rtl w:val="0"/>
          <w:lang w:val="en-US"/>
        </w:rPr>
        <w:t>play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</w:pPr>
    </w:p>
    <w:p>
      <w:pPr>
        <w:pStyle w:val="Normal.0"/>
      </w:pPr>
      <w:r>
        <mc:AlternateContent>
          <mc:Choice Requires="wps">
            <w:drawing xmlns:a="http://schemas.openxmlformats.org/drawingml/2006/main">
              <wp:anchor distT="0" distB="0" distL="0" distR="0" simplePos="0" relativeHeight="251661312" behindDoc="0" locked="0" layoutInCell="1" allowOverlap="1">
                <wp:simplePos x="0" y="0"/>
                <wp:positionH relativeFrom="column">
                  <wp:posOffset>1551939</wp:posOffset>
                </wp:positionH>
                <wp:positionV relativeFrom="line">
                  <wp:posOffset>391159</wp:posOffset>
                </wp:positionV>
                <wp:extent cx="425450" cy="571501"/>
                <wp:effectExtent l="0" t="0" r="0" b="0"/>
                <wp:wrapNone/>
                <wp:docPr id="1073741831" name="officeArt object" descr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25450" cy="571501"/>
                        </a:xfrm>
                        <a:prstGeom prst="line">
                          <a:avLst/>
                        </a:prstGeom>
                        <a:noFill/>
                        <a:ln w="19050" cap="flat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122.2pt;margin-top:30.8pt;width:33.5pt;height:45.0pt;z-index:251661312;mso-position-horizontal:absolute;mso-position-horizontal-relative:text;mso-position-vertical:absolute;mso-position-vertical-relative:line;mso-wrap-distance-left:0.0pt;mso-wrap-distance-top:0.0pt;mso-wrap-distance-right:0.0pt;mso-wrap-distance-bottom:0.0pt;flip:x y;">
                <v:fill on="f"/>
                <v:stroke filltype="solid" color="#FF0000" opacity="100.0%" weight="1.5pt" dashstyle="solid" endcap="flat" miterlimit="800.0%" joinstyle="miter" linestyle="single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513079</wp:posOffset>
            </wp:positionV>
            <wp:extent cx="5753178" cy="323087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5"/>
                <wp:lineTo x="0" y="21635"/>
                <wp:lineTo x="0" y="0"/>
              </wp:wrapPolygon>
            </wp:wrapThrough>
            <wp:docPr id="1073741832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78" cy="3230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  <w:r>
        <mc:AlternateContent>
          <mc:Choice Requires="wps">
            <w:drawing xmlns:a="http://schemas.openxmlformats.org/drawingml/2006/main"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942339</wp:posOffset>
                </wp:positionH>
                <wp:positionV relativeFrom="line">
                  <wp:posOffset>723265</wp:posOffset>
                </wp:positionV>
                <wp:extent cx="425450" cy="571501"/>
                <wp:effectExtent l="0" t="0" r="0" b="0"/>
                <wp:wrapNone/>
                <wp:docPr id="1073741833" name="officeArt object" descr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25450" cy="571501"/>
                        </a:xfrm>
                        <a:prstGeom prst="line">
                          <a:avLst/>
                        </a:prstGeom>
                        <a:noFill/>
                        <a:ln w="19050" cap="flat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7" style="visibility:visible;position:absolute;margin-left:74.2pt;margin-top:57.0pt;width:33.5pt;height:45.0pt;z-index:251659264;mso-position-horizontal:absolute;mso-position-horizontal-relative:text;mso-position-vertical:absolute;mso-position-vertical-relative:line;mso-wrap-distance-left:0.0pt;mso-wrap-distance-top:0.0pt;mso-wrap-distance-right:0.0pt;mso-wrap-distance-bottom:0.0pt;flip:x y;">
                <v:fill on="f"/>
                <v:stroke filltype="solid" color="#FF0000" opacity="100.0%" weight="1.5pt" dashstyle="solid" endcap="flat" miterlimit="800.0%" joinstyle="miter" linestyle="single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</w:p>
    <w:p>
      <w:pPr>
        <w:pStyle w:val="Normal.0"/>
      </w:pPr>
      <w:r>
        <mc:AlternateContent>
          <mc:Choice Requires="wps">
            <w:drawing xmlns:a="http://schemas.openxmlformats.org/drawingml/2006/main">
              <wp:anchor distT="0" distB="0" distL="0" distR="0" simplePos="0" relativeHeight="251660288" behindDoc="0" locked="0" layoutInCell="1" allowOverlap="1">
                <wp:simplePos x="0" y="0"/>
                <wp:positionH relativeFrom="column">
                  <wp:posOffset>885189</wp:posOffset>
                </wp:positionH>
                <wp:positionV relativeFrom="line">
                  <wp:posOffset>626744</wp:posOffset>
                </wp:positionV>
                <wp:extent cx="425450" cy="571501"/>
                <wp:effectExtent l="0" t="0" r="0" b="0"/>
                <wp:wrapNone/>
                <wp:docPr id="1073741834" name="officeArt object" descr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25450" cy="571501"/>
                        </a:xfrm>
                        <a:prstGeom prst="line">
                          <a:avLst/>
                        </a:prstGeom>
                        <a:noFill/>
                        <a:ln w="19050" cap="flat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8" style="visibility:visible;position:absolute;margin-left:69.7pt;margin-top:49.3pt;width:33.5pt;height:45.0pt;z-index:251660288;mso-position-horizontal:absolute;mso-position-horizontal-relative:text;mso-position-vertical:absolute;mso-position-vertical-relative:line;mso-wrap-distance-left:0.0pt;mso-wrap-distance-top:0.0pt;mso-wrap-distance-right:0.0pt;mso-wrap-distance-bottom:0.0pt;flip:x y;">
                <v:fill on="f"/>
                <v:stroke filltype="solid" color="#FF0000" opacity="100.0%" weight="1.5pt" dashstyle="solid" endcap="flat" miterlimit="800.0%" joinstyle="miter" linestyle="single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  <w:lang w:val="ru-RU"/>
        </w:rPr>
        <w:t>С</w:t>
      </w:r>
      <w:r>
        <w:rPr>
          <w:rtl w:val="0"/>
          <w:lang w:val="ru-RU"/>
        </w:rPr>
        <w:t>мотрим результат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количество сделанных запросов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среднее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минимальное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максимальное время ожидания ответа от сервера</w:t>
      </w:r>
      <w:r>
        <w:rPr>
          <w:rtl w:val="0"/>
          <w:lang w:val="ru-RU"/>
        </w:rPr>
        <w:t xml:space="preserve">, % </w:t>
      </w:r>
      <w:r>
        <w:rPr>
          <w:rtl w:val="0"/>
          <w:lang w:val="ru-RU"/>
        </w:rPr>
        <w:t>ошибок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пропускная способность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количество запросов в сек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др</w:t>
      </w:r>
      <w:r>
        <w:rPr>
          <w:rtl w:val="0"/>
          <w:lang w:val="ru-RU"/>
        </w:rPr>
        <w:t>)</w:t>
      </w:r>
      <w: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277329</wp:posOffset>
            </wp:positionV>
            <wp:extent cx="5753178" cy="323781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6"/>
                <wp:lineTo x="0" y="21626"/>
                <wp:lineTo x="0" y="0"/>
              </wp:wrapPolygon>
            </wp:wrapThrough>
            <wp:docPr id="107374183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78" cy="32378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  <w:lang w:val="ru-RU"/>
        </w:rPr>
        <w:t xml:space="preserve">Добавляем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Request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Defaults</w:t>
      </w:r>
      <w:r>
        <w:rPr>
          <w:rtl w:val="0"/>
          <w:lang w:val="ru-RU"/>
        </w:rPr>
        <w:t xml:space="preserve"> </w:t>
      </w:r>
      <w:r>
        <w:rPr>
          <w:rtl w:val="0"/>
          <w:lang w:val="ru-RU"/>
        </w:rPr>
        <w:t xml:space="preserve">из данных в </w:t>
      </w:r>
      <w:r>
        <w:rPr>
          <w:rtl w:val="0"/>
          <w:lang w:val="en-US"/>
        </w:rPr>
        <w:t xml:space="preserve">Postman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 xml:space="preserve">будет заполняться </w:t>
      </w:r>
      <w:r>
        <w:rPr>
          <w:rtl w:val="0"/>
          <w:lang w:val="en-US"/>
        </w:rPr>
        <w:t>IP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Port</w:t>
      </w:r>
      <w:r>
        <w:rPr>
          <w:rtl w:val="0"/>
          <w:lang w:val="ru-RU"/>
        </w:rPr>
        <w:t xml:space="preserve"> автоматически во тест сценарии</w:t>
      </w:r>
      <w:r>
        <w:rPr>
          <w:rtl w:val="0"/>
          <w:lang w:val="ru-RU"/>
        </w:rPr>
        <w:t>)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  <w:lang w:val="ru-RU"/>
        </w:rPr>
        <w:t xml:space="preserve">Метод </w:t>
      </w:r>
      <w:r>
        <w:rPr>
          <w:rtl w:val="0"/>
          <w:lang w:val="en-US"/>
        </w:rPr>
        <w:t>Get</w:t>
      </w:r>
    </w:p>
    <w:p>
      <w:pPr>
        <w:pStyle w:val="Normal.0"/>
      </w:pPr>
      <w: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5664917" cy="319238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5"/>
                <wp:lineTo x="0" y="21635"/>
                <wp:lineTo x="0" y="0"/>
              </wp:wrapPolygon>
            </wp:wrapThrough>
            <wp:docPr id="1073741836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917" cy="31923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  <w:lang w:val="ru-RU"/>
        </w:rPr>
        <w:t xml:space="preserve">Метод </w:t>
      </w:r>
      <w:r>
        <w:rPr>
          <w:rtl w:val="0"/>
          <w:lang w:val="en-US"/>
        </w:rPr>
        <w:t>Post</w:t>
      </w:r>
      <w: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277329</wp:posOffset>
            </wp:positionV>
            <wp:extent cx="5782796" cy="325348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3"/>
                <wp:lineTo x="0" y="21633"/>
                <wp:lineTo x="0" y="0"/>
              </wp:wrapPolygon>
            </wp:wrapThrough>
            <wp:docPr id="1073741837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796" cy="32534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  <w:lang w:val="ru-RU"/>
        </w:rPr>
        <w:t xml:space="preserve">Запросы из </w:t>
      </w:r>
      <w:r>
        <w:rPr>
          <w:rtl w:val="0"/>
          <w:lang w:val="en-US"/>
        </w:rPr>
        <w:t xml:space="preserve">Postman 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  <w:lang w:val="ru-RU"/>
        </w:rPr>
        <w:t xml:space="preserve">Определение границ производительности с помощью плагина </w:t>
      </w:r>
      <w:r>
        <w:rPr>
          <w:rtl w:val="0"/>
          <w:lang w:val="en-US"/>
        </w:rPr>
        <w:t>Stepping Thread Group</w:t>
      </w:r>
    </w:p>
    <w:p>
      <w:pPr>
        <w:pStyle w:val="Normal.0"/>
      </w:pPr>
      <w:r>
        <w:rPr>
          <w:rtl w:val="0"/>
          <w:lang w:val="ru-RU"/>
        </w:rPr>
        <w:t>(</w:t>
      </w:r>
      <w:r>
        <w:rPr>
          <w:rtl w:val="0"/>
          <w:lang w:val="ru-RU"/>
        </w:rPr>
        <w:t xml:space="preserve">Создаем </w:t>
      </w:r>
      <w:r>
        <w:rPr>
          <w:rtl w:val="0"/>
          <w:lang w:val="en-US"/>
        </w:rPr>
        <w:t>HTTP Request Defaults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заполняем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Затем создаем наш </w:t>
      </w:r>
      <w:r>
        <w:rPr>
          <w:rtl w:val="0"/>
          <w:lang w:val="en-US"/>
        </w:rPr>
        <w:t>HTTP Request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создаем </w:t>
      </w:r>
      <w:r>
        <w:rPr>
          <w:rtl w:val="0"/>
          <w:lang w:val="en-US"/>
        </w:rPr>
        <w:t xml:space="preserve">JSON Extractor </w:t>
      </w:r>
      <w:r>
        <w:rPr>
          <w:rtl w:val="0"/>
          <w:lang w:val="ru-RU"/>
        </w:rPr>
        <w:t xml:space="preserve"> со значением </w:t>
      </w:r>
      <w:r>
        <w:rPr>
          <w:rtl w:val="0"/>
          <w:lang w:val="en-US"/>
        </w:rPr>
        <w:t xml:space="preserve">$.token </w:t>
      </w:r>
      <w:r>
        <w:rPr>
          <w:rtl w:val="0"/>
          <w:lang w:val="ru-RU"/>
        </w:rPr>
        <w:t xml:space="preserve">и </w:t>
      </w:r>
      <w:r>
        <w:rPr>
          <w:rtl w:val="0"/>
          <w:lang w:val="en-US"/>
        </w:rPr>
        <w:t xml:space="preserve">BeanShell Assertion </w:t>
      </w:r>
      <w:r>
        <w:rPr>
          <w:rtl w:val="0"/>
          <w:lang w:val="ru-RU"/>
        </w:rPr>
        <w:t>со скриптом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затем выбираем плагин </w:t>
      </w:r>
      <w:r>
        <w:rPr>
          <w:rtl w:val="0"/>
          <w:lang w:val="en-US"/>
        </w:rPr>
        <w:t>Stepping Thread Group</w:t>
      </w:r>
      <w:r>
        <w:rPr>
          <w:rtl w:val="0"/>
        </w:rPr>
        <w:t>,</w:t>
      </w:r>
      <w:r>
        <w:rPr>
          <w:rtl w:val="0"/>
          <w:lang w:val="en-US"/>
        </w:rPr>
        <w:t xml:space="preserve">  </w:t>
      </w:r>
      <w:r>
        <w:rPr>
          <w:rtl w:val="0"/>
        </w:rPr>
        <w:t xml:space="preserve">копируем настройки </w:t>
      </w:r>
      <w:r>
        <w:rPr>
          <w:rtl w:val="0"/>
          <w:lang w:val="en-US"/>
        </w:rPr>
        <w:t>HTTP Request Defaults</w:t>
      </w:r>
      <w:r>
        <w:rPr>
          <w:rtl w:val="0"/>
        </w:rPr>
        <w:t xml:space="preserve">, </w:t>
      </w:r>
      <w:r>
        <w:rPr>
          <w:rtl w:val="0"/>
        </w:rPr>
        <w:t xml:space="preserve">создаем </w:t>
      </w:r>
      <w:r>
        <w:rPr>
          <w:rtl w:val="0"/>
          <w:lang w:val="en-US"/>
        </w:rPr>
        <w:t>HTTP Request</w:t>
      </w:r>
      <w:r>
        <w:rPr>
          <w:rtl w:val="0"/>
        </w:rPr>
        <w:t>,</w:t>
      </w:r>
      <w:r>
        <w:rPr>
          <w:rtl w:val="0"/>
        </w:rPr>
        <w:t>и создаем с</w:t>
      </w:r>
      <w: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927735</wp:posOffset>
            </wp:positionH>
            <wp:positionV relativeFrom="page">
              <wp:posOffset>1433685</wp:posOffset>
            </wp:positionV>
            <wp:extent cx="6207125" cy="34812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6"/>
                <wp:lineTo x="0" y="21626"/>
                <wp:lineTo x="0" y="0"/>
              </wp:wrapPolygon>
            </wp:wrapThrough>
            <wp:docPr id="1073741840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34812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крипт в </w:t>
      </w:r>
      <w:r>
        <w:rPr>
          <w:rtl w:val="0"/>
          <w:lang w:val="en-US"/>
        </w:rPr>
        <w:t>BeanShell PreProcessor</w:t>
      </w:r>
      <w:r>
        <w:rPr>
          <w:rtl w:val="0"/>
        </w:rPr>
        <w:t xml:space="preserve">. </w:t>
      </w:r>
      <w:r>
        <w:rPr>
          <w:rtl w:val="0"/>
        </w:rPr>
        <w:t xml:space="preserve">Настраиваем параметры </w:t>
      </w:r>
      <w:r>
        <w:rPr>
          <w:rtl w:val="0"/>
          <w:lang w:val="en-US"/>
        </w:rPr>
        <w:t>Stepping Thread Group</w:t>
      </w:r>
      <w:r>
        <w:rPr>
          <w:rtl w:val="0"/>
        </w:rPr>
        <w:t xml:space="preserve">, </w:t>
      </w:r>
      <w:r>
        <w:rPr>
          <w:rtl w:val="0"/>
        </w:rPr>
        <w:t xml:space="preserve">выбираем </w:t>
      </w:r>
      <w:r>
        <w:rPr>
          <w:rtl w:val="0"/>
          <w:lang w:val="en-US"/>
        </w:rPr>
        <w:t xml:space="preserve">Summary Report </w:t>
      </w:r>
      <w:r>
        <w:rPr>
          <w:rtl w:val="0"/>
          <w:lang w:val="en-US"/>
        </w:rPr>
        <w:t> </w:t>
      </w:r>
      <w:r>
        <w:rPr>
          <w:rtl w:val="0"/>
        </w:rPr>
        <w:t>и тд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>Границы производительности определяются как норма и зона стабильной работы</w:t>
      </w:r>
      <w:r>
        <w:rPr>
          <w:rtl w:val="0"/>
        </w:rPr>
        <w:t xml:space="preserve">, </w:t>
      </w:r>
      <w:r>
        <w:rPr>
          <w:rtl w:val="0"/>
        </w:rPr>
        <w:t xml:space="preserve">если  нет </w:t>
      </w:r>
      <w:r>
        <w:rPr>
          <w:rtl w:val="0"/>
          <w:lang w:val="en-US"/>
        </w:rPr>
        <w:t xml:space="preserve">% </w:t>
      </w:r>
      <w:r>
        <w:rPr>
          <w:rtl w:val="0"/>
        </w:rPr>
        <w:t>ошибок</w:t>
      </w:r>
      <w:r>
        <w:rPr>
          <w:rtl w:val="0"/>
        </w:rPr>
        <w:t xml:space="preserve">, </w:t>
      </w:r>
      <w:r>
        <w:rPr>
          <w:rtl w:val="0"/>
        </w:rPr>
        <w:t xml:space="preserve">от начала процента ошибок до </w:t>
      </w:r>
      <w:r>
        <w:rPr>
          <w:rtl w:val="0"/>
        </w:rPr>
        <w:t xml:space="preserve">3 </w:t>
      </w:r>
      <w:r>
        <w:rPr>
          <w:rtl w:val="0"/>
          <w:lang w:val="en-US"/>
        </w:rPr>
        <w:t>%</w:t>
      </w:r>
      <w:r>
        <w:rPr>
          <w:rtl w:val="0"/>
        </w:rPr>
        <w:t xml:space="preserve">  критическая зона</w:t>
      </w:r>
      <w:r>
        <w:rPr>
          <w:rtl w:val="0"/>
        </w:rPr>
        <w:t xml:space="preserve">, </w:t>
      </w:r>
      <w:r>
        <w:rPr>
          <w:rtl w:val="0"/>
        </w:rPr>
        <w:t>где сервер еще работает</w:t>
      </w:r>
      <w:r>
        <w:rPr>
          <w:rtl w:val="0"/>
        </w:rPr>
        <w:t xml:space="preserve">, </w:t>
      </w:r>
      <w:r>
        <w:rPr>
          <w:rtl w:val="0"/>
        </w:rPr>
        <w:t>но уже пора расширять возможности</w:t>
      </w:r>
      <w:r>
        <w:rPr>
          <w:rtl w:val="0"/>
        </w:rPr>
        <w:t xml:space="preserve">, </w:t>
      </w:r>
      <w:r>
        <w:rPr>
          <w:rtl w:val="0"/>
        </w:rPr>
        <w:t xml:space="preserve">а выше </w:t>
      </w:r>
      <w:r>
        <w:rPr>
          <w:rtl w:val="0"/>
        </w:rPr>
        <w:t xml:space="preserve">3 </w:t>
      </w:r>
      <w:r>
        <w:rPr>
          <w:rtl w:val="0"/>
        </w:rPr>
        <w:t>процентов можно останавливать тестирование</w:t>
      </w:r>
      <w:r>
        <w:rPr>
          <w:rtl w:val="0"/>
        </w:rPr>
        <w:t xml:space="preserve">. </w:t>
      </w:r>
      <w: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-293553</wp:posOffset>
            </wp:positionH>
            <wp:positionV relativeFrom="line">
              <wp:posOffset>401166</wp:posOffset>
            </wp:positionV>
            <wp:extent cx="6207125" cy="325682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38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3256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-293553</wp:posOffset>
            </wp:positionH>
            <wp:positionV relativeFrom="page">
              <wp:posOffset>4150359</wp:posOffset>
            </wp:positionV>
            <wp:extent cx="6207125" cy="32456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3"/>
                <wp:lineTo x="0" y="21623"/>
                <wp:lineTo x="0" y="0"/>
              </wp:wrapPolygon>
            </wp:wrapThrough>
            <wp:docPr id="1073741839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32456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.0"/>
      </w:pPr>
      <w: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965449</wp:posOffset>
            </wp:positionH>
            <wp:positionV relativeFrom="page">
              <wp:posOffset>3521915</wp:posOffset>
            </wp:positionV>
            <wp:extent cx="5625602" cy="294757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41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602" cy="29475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page">
              <wp:posOffset>792479</wp:posOffset>
            </wp:positionH>
            <wp:positionV relativeFrom="page">
              <wp:posOffset>167393</wp:posOffset>
            </wp:positionV>
            <wp:extent cx="6207125" cy="321833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42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32183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9"/>
      <w:footerReference w:type="default" r:id="rId20"/>
      <w:pgSz w:w="11900" w:h="16840" w:orient="portrait"/>
      <w:pgMar w:top="568" w:right="424" w:bottom="426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header" Target="header1.xml"/><Relationship Id="rId20" Type="http://schemas.openxmlformats.org/officeDocument/2006/relationships/footer" Target="footer1.xml"/><Relationship Id="rId2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