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Factura Unity Test Схема ігрових систем</w:t>
      </w:r>
    </w:p>
    <w:p>
      <w:r>
        <w:t>Версія 0.4 · 20.10.2026 · Реалізація прототипу та перевірки в Unity Editor</w:t>
      </w:r>
    </w:p>
    <w:p>
      <w:r>
        <w:t>Motherboard — карта взаємодії систем, а не окремий runtime-компонент. Схеми нижче показують основні команди, події, стани заїзду та життєвий цикл пострілу.</w:t>
      </w:r>
    </w:p>
    <w:p>
      <w:pPr>
        <w:pStyle w:val="Heading1"/>
      </w:pPr>
      <w:r>
        <w:rPr>
          <w:color w:val="000000"/>
          <w:u w:val="none"/>
        </w:rPr>
        <w:t>Взаємодія систем</w:t>
      </w:r>
    </w:p>
    <w:p>
      <w:r>
        <w:t>Карта показує логічні зв’язки, а не кожен виклик методу. GameBootstrap підписується на події та передає команди компонентам. GameManager визначає фазу заїзду, але не рухає кулі й не обраховує AI.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1" name="Picture 1" descr="Схема систем із камерою пакета Cinemachine замість власного CameraFol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Основні зв'язки систем  Додаткові події наведені в таблиці</w:t>
      </w:r>
    </w:p>
    <w:p>
      <w:r>
        <w:t>GameLifetimeScope є composition root: реєструє компоненти сцени у VContainer. Контейнер створює GameBootstrap через конструктор. Bootstrap зв’язує системи, запускає підготовку, координує restart та відписується в Dispose. Spawner створює кінцевий набір ворогів; enemy pool не використовується.</w:t>
      </w:r>
    </w:p>
    <w:p>
      <w:pPr/>
      <w:r>
        <w:t>Блок Cinemachine Camera позначає компоненти пакета, а не власний C#-клас. Follow і Rotation Composer визначають позицію та напрямок; Cinemachine Brain на Main Camera застосовує отриманий стан. CameraTarget розміщений на машині незалежно від турелі.</w:t>
      </w:r>
    </w:p>
    <w:p>
      <w:pPr>
        <w:pStyle w:val="Heading1"/>
      </w:pPr>
      <w:r>
        <w:rPr>
          <w:color w:val="000000"/>
          <w:u w:val="none"/>
        </w:rPr>
        <w:t>Стани заїзду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342640"/>
            <wp:docPr id="2" name="Picture 2" descr="Стани заїзду та повернення до Read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Стани заїзду та повернення до Ready</w:t>
      </w:r>
    </w:p>
    <w:p>
      <w:r>
        <w:t>GameManager накопичує сигнали завершення до LateUpdate: смертельна шкода має пріоритет над фінішем. У Ready додатковий прапорець IsPreparing блокує Start до завершення async-підготовки; це не п’ятий стан GameState.</w:t>
      </w:r>
    </w:p>
    <w:p>
      <w:pPr>
        <w:pStyle w:val="Heading1"/>
      </w:pPr>
      <w:r>
        <w:rPr>
          <w:color w:val="000000"/>
          <w:u w:val="none"/>
        </w:rPr>
        <w:t>Один постріл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769360"/>
            <wp:docPr id="3" name="Picture 3" descr="Життєвий цикл одного постріл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Життєвий цикл одного пострілу</w:t>
      </w:r>
    </w:p>
    <w:p>
      <w:r>
        <w:t>Реальна точка входу — TurretController викликає ProjectilePool.Fire. Пул отримує екземпляр і викликає Projectile.Launch з поточною позицією та напрямом ствола. Launch ініціалізує кулю до її активації, перевіряє відрізок ствола й початкове перекриття; далі Projectile виконує sweep і повертається у пул.</w:t>
      </w:r>
    </w:p>
    <w:p>
      <w:pPr>
        <w:pStyle w:val="Heading1"/>
      </w:pPr>
      <w:r>
        <w:rPr>
          <w:color w:val="000000"/>
          <w:u w:val="none"/>
        </w:rPr>
        <w:t>Події та їхні власники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8"/>
        <w:gridCol w:w="1814"/>
        <w:gridCol w:w="2822"/>
        <w:gridCol w:w="3125"/>
      </w:tblGrid>
      <w:tr>
        <w:trPr>
          <w:cantSplit/>
          <w:tblHeader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Подія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Хто оголошує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Хто слухає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Для чого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StateChanged(GameState)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GameManager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GameBootstrap; GameAudio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Увімкнути рух, стрільбу й AI; передати стан у UI та звук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Changed(current, max)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Health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 → GameUI; локальні HP-bars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Оновити здоров’я без щокадрового опитування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Died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Health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 → RequestLoss; EnemyAI; Spawner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Зафіксувати смерть, припинити атаку й порахувати вбитих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DestinationReached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CarController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 → GameManager.RequestWin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Передати факт фінішу; результат вирішує GameManager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ProgressChanged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CarController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 → GameUI.ShowProgress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Показувати пройдену частку маршруту</w:t>
            </w:r>
          </w:p>
        </w:tc>
      </w:tr>
      <w:tr>
        <w:trPr/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Pressed / AimDelta / PointerAim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InputReader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Розділити старт, touch drag і наведення мишею</w:t>
            </w:r>
          </w:p>
        </w:tc>
      </w:tr>
      <w:tr>
        <w:trPr/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ResetRequested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GameManager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Запустити async-підготовку під контролем lifetime</w:t>
            </w:r>
          </w:p>
        </w:tc>
      </w:tr>
      <w:tr>
        <w:trPr/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KillsChanged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Spawner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GameBootstrap → GameUI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Оновити лічильник знищених ворогів</w:t>
            </w:r>
          </w:p>
        </w:tc>
      </w:tr>
      <w:tr>
        <w:trPr/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Damaged / Fired / Impact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Health / TurretController / ProjectilePool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Локальні feedback та звук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Показати наслідок без зміни правил HP чи пострілу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r>
        <w:t>Нижче наведені фактичні події. Центральні зв’язки встановлює GameBootstrap; локальні анімації та feedback мають власні парні підписки.</w:t>
      </w:r>
    </w:p>
    <w:p>
      <w:pPr>
        <w:pStyle w:val="Heading1"/>
      </w:pPr>
      <w:r>
        <w:rPr>
          <w:color w:val="000000"/>
          <w:u w:val="none"/>
        </w:rPr>
        <w:t>Підготовка та життєвий цикл залежностей</w:t>
      </w:r>
    </w:p>
    <w:p>
      <w:r>
        <w:t>GameLifetimeScope.Configure → VContainer → new GameBootstrap(залежності) → IAsyncStartable.StartAsync → PrepareRunAsync → Spawner.PrepareAsync → GameManager.EnterReady.</w:t>
      </w:r>
    </w:p>
    <w:p>
      <w:r>
        <w:t>Підготовка: IsPreparing = true → очищення та reset → до чотирьох ворогів за кадр → завершення бочки та UI → Ready з доступним Play. Повторні натискання під час підготовки ігноруються.</w:t>
      </w:r>
    </w:p>
    <w:p>
      <w:r>
        <w:t>Закриття scope: GameBootstrap.Dispose → відписка подій → скасування linked CancellationTokenSource → очищення частково створених ворогів. Після скасування незавершена операція не переводить гру в Ready.</w:t>
      </w:r>
    </w:p>
    <w:sectPr w:rsidR="00FC693F" w:rsidRPr="0006063C" w:rsidSect="00034616">
      <w:footerReference w:type="default" r:id="rId9"/>
      <w:headerReference w:type="default" r:id="rId13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Factura Unity Test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 w:eastAsia="Calibri" w:cs="Calibri"/>
      <w:color w:val="000000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Calibri" w:cs="Calibri"/>
      <w:b w:val="0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Calibri" w:cs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Calibri" w:cs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 Unity Test Схема ігрових систем</dc:title>
  <dc:subject>Тестове завдання Factura та підготовка до технічної співбесіди</dc:subject>
  <dc:creator>Віталій Норцов</dc:creator>
  <cp:keywords>Factura Unity Test</cp:keywords>
  <dc:description/>
  <cp:lastModifiedBy>Віталій Норцов</cp:lastModifiedBy>
  <cp:revision>1</cp:revision>
  <dcterms:created xsi:type="dcterms:W3CDTF">2013-12-23T23:15:00Z</dcterms:created>
  <dcterms:modified xsi:type="dcterms:W3CDTF">2026-10-19T12:00:00Z</dcterms:modified>
  <cp:category/>
  <dc:language>uk-UA</dc:language>
</cp:coreProperties>
</file>