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2"/>
        </w:numPr>
        <w:bidi w:val="0"/>
        <w:spacing w:before="140" w:after="120"/>
        <w:jc w:val="left"/>
        <w:rPr>
          <w:lang w:val="uk-UA"/>
        </w:rPr>
      </w:pPr>
      <w:r>
        <w:rPr>
          <w:lang w:val="uk-UA" w:eastAsia="zh-CN" w:bidi="hi-IN"/>
        </w:rPr>
        <w:t>Зарядка аккумулятор</w:t>
      </w:r>
    </w:p>
    <w:p>
      <w:pPr>
        <w:pStyle w:val="Style16"/>
        <w:spacing w:lineRule="auto" w:line="288"/>
        <w:rPr>
          <w:lang w:val="uk-UA"/>
        </w:rPr>
      </w:pPr>
      <w:r>
        <w:rPr>
          <w:lang w:val="uk-UA" w:bidi="hi-IN"/>
        </w:rPr>
        <w:t xml:space="preserve">В нашому проекті ми використовуємо li-ion батарею, основна причина чому саме цей тип – це те що вона має найбільшу ємність відносно маси, відсутність ефекту пам’яті.  З мінусів слід відмітити особливості зарядки, а саме батарея повинна заряджатись по принципу CC/CV(Constant Current/Constant Voltage), що означає доти напруга не підніметься до 4.2 вольт  батарея заряджається постійним струмом, а після цього постійною напругою поки струм не зменшиться до 50мА . А для того щоб зменшити втрати при заряді, було обрано використовувати мікросхему  TP5000, яка є імпульсним понижувачем напруги(BUCK). Схема ображена на рисунку 11. </w:t>
      </w:r>
    </w:p>
    <w:p>
      <w:pPr>
        <w:pStyle w:val="Style16"/>
        <w:spacing w:lineRule="auto" w:line="288"/>
        <w:rPr>
          <w:lang w:val="uk-UA"/>
        </w:rPr>
      </w:pPr>
      <w:r>
        <w:rPr>
          <w:lang w:val="uk-UA" w:bidi="hi-IN"/>
        </w:rPr>
      </w:r>
    </w:p>
    <w:p>
      <w:pPr>
        <w:pStyle w:val="Style16"/>
        <w:spacing w:lineRule="auto" w:line="288"/>
        <w:rPr>
          <w:lang w:val="uk-UA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1110615</wp:posOffset>
            </wp:positionH>
            <wp:positionV relativeFrom="paragraph">
              <wp:posOffset>38735</wp:posOffset>
            </wp:positionV>
            <wp:extent cx="3712845" cy="235394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 w:bidi="hi-IN"/>
        </w:rPr>
        <w:tab/>
      </w:r>
      <w:r>
        <w:rPr>
          <w:lang w:val="uk-UA" w:bidi="hi-IN"/>
        </w:rPr>
        <w:tab/>
        <w:tab/>
        <w:tab/>
        <w:t>Рисунок 11. Схема заряду батареї</w:t>
      </w:r>
    </w:p>
    <w:p>
      <w:pPr>
        <w:pStyle w:val="Normal"/>
        <w:bidi w:val="0"/>
        <w:spacing w:before="140" w:after="120"/>
        <w:jc w:val="left"/>
        <w:rPr>
          <w:lang w:val="uk-UA"/>
        </w:rPr>
      </w:pPr>
      <w:r>
        <w:rPr>
          <w:lang w:val="uk-UA" w:bidi="hi-IN"/>
        </w:rPr>
        <w:t>Струм заряду батареї регулюється резистором-</w:t>
      </w:r>
      <w:r>
        <w:rPr>
          <w:lang w:val="uk-UA" w:bidi="hi-IN"/>
        </w:rPr>
        <w:t>шунтом</w:t>
      </w:r>
      <w:r>
        <w:rPr>
          <w:lang w:val="uk-UA" w:bidi="hi-IN"/>
        </w:rPr>
        <w:t xml:space="preserve"> R5, і згідно даташиту був обраний </w:t>
      </w:r>
      <w:r>
        <w:rPr>
          <w:lang w:val="uk-UA" w:bidi="hi-IN"/>
        </w:rPr>
        <w:t xml:space="preserve">0.067Ом що еквівалентно струму </w:t>
      </w:r>
      <w:r>
        <w:rPr>
          <w:lang w:val="uk-UA" w:bidi="hi-IN"/>
        </w:rPr>
        <w:t>200 мА.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3">
    <w:name w:val="Маркери списку"/>
    <w:qFormat/>
    <w:rPr>
      <w:rFonts w:ascii="OpenSymbol" w:hAnsi="OpenSymbol" w:eastAsia="OpenSymbol" w:cs="OpenSymbol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LibreOffice/6.4.3.2$Linux_X86_64 LibreOffice_project/40$Build-2</Application>
  <Pages>1</Pages>
  <Words>113</Words>
  <Characters>688</Characters>
  <CharactersWithSpaces>806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2020-06-05T09:26:34Z</dcterms:modified>
  <cp:revision>10</cp:revision>
  <dc:subject/>
  <dc:title/>
</cp:coreProperties>
</file>