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numPr>
          <w:ilvl w:val="3"/>
          <w:numId w:val="2"/>
        </w:numPr>
        <w:spacing w:before="120" w:after="120"/>
        <w:rPr/>
      </w:pPr>
      <w:r>
        <w:rPr/>
        <w:t>Вступ</w:t>
      </w:r>
    </w:p>
    <w:p>
      <w:pPr>
        <w:pStyle w:val="4"/>
        <w:numPr>
          <w:ilvl w:val="3"/>
          <w:numId w:val="2"/>
        </w:numPr>
        <w:rPr/>
      </w:pPr>
      <w:r>
        <w:rPr/>
        <w:t>Розділ 1 Огляд існуючих методів</w:t>
      </w:r>
    </w:p>
    <w:p>
      <w:pPr>
        <w:pStyle w:val="Style11"/>
        <w:rPr/>
      </w:pPr>
      <w:r>
        <w:rPr/>
        <w:tab/>
        <w:t>Гідропоніка</w:t>
      </w:r>
    </w:p>
    <w:p>
      <w:pPr>
        <w:pStyle w:val="Style11"/>
        <w:rPr/>
      </w:pPr>
      <w:r>
        <w:rPr/>
        <w:tab/>
        <w:t>Грядки</w:t>
      </w:r>
    </w:p>
    <w:p>
      <w:pPr>
        <w:pStyle w:val="Style11"/>
        <w:rPr/>
      </w:pPr>
      <w:r>
        <w:rPr/>
        <w:tab/>
        <w:t>Горщики</w:t>
      </w:r>
    </w:p>
    <w:p>
      <w:pPr>
        <w:pStyle w:val="4"/>
        <w:numPr>
          <w:ilvl w:val="3"/>
          <w:numId w:val="2"/>
        </w:numPr>
        <w:rPr/>
      </w:pPr>
      <w:r>
        <w:rPr/>
        <w:t xml:space="preserve">Розділ 2 </w:t>
      </w:r>
      <w:r>
        <w:rPr>
          <w:rFonts w:eastAsia="Microsoft YaHei" w:cs="Mangal"/>
          <w:b/>
          <w:bCs/>
          <w:i/>
          <w:iCs/>
          <w:color w:val="auto"/>
          <w:kern w:val="2"/>
          <w:sz w:val="27"/>
          <w:szCs w:val="27"/>
          <w:lang w:val="en-US" w:eastAsia="zh-CN" w:bidi="hi-IN"/>
        </w:rPr>
        <w:t>Опис і можливості системи</w:t>
      </w:r>
    </w:p>
    <w:p>
      <w:pPr>
        <w:pStyle w:val="4"/>
        <w:numPr>
          <w:ilvl w:val="3"/>
          <w:numId w:val="2"/>
        </w:numPr>
        <w:rPr/>
      </w:pPr>
      <w:r>
        <w:rPr>
          <w:b/>
          <w:bCs/>
          <w:lang w:val="uk-UA"/>
        </w:rPr>
        <w:t xml:space="preserve">Розділ 3 </w:t>
      </w:r>
      <w:r>
        <w:rPr>
          <w:b/>
          <w:bCs/>
          <w:color w:val="000000"/>
          <w:lang w:val="ru-RU"/>
        </w:rPr>
        <w:t>Опис компонентів та основної плати</w:t>
      </w:r>
      <w:r>
        <w:rPr>
          <w:b/>
          <w:bCs/>
          <w:color w:val="000000"/>
          <w:lang w:val="ru-RU"/>
        </w:rPr>
        <w:tab/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>Опис основної плати та живлення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>Обладнання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>Помпа поливу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 xml:space="preserve">Світлодіодні </w:t>
      </w:r>
      <w:r>
        <w:rPr>
          <w:rFonts w:eastAsia="SimSun" w:cs="Mangal"/>
          <w:b/>
          <w:bCs/>
          <w:color w:val="000000"/>
          <w:kern w:val="2"/>
          <w:sz w:val="24"/>
          <w:szCs w:val="24"/>
          <w:lang w:val="ru-RU" w:eastAsia="zh-CN" w:bidi="hi-IN"/>
        </w:rPr>
        <w:t>стрічки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>Нагрівач Грунту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/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</w:r>
      <w:r>
        <w:rPr>
          <w:b/>
          <w:bCs/>
          <w:color w:val="000000"/>
          <w:lang w:val="ru-RU"/>
        </w:rPr>
        <w:t>Датчики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</w:r>
      <w:r>
        <w:rPr>
          <w:b/>
          <w:bCs/>
          <w:color w:val="000000"/>
          <w:lang w:val="ru-RU"/>
        </w:rPr>
        <w:t>Освітлення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>Вологості грунту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>Температури грунту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>Температура повітря</w:t>
      </w:r>
    </w:p>
    <w:p>
      <w:pPr>
        <w:pStyle w:val="4"/>
        <w:numPr>
          <w:ilvl w:val="3"/>
          <w:numId w:val="2"/>
        </w:numPr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r>
        <w:rPr>
          <w:rFonts w:cs="Times New Roman"/>
        </w:rPr>
        <w:t>Список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використаної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та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рекомендованої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літератури</w:t>
        <w:tab/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Покажчик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 w:customStyle="1">
    <w:name w:val="Абзац списка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Application>LibreOffice/6.4.3.2$Linux_X86_64 LibreOffice_project/40$Build-2</Application>
  <Pages>1</Pages>
  <Words>47</Words>
  <Characters>314</Characters>
  <CharactersWithSpaces>365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uk-UA</dc:language>
  <cp:lastModifiedBy/>
  <dcterms:modified xsi:type="dcterms:W3CDTF">2020-06-03T22:01:27Z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