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4"/>
        <w:numPr>
          <w:ilvl w:val="3"/>
          <w:numId w:val="2"/>
        </w:numPr>
        <w:spacing w:before="120" w:after="120"/>
        <w:rPr/>
      </w:pPr>
      <w:r>
        <w:rPr/>
        <w:t>Вступ</w:t>
      </w:r>
    </w:p>
    <w:p>
      <w:pPr>
        <w:pStyle w:val="4"/>
        <w:numPr>
          <w:ilvl w:val="3"/>
          <w:numId w:val="2"/>
        </w:numPr>
        <w:rPr/>
      </w:pPr>
      <w:r>
        <w:rPr/>
        <w:t>Розділ 1 Огляд існуючих методів</w:t>
      </w:r>
    </w:p>
    <w:p>
      <w:pPr>
        <w:pStyle w:val="Style11"/>
        <w:rPr/>
      </w:pPr>
      <w:r>
        <w:rPr/>
        <w:tab/>
        <w:t>Горщики</w:t>
      </w:r>
    </w:p>
    <w:p>
      <w:pPr>
        <w:pStyle w:val="Style11"/>
        <w:rPr/>
      </w:pPr>
      <w:r>
        <w:rPr/>
        <w:tab/>
        <w:t>Гідропоніка</w:t>
      </w:r>
    </w:p>
    <w:p>
      <w:pPr>
        <w:pStyle w:val="Style11"/>
        <w:rPr/>
      </w:pPr>
      <w:r>
        <w:rPr/>
        <w:tab/>
        <w:t>Грядки</w:t>
      </w:r>
    </w:p>
    <w:p>
      <w:pPr>
        <w:pStyle w:val="Style11"/>
        <w:rPr/>
      </w:pPr>
      <w:r>
        <w:rPr/>
        <w:tab/>
        <w:t>Інші методи</w:t>
      </w:r>
    </w:p>
    <w:p>
      <w:pPr>
        <w:pStyle w:val="4"/>
        <w:numPr>
          <w:ilvl w:val="3"/>
          <w:numId w:val="2"/>
        </w:numPr>
        <w:rPr/>
      </w:pPr>
      <w:r>
        <w:rPr/>
        <w:t>Розділ 2 Принцип роботи системи</w:t>
      </w:r>
    </w:p>
    <w:p>
      <w:pPr>
        <w:pStyle w:val="4"/>
        <w:numPr>
          <w:ilvl w:val="3"/>
          <w:numId w:val="2"/>
        </w:numPr>
        <w:rPr/>
      </w:pPr>
      <w:bookmarkStart w:id="0" w:name="_Hlk503824312"/>
      <w:bookmarkEnd w:id="0"/>
      <w:r>
        <w:rPr>
          <w:b/>
          <w:lang w:val="uk-UA"/>
        </w:rPr>
        <w:t>Розділ 3</w:t>
      </w:r>
      <w:r>
        <w:rPr>
          <w:b/>
          <w:color w:val="000000"/>
          <w:lang w:val="uk-UA"/>
        </w:rPr>
        <w:t xml:space="preserve"> В</w:t>
      </w:r>
      <w:r>
        <w:rPr>
          <w:b/>
          <w:lang w:val="uk-UA"/>
        </w:rPr>
        <w:t>ибір електронних компонентів</w:t>
      </w:r>
    </w:p>
    <w:p>
      <w:pPr>
        <w:pStyle w:val="4"/>
        <w:numPr>
          <w:ilvl w:val="3"/>
          <w:numId w:val="2"/>
        </w:numPr>
        <w:rPr/>
      </w:pPr>
      <w:r>
        <w:rPr>
          <w:b/>
          <w:bCs/>
          <w:lang w:val="uk-UA"/>
        </w:rPr>
        <w:t xml:space="preserve">Розділ3 </w:t>
      </w:r>
      <w:r>
        <w:rPr>
          <w:b/>
          <w:bCs/>
          <w:color w:val="000000"/>
          <w:lang w:val="ru-RU"/>
        </w:rPr>
        <w:t>Розробка принципіальної схеми та її р</w:t>
      </w:r>
      <w:r>
        <w:rPr>
          <w:b/>
          <w:bCs/>
          <w:lang w:val="uk-UA"/>
        </w:rPr>
        <w:t>озрахунок</w:t>
      </w:r>
    </w:p>
    <w:p>
      <w:pPr>
        <w:pStyle w:val="4"/>
        <w:numPr>
          <w:ilvl w:val="3"/>
          <w:numId w:val="2"/>
        </w:numPr>
        <w:rPr/>
      </w:pPr>
      <w:r>
        <w:rPr/>
        <w:t>Розділ 4 Демонстрація роботи системи</w:t>
      </w:r>
    </w:p>
    <w:p>
      <w:pPr>
        <w:pStyle w:val="4"/>
        <w:numPr>
          <w:ilvl w:val="3"/>
          <w:numId w:val="2"/>
        </w:numPr>
        <w:rPr/>
      </w:pPr>
      <w:r>
        <w:rPr>
          <w:rFonts w:cs="Times New Roman"/>
        </w:rPr>
        <w:t>Список</w:t>
      </w:r>
      <w:r>
        <w:rPr>
          <w:rFonts w:cs="Times New Roman"/>
          <w:color w:val="000000"/>
        </w:rPr>
        <w:t> </w:t>
      </w:r>
      <w:r>
        <w:rPr>
          <w:rFonts w:cs="Times New Roman"/>
        </w:rPr>
        <w:t>використаної</w:t>
      </w:r>
      <w:r>
        <w:rPr>
          <w:rFonts w:cs="Times New Roman"/>
          <w:color w:val="000000"/>
        </w:rPr>
        <w:t> </w:t>
      </w:r>
      <w:r>
        <w:rPr>
          <w:rFonts w:cs="Times New Roman"/>
        </w:rPr>
        <w:t>та</w:t>
      </w:r>
      <w:r>
        <w:rPr>
          <w:rFonts w:cs="Times New Roman"/>
          <w:color w:val="000000"/>
        </w:rPr>
        <w:t> </w:t>
      </w:r>
      <w:r>
        <w:rPr>
          <w:rFonts w:cs="Times New Roman"/>
        </w:rPr>
        <w:t>рекомендованої</w:t>
      </w:r>
      <w:r>
        <w:rPr>
          <w:rFonts w:cs="Times New Roman"/>
          <w:color w:val="000000"/>
        </w:rPr>
        <w:t> </w:t>
      </w:r>
      <w:r>
        <w:rPr>
          <w:rFonts w:cs="Times New Roman"/>
        </w:rPr>
        <w:t>літератури</w:t>
        <w:tab/>
      </w:r>
    </w:p>
    <w:p>
      <w:pPr>
        <w:pStyle w:val="4"/>
        <w:numPr>
          <w:ilvl w:val="3"/>
          <w:numId w:val="2"/>
        </w:numPr>
        <w:spacing w:before="12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0"/>
    <w:next w:val="Style11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0"/>
    <w:next w:val="Style11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0"/>
    <w:next w:val="Style11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0"/>
    <w:next w:val="Style11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>
    <w:name w:val="Default Paragraph Font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Покажчик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5">
    <w:name w:val="Абзац списка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  <w:lang w:val="uk-U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LibreOffice/6.4.3.2$Linux_X86_64 LibreOffice_project/40$Build-2</Application>
  <Pages>1</Pages>
  <Words>38</Words>
  <Characters>251</Characters>
  <CharactersWithSpaces>283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2017-10-20T23:40:00Z</dcterms:created>
  <dc:creator/>
  <dc:description/>
  <dc:language>uk-UA</dc:language>
  <cp:lastModifiedBy/>
  <dcterms:modified xsi:type="dcterms:W3CDTF">2020-05-28T12:06:46Z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