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E7" w:rsidRPr="00B474E7" w:rsidRDefault="00B474E7" w:rsidP="00B474E7">
      <w:pPr>
        <w:widowControl w:val="0"/>
        <w:jc w:val="center"/>
        <w:rPr>
          <w:b/>
          <w:bCs/>
          <w:sz w:val="20"/>
        </w:rPr>
      </w:pPr>
      <w:r>
        <w:rPr>
          <w:b/>
          <w:bCs/>
          <w:sz w:val="20"/>
        </w:rPr>
        <w:t>ПР-1 Колыванов И.О.</w:t>
      </w:r>
    </w:p>
    <w:p w:rsidR="00B474E7" w:rsidRDefault="00B474E7" w:rsidP="003271C6">
      <w:pPr>
        <w:widowControl w:val="0"/>
        <w:jc w:val="both"/>
        <w:rPr>
          <w:b/>
          <w:bCs/>
          <w:sz w:val="20"/>
        </w:rPr>
      </w:pPr>
    </w:p>
    <w:p w:rsidR="003271C6" w:rsidRPr="003271C6" w:rsidRDefault="003271C6" w:rsidP="003271C6">
      <w:pPr>
        <w:widowControl w:val="0"/>
        <w:jc w:val="both"/>
        <w:rPr>
          <w:bCs/>
          <w:sz w:val="20"/>
        </w:rPr>
      </w:pPr>
      <w:r>
        <w:rPr>
          <w:b/>
          <w:bCs/>
          <w:sz w:val="20"/>
        </w:rPr>
        <w:t xml:space="preserve">Дата: </w:t>
      </w:r>
      <w:r>
        <w:rPr>
          <w:bCs/>
          <w:sz w:val="20"/>
        </w:rPr>
        <w:t>25.03.2025</w:t>
      </w:r>
    </w:p>
    <w:p w:rsidR="003271C6" w:rsidRDefault="003271C6" w:rsidP="003271C6">
      <w:pPr>
        <w:widowControl w:val="0"/>
        <w:jc w:val="both"/>
        <w:rPr>
          <w:sz w:val="20"/>
        </w:rPr>
      </w:pPr>
      <w:r>
        <w:rPr>
          <w:b/>
          <w:bCs/>
          <w:sz w:val="20"/>
        </w:rPr>
        <w:t>Тема:</w:t>
      </w:r>
      <w:r>
        <w:rPr>
          <w:sz w:val="20"/>
        </w:rPr>
        <w:t xml:space="preserve"> Интерфейс онлайн-приложения </w:t>
      </w:r>
      <w:r>
        <w:rPr>
          <w:sz w:val="20"/>
          <w:lang w:val="en-US"/>
        </w:rPr>
        <w:t>draw</w:t>
      </w:r>
      <w:r>
        <w:rPr>
          <w:sz w:val="20"/>
        </w:rPr>
        <w:t>.</w:t>
      </w:r>
      <w:proofErr w:type="spellStart"/>
      <w:r>
        <w:rPr>
          <w:sz w:val="20"/>
          <w:lang w:val="en-US"/>
        </w:rPr>
        <w:t>io</w:t>
      </w:r>
      <w:proofErr w:type="spellEnd"/>
      <w:r w:rsidRPr="003271C6">
        <w:rPr>
          <w:sz w:val="20"/>
        </w:rPr>
        <w:t xml:space="preserve"> </w:t>
      </w:r>
      <w:r>
        <w:rPr>
          <w:sz w:val="20"/>
        </w:rPr>
        <w:t>для создания диаграмм. Создание контекстной диаграммы.</w:t>
      </w:r>
    </w:p>
    <w:p w:rsidR="00064298" w:rsidRDefault="003271C6" w:rsidP="003271C6">
      <w:pPr>
        <w:rPr>
          <w:sz w:val="20"/>
        </w:rPr>
      </w:pPr>
      <w:r>
        <w:rPr>
          <w:b/>
          <w:bCs/>
          <w:sz w:val="20"/>
        </w:rPr>
        <w:t>Цель практической работы:</w:t>
      </w:r>
      <w:r>
        <w:rPr>
          <w:sz w:val="20"/>
        </w:rPr>
        <w:t xml:space="preserve"> ознакомиться </w:t>
      </w:r>
      <w:r>
        <w:rPr>
          <w:sz w:val="20"/>
          <w:lang w:val="en-US"/>
        </w:rPr>
        <w:t>c</w:t>
      </w:r>
      <w:r>
        <w:rPr>
          <w:sz w:val="20"/>
        </w:rPr>
        <w:t xml:space="preserve"> онлайн-приложением draw.io, научиться создавать контекстные диаграммы.</w:t>
      </w:r>
    </w:p>
    <w:p w:rsidR="003271C6" w:rsidRDefault="003271C6" w:rsidP="003271C6">
      <w:pPr>
        <w:rPr>
          <w:sz w:val="20"/>
        </w:rPr>
      </w:pPr>
    </w:p>
    <w:p w:rsidR="003271C6" w:rsidRPr="00B474E7" w:rsidRDefault="003271C6" w:rsidP="003271C6">
      <w:pPr>
        <w:rPr>
          <w:b/>
          <w:color w:val="000000" w:themeColor="text1"/>
          <w:sz w:val="20"/>
        </w:rPr>
      </w:pPr>
      <w:r w:rsidRPr="00B474E7">
        <w:rPr>
          <w:b/>
          <w:color w:val="000000" w:themeColor="text1"/>
          <w:sz w:val="20"/>
        </w:rPr>
        <w:t>Контрольные вопросы:</w:t>
      </w:r>
    </w:p>
    <w:p w:rsidR="003271C6" w:rsidRDefault="003271C6" w:rsidP="003271C6">
      <w:pPr>
        <w:ind w:firstLine="708"/>
        <w:rPr>
          <w:color w:val="000000" w:themeColor="text1"/>
          <w:sz w:val="20"/>
          <w:szCs w:val="20"/>
          <w:shd w:val="clear" w:color="auto" w:fill="FFFFFF"/>
        </w:rPr>
      </w:pPr>
      <w:r w:rsidRPr="003271C6">
        <w:rPr>
          <w:color w:val="000000" w:themeColor="text1"/>
          <w:sz w:val="20"/>
          <w:szCs w:val="20"/>
        </w:rPr>
        <w:t xml:space="preserve">1. </w:t>
      </w:r>
      <w:r w:rsidRPr="003271C6">
        <w:rPr>
          <w:color w:val="000000" w:themeColor="text1"/>
          <w:sz w:val="20"/>
          <w:szCs w:val="20"/>
          <w:shd w:val="clear" w:color="auto" w:fill="FFFFFF"/>
        </w:rPr>
        <w:t>Методология IDEF0 применяется для моделирования </w:t>
      </w:r>
      <w:r w:rsidRPr="003271C6">
        <w:rPr>
          <w:rStyle w:val="a3"/>
          <w:b w:val="0"/>
          <w:color w:val="000000" w:themeColor="text1"/>
          <w:sz w:val="20"/>
          <w:szCs w:val="20"/>
          <w:shd w:val="clear" w:color="auto" w:fill="FFFFFF"/>
        </w:rPr>
        <w:t>бизнес-процессов, систем и организаций</w:t>
      </w:r>
      <w:r>
        <w:rPr>
          <w:b/>
          <w:color w:val="000000" w:themeColor="text1"/>
          <w:sz w:val="20"/>
          <w:szCs w:val="20"/>
          <w:shd w:val="clear" w:color="auto" w:fill="FFFFFF"/>
        </w:rPr>
        <w:t>,</w:t>
      </w:r>
      <w:r w:rsidRPr="003271C6">
        <w:rPr>
          <w:color w:val="000000" w:themeColor="text1"/>
          <w:sz w:val="20"/>
          <w:szCs w:val="20"/>
          <w:shd w:val="clear" w:color="auto" w:fill="FFFFFF"/>
        </w:rPr>
        <w:t xml:space="preserve"> с целью их анализа, улучшения и документирования. Она позволяет представить сложную деятельность как совокупность взаимодействующих функций и ресурсов.</w:t>
      </w:r>
    </w:p>
    <w:p w:rsidR="003271C6" w:rsidRPr="003271C6" w:rsidRDefault="003271C6" w:rsidP="003271C6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000000" w:themeColor="text1"/>
          <w:sz w:val="20"/>
          <w:szCs w:val="20"/>
        </w:rPr>
      </w:pPr>
      <w:r w:rsidRPr="003271C6">
        <w:rPr>
          <w:color w:val="000000" w:themeColor="text1"/>
          <w:sz w:val="20"/>
          <w:szCs w:val="20"/>
          <w:shd w:val="clear" w:color="auto" w:fill="FFFFFF"/>
        </w:rPr>
        <w:t xml:space="preserve">2. </w:t>
      </w:r>
      <w:r w:rsidRPr="003271C6">
        <w:rPr>
          <w:color w:val="000000" w:themeColor="text1"/>
          <w:sz w:val="20"/>
          <w:szCs w:val="20"/>
        </w:rPr>
        <w:t>Декомпозиция контекстной диаграммы нужна для:</w:t>
      </w:r>
    </w:p>
    <w:p w:rsidR="003271C6" w:rsidRPr="003271C6" w:rsidRDefault="003271C6" w:rsidP="003271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0"/>
          <w:szCs w:val="20"/>
        </w:rPr>
      </w:pPr>
      <w:r w:rsidRPr="003271C6">
        <w:rPr>
          <w:bCs/>
          <w:color w:val="000000" w:themeColor="text1"/>
          <w:sz w:val="20"/>
          <w:szCs w:val="20"/>
        </w:rPr>
        <w:t>Детализации сложного процесса.</w:t>
      </w:r>
    </w:p>
    <w:p w:rsidR="003271C6" w:rsidRPr="003271C6" w:rsidRDefault="003271C6" w:rsidP="00327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0"/>
          <w:szCs w:val="20"/>
        </w:rPr>
      </w:pPr>
      <w:r w:rsidRPr="003271C6">
        <w:rPr>
          <w:bCs/>
          <w:color w:val="000000" w:themeColor="text1"/>
          <w:sz w:val="20"/>
          <w:szCs w:val="20"/>
        </w:rPr>
        <w:t>Углубленного анализа и выявления проблем.</w:t>
      </w:r>
    </w:p>
    <w:p w:rsidR="003271C6" w:rsidRPr="003271C6" w:rsidRDefault="003271C6" w:rsidP="00327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0"/>
          <w:szCs w:val="20"/>
        </w:rPr>
      </w:pPr>
      <w:r w:rsidRPr="003271C6">
        <w:rPr>
          <w:bCs/>
          <w:color w:val="000000" w:themeColor="text1"/>
          <w:sz w:val="20"/>
          <w:szCs w:val="20"/>
        </w:rPr>
        <w:t>Улучшения понимания и коммуникации.</w:t>
      </w:r>
    </w:p>
    <w:p w:rsidR="003271C6" w:rsidRDefault="003271C6" w:rsidP="00B474E7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0"/>
          <w:szCs w:val="20"/>
        </w:rPr>
      </w:pPr>
      <w:r w:rsidRPr="003271C6">
        <w:rPr>
          <w:bCs/>
          <w:color w:val="000000" w:themeColor="text1"/>
          <w:sz w:val="20"/>
          <w:szCs w:val="20"/>
        </w:rPr>
        <w:t>Создания структурированной документации.</w:t>
      </w:r>
    </w:p>
    <w:p w:rsidR="00B474E7" w:rsidRDefault="00B474E7" w:rsidP="00B474E7">
      <w:pPr>
        <w:shd w:val="clear" w:color="auto" w:fill="FFFFFF"/>
        <w:spacing w:before="60" w:after="100" w:afterAutospacing="1"/>
        <w:ind w:left="708"/>
        <w:rPr>
          <w:color w:val="000000" w:themeColor="text1"/>
          <w:sz w:val="20"/>
          <w:szCs w:val="20"/>
        </w:rPr>
      </w:pPr>
      <w:r w:rsidRPr="00B474E7"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 xml:space="preserve">. </w:t>
      </w:r>
      <w:r w:rsidRPr="00B474E7">
        <w:rPr>
          <w:color w:val="000000" w:themeColor="text1"/>
          <w:sz w:val="20"/>
          <w:szCs w:val="20"/>
        </w:rPr>
        <w:t>Каждый функциональный блок должен иметь хотя бы один выход, показывающий, что он выполняет какую-</w:t>
      </w:r>
      <w:r>
        <w:rPr>
          <w:color w:val="000000" w:themeColor="text1"/>
          <w:sz w:val="20"/>
          <w:szCs w:val="20"/>
        </w:rPr>
        <w:t>либо работу</w:t>
      </w:r>
      <w:r w:rsidRPr="00B474E7">
        <w:rPr>
          <w:color w:val="000000" w:themeColor="text1"/>
          <w:sz w:val="20"/>
          <w:szCs w:val="20"/>
        </w:rPr>
        <w:t>. Если выходов нет, это может означать, что блок не выполняет никаких действий, и его существование в модели не имеет смысла.</w:t>
      </w:r>
    </w:p>
    <w:p w:rsidR="00B474E7" w:rsidRPr="00B474E7" w:rsidRDefault="00B474E7" w:rsidP="00B474E7">
      <w:pPr>
        <w:shd w:val="clear" w:color="auto" w:fill="FFFFFF"/>
        <w:spacing w:before="60" w:after="100" w:afterAutospacing="1"/>
        <w:ind w:left="70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 Да,</w:t>
      </w:r>
      <w:r w:rsidRPr="00B474E7">
        <w:rPr>
          <w:color w:val="000000" w:themeColor="text1"/>
          <w:sz w:val="20"/>
          <w:szCs w:val="20"/>
        </w:rPr>
        <w:t xml:space="preserve"> функциональный блок может иметь несколько выходов. </w:t>
      </w:r>
      <w:r>
        <w:rPr>
          <w:color w:val="000000" w:themeColor="text1"/>
          <w:sz w:val="20"/>
          <w:szCs w:val="20"/>
        </w:rPr>
        <w:t>О</w:t>
      </w:r>
      <w:r w:rsidRPr="00B474E7">
        <w:rPr>
          <w:color w:val="000000" w:themeColor="text1"/>
          <w:sz w:val="20"/>
          <w:szCs w:val="20"/>
        </w:rPr>
        <w:t xml:space="preserve">дин функциональный блок может </w:t>
      </w:r>
      <w:r>
        <w:rPr>
          <w:color w:val="000000" w:themeColor="text1"/>
          <w:sz w:val="20"/>
          <w:szCs w:val="20"/>
        </w:rPr>
        <w:t>в результате своих действий на выходе передавать несколько объектов, требуемых на входах других функциональных блоков.</w:t>
      </w:r>
    </w:p>
    <w:p w:rsidR="00B474E7" w:rsidRPr="00B474E7" w:rsidRDefault="00911B13" w:rsidP="00B474E7">
      <w:pPr>
        <w:shd w:val="clear" w:color="auto" w:fill="FFFFFF"/>
        <w:spacing w:before="60" w:after="100" w:afterAutospacing="1"/>
        <w:ind w:left="708"/>
        <w:rPr>
          <w:color w:val="000000" w:themeColor="text1"/>
          <w:sz w:val="20"/>
          <w:szCs w:val="20"/>
        </w:rPr>
      </w:pPr>
      <w:bookmarkStart w:id="0" w:name="_GoBack"/>
      <w:bookmarkEnd w:id="0"/>
      <w:r w:rsidRPr="00911B13">
        <w:rPr>
          <w:color w:val="000000" w:themeColor="text1"/>
          <w:sz w:val="20"/>
          <w:szCs w:val="20"/>
        </w:rPr>
        <w:drawing>
          <wp:inline distT="0" distB="0" distL="0" distR="0" wp14:anchorId="483EDF7C" wp14:editId="731D62E0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E7" w:rsidRPr="00B47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6A06"/>
    <w:multiLevelType w:val="multilevel"/>
    <w:tmpl w:val="2488C84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C3"/>
    <w:rsid w:val="00064298"/>
    <w:rsid w:val="001304EC"/>
    <w:rsid w:val="003271C6"/>
    <w:rsid w:val="005B4258"/>
    <w:rsid w:val="00754CC3"/>
    <w:rsid w:val="00911B13"/>
    <w:rsid w:val="00B4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705C9-347E-454E-A5CE-09A1C613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71C6"/>
    <w:rPr>
      <w:b/>
      <w:bCs/>
    </w:rPr>
  </w:style>
  <w:style w:type="paragraph" w:styleId="a4">
    <w:name w:val="Normal (Web)"/>
    <w:basedOn w:val="a"/>
    <w:uiPriority w:val="99"/>
    <w:semiHidden/>
    <w:unhideWhenUsed/>
    <w:rsid w:val="003271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st3701</dc:creator>
  <cp:keywords/>
  <dc:description/>
  <cp:lastModifiedBy>st3701</cp:lastModifiedBy>
  <cp:revision>3</cp:revision>
  <dcterms:created xsi:type="dcterms:W3CDTF">2025-03-25T07:09:00Z</dcterms:created>
  <dcterms:modified xsi:type="dcterms:W3CDTF">2025-03-25T07:56:00Z</dcterms:modified>
</cp:coreProperties>
</file>