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kampania-marketingowa-smart-credit"/>
    <w:p>
      <w:pPr>
        <w:pStyle w:val="Heading1"/>
      </w:pPr>
      <w:r>
        <w:t xml:space="preserve">KAMPANIA MARKETINGOWA „SMART CREDIT”</w:t>
      </w:r>
    </w:p>
    <w:bookmarkStart w:id="9" w:name="Xbcad17ba71587598259510acf7f6b41f87ce533"/>
    <w:p>
      <w:pPr>
        <w:pStyle w:val="Heading2"/>
      </w:pPr>
      <w:r>
        <w:t xml:space="preserve">Inteligentny sposób na większą swobodę finansową</w:t>
      </w:r>
    </w:p>
    <w:p>
      <w:r>
        <w:pict>
          <v:rect style="width:0;height:1.5pt" o:hralign="center" o:hrstd="t" o:hr="t"/>
        </w:pict>
      </w:r>
    </w:p>
    <w:bookmarkEnd w:id="9"/>
    <w:bookmarkStart w:id="10" w:name="idea-kampanii"/>
    <w:p>
      <w:pPr>
        <w:pStyle w:val="Heading2"/>
      </w:pPr>
      <w:r>
        <w:t xml:space="preserve">1. Idea kampanii</w:t>
      </w:r>
    </w:p>
    <w:p>
      <w:pPr>
        <w:pStyle w:val="FirstParagraph"/>
      </w:pPr>
      <w:r>
        <w:rPr>
          <w:b/>
          <w:bCs/>
        </w:rPr>
        <w:t xml:space="preserve">Smart Credit</w:t>
      </w:r>
      <w:r>
        <w:t xml:space="preserve"> </w:t>
      </w:r>
      <w:r>
        <w:t xml:space="preserve">to oferta skierowana do klientów, którzy są w aktywnym etapie życia zawodowego, posiadają stabilną sytuację finansową, ale nie korzystają jeszcze z karty kredytowej.</w:t>
      </w:r>
    </w:p>
    <w:p>
      <w:pPr>
        <w:pStyle w:val="BodyText"/>
      </w:pPr>
      <w:r>
        <w:t xml:space="preserve">Kampania ma na celu pokazanie, że karta kredytowa nie musi być postrzegana wyłącznie jako narzędzie awaryjnego finansowania. Może być</w:t>
      </w:r>
      <w:r>
        <w:t xml:space="preserve"> </w:t>
      </w:r>
      <w:r>
        <w:rPr>
          <w:b/>
          <w:bCs/>
        </w:rPr>
        <w:t xml:space="preserve">wygodnym elementem codziennego zarządzania pieniędzmi</w:t>
      </w:r>
      <w:r>
        <w:t xml:space="preserve">, zapewniającym większą elastyczność podczas zakupów, podróży czy nieprzewidzianych wydatków.</w:t>
      </w:r>
    </w:p>
    <w:p>
      <w:pPr>
        <w:pStyle w:val="BodyText"/>
      </w:pPr>
      <w:r>
        <w:t xml:space="preserve">Smart Credit łączy wygodę płatności bezgotówkowych z dodatkowym limitem finansowym dopasowanym do możliwości klienta. Oferta została zaprojektowana tak, aby rozpoczęcie korzystania z karty było proste, przejrzyste i pozbawione zbędnych barier.</w:t>
      </w:r>
    </w:p>
    <w:p>
      <w:pPr>
        <w:pStyle w:val="BodyText"/>
      </w:pPr>
      <w:r>
        <w:t xml:space="preserve">Istotnym elementem kampanii jest również</w:t>
      </w:r>
      <w:r>
        <w:t xml:space="preserve"> </w:t>
      </w:r>
      <w:r>
        <w:rPr>
          <w:b/>
          <w:bCs/>
        </w:rPr>
        <w:t xml:space="preserve">oferta powitalna w postaci 0% prowizji przez pierwsze 12 miesięcy</w:t>
      </w:r>
      <w:r>
        <w:t xml:space="preserve">, która ma zachęcić klienta do wypróbowania rozwiązania i przekonania się o jego praktycznej wartości.</w:t>
      </w:r>
    </w:p>
    <w:p>
      <w:pPr>
        <w:pStyle w:val="BodyText"/>
      </w:pPr>
      <w:r>
        <w:t xml:space="preserve">Celem kampanii jest:</w:t>
      </w:r>
    </w:p>
    <w:p>
      <w:pPr>
        <w:pStyle w:val="Compact"/>
        <w:numPr>
          <w:ilvl w:val="0"/>
          <w:numId w:val="1001"/>
        </w:numPr>
      </w:pPr>
      <w:r>
        <w:t xml:space="preserve">zwiększenie wykorzystania produktów bankowych przez obecnych klientów;</w:t>
      </w:r>
    </w:p>
    <w:p>
      <w:pPr>
        <w:pStyle w:val="Compact"/>
        <w:numPr>
          <w:ilvl w:val="0"/>
          <w:numId w:val="1001"/>
        </w:numPr>
      </w:pPr>
      <w:r>
        <w:t xml:space="preserve">zachęcenie do korzystania z karty kredytowej;</w:t>
      </w:r>
    </w:p>
    <w:p>
      <w:pPr>
        <w:pStyle w:val="Compact"/>
        <w:numPr>
          <w:ilvl w:val="0"/>
          <w:numId w:val="1001"/>
        </w:numPr>
      </w:pPr>
      <w:r>
        <w:t xml:space="preserve">zwiększenie wygody codziennych płatności;</w:t>
      </w:r>
    </w:p>
    <w:p>
      <w:pPr>
        <w:pStyle w:val="Compact"/>
        <w:numPr>
          <w:ilvl w:val="0"/>
          <w:numId w:val="1001"/>
        </w:numPr>
      </w:pPr>
      <w:r>
        <w:t xml:space="preserve">zapewnienie dodatkowej elastyczności finansowej;</w:t>
      </w:r>
    </w:p>
    <w:p>
      <w:pPr>
        <w:pStyle w:val="Compact"/>
        <w:numPr>
          <w:ilvl w:val="0"/>
          <w:numId w:val="1001"/>
        </w:numPr>
      </w:pPr>
      <w:r>
        <w:t xml:space="preserve">budowanie szerszej relacji klienta z bankiem;</w:t>
      </w:r>
    </w:p>
    <w:p>
      <w:pPr>
        <w:pStyle w:val="Compact"/>
        <w:numPr>
          <w:ilvl w:val="0"/>
          <w:numId w:val="1001"/>
        </w:numPr>
      </w:pPr>
      <w:r>
        <w:t xml:space="preserve">stworzenie podstaw do długoterminowej współpracy.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9" w:name="grupa-docelowa"/>
    <w:p>
      <w:pPr>
        <w:pStyle w:val="Heading1"/>
      </w:pPr>
      <w:r>
        <w:t xml:space="preserve">2. Grupa docelowa</w:t>
      </w:r>
    </w:p>
    <w:p>
      <w:pPr>
        <w:pStyle w:val="FirstParagraph"/>
      </w:pPr>
      <w:r>
        <w:t xml:space="preserve">Kampania Smart Credit jest skierowana do</w:t>
      </w:r>
      <w:r>
        <w:t xml:space="preserve"> </w:t>
      </w:r>
      <w:r>
        <w:rPr>
          <w:b/>
          <w:bCs/>
        </w:rPr>
        <w:t xml:space="preserve">klientów w wieku 25–45 lat</w:t>
      </w:r>
      <w:r>
        <w:t xml:space="preserve">, którzy znajdują się w aktywnym okresie życia zawodowego, posiadają stabilne dochody i korzystają już z podstawowych produktów bankowych, ale nie mają jeszcze karty kredytowej.</w:t>
      </w:r>
    </w:p>
    <w:p>
      <w:pPr>
        <w:pStyle w:val="BodyText"/>
      </w:pPr>
      <w:r>
        <w:t xml:space="preserve">To grupa klientów, która może potrzebować dodatkowej elastyczności finansowej, ale jednocześnie oczekuje od banku</w:t>
      </w:r>
      <w:r>
        <w:t xml:space="preserve"> </w:t>
      </w:r>
      <w:r>
        <w:rPr>
          <w:b/>
          <w:bCs/>
        </w:rPr>
        <w:t xml:space="preserve">prostych, wygodnych i przejrzystych rozwiązań</w:t>
      </w:r>
      <w:r>
        <w:t xml:space="preserve">.</w:t>
      </w:r>
    </w:p>
    <w:p>
      <w:pPr>
        <w:pStyle w:val="BodyText"/>
      </w:pPr>
      <w:r>
        <w:t xml:space="preserve">Smart Credit ma być dla nich naturalnym kolejnym krokiem w rozwoju relacji z bankiem.</w:t>
      </w:r>
    </w:p>
    <w:p>
      <w:r>
        <w:pict>
          <v:rect style="width:0;height:1.5pt" o:hralign="center" o:hrstd="t" o:hr="t"/>
        </w:pict>
      </w:r>
    </w:p>
    <w:bookmarkStart w:id="12" w:name="profil-klienta"/>
    <w:p>
      <w:pPr>
        <w:pStyle w:val="Heading2"/>
      </w:pPr>
      <w:r>
        <w:t xml:space="preserve">2.1. Profil klienta</w:t>
      </w:r>
    </w:p>
    <w:p>
      <w:pPr>
        <w:pStyle w:val="FirstParagraph"/>
      </w:pPr>
      <w:r>
        <w:t xml:space="preserve">Typowy odbiorca kampanii to osoba w wieku</w:t>
      </w:r>
      <w:r>
        <w:t xml:space="preserve"> </w:t>
      </w:r>
      <w:r>
        <w:rPr>
          <w:b/>
          <w:bCs/>
        </w:rPr>
        <w:t xml:space="preserve">25–45 lat</w:t>
      </w:r>
      <w:r>
        <w:t xml:space="preserve">, posiadająca stabilną sytuację dochodową oraz korzystająca z ograniczonej liczby produktów bankowych.</w:t>
      </w:r>
    </w:p>
    <w:p>
      <w:pPr>
        <w:pStyle w:val="BodyText"/>
      </w:pPr>
      <w:r>
        <w:t xml:space="preserve">Jest to klient, który:</w:t>
      </w:r>
    </w:p>
    <w:p>
      <w:pPr>
        <w:pStyle w:val="Compact"/>
        <w:numPr>
          <w:ilvl w:val="0"/>
          <w:numId w:val="1002"/>
        </w:numPr>
      </w:pPr>
      <w:r>
        <w:t xml:space="preserve">posiada stabilne dochody przekraczające</w:t>
      </w:r>
      <w:r>
        <w:t xml:space="preserve"> </w:t>
      </w:r>
      <w:r>
        <w:rPr>
          <w:b/>
          <w:bCs/>
        </w:rPr>
        <w:t xml:space="preserve">60 000 rocznie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korzysta już z podstawowych produktów bankowych;</w:t>
      </w:r>
    </w:p>
    <w:p>
      <w:pPr>
        <w:pStyle w:val="Compact"/>
        <w:numPr>
          <w:ilvl w:val="0"/>
          <w:numId w:val="1002"/>
        </w:numPr>
      </w:pPr>
      <w:r>
        <w:t xml:space="preserve">posiada zwykle od</w:t>
      </w:r>
      <w:r>
        <w:t xml:space="preserve"> </w:t>
      </w:r>
      <w:r>
        <w:rPr>
          <w:b/>
          <w:bCs/>
        </w:rPr>
        <w:t xml:space="preserve">1 do 2 produktów finansowych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nie korzysta obecnie z karty kredytowej;</w:t>
      </w:r>
    </w:p>
    <w:p>
      <w:pPr>
        <w:pStyle w:val="Compact"/>
        <w:numPr>
          <w:ilvl w:val="0"/>
          <w:numId w:val="1002"/>
        </w:numPr>
      </w:pPr>
      <w:r>
        <w:t xml:space="preserve">aktywnie korzysta z płatności bezgotówkowych;</w:t>
      </w:r>
    </w:p>
    <w:p>
      <w:pPr>
        <w:pStyle w:val="Compact"/>
        <w:numPr>
          <w:ilvl w:val="0"/>
          <w:numId w:val="1002"/>
        </w:numPr>
      </w:pPr>
      <w:r>
        <w:t xml:space="preserve">ceni szybkość i wygodę obsługi;</w:t>
      </w:r>
    </w:p>
    <w:p>
      <w:pPr>
        <w:pStyle w:val="Compact"/>
        <w:numPr>
          <w:ilvl w:val="0"/>
          <w:numId w:val="1002"/>
        </w:numPr>
      </w:pPr>
      <w:r>
        <w:t xml:space="preserve">jest przyzwyczajony do korzystania z bankowości cyfrowej;</w:t>
      </w:r>
    </w:p>
    <w:p>
      <w:pPr>
        <w:pStyle w:val="Compact"/>
        <w:numPr>
          <w:ilvl w:val="0"/>
          <w:numId w:val="1002"/>
        </w:numPr>
      </w:pPr>
      <w:r>
        <w:t xml:space="preserve">może potrzebować dodatkowego źródła finansowania;</w:t>
      </w:r>
    </w:p>
    <w:p>
      <w:pPr>
        <w:pStyle w:val="Compact"/>
        <w:numPr>
          <w:ilvl w:val="0"/>
          <w:numId w:val="1002"/>
        </w:numPr>
      </w:pPr>
      <w:r>
        <w:t xml:space="preserve">jest potencjalnie otwarty na rozszerzenie zakresu usług bankowych.</w:t>
      </w:r>
    </w:p>
    <w:p>
      <w:r>
        <w:pict>
          <v:rect style="width:0;height:1.5pt" o:hralign="center" o:hrstd="t" o:hr="t"/>
        </w:pict>
      </w:r>
    </w:p>
    <w:bookmarkEnd w:id="12"/>
    <w:bookmarkStart w:id="13" w:name="segmentacja-grupy-docelowej"/>
    <w:p>
      <w:pPr>
        <w:pStyle w:val="Heading2"/>
      </w:pPr>
      <w:r>
        <w:t xml:space="preserve">2.2. Segmentacja grupy docelowej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Kryterium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Charakterystyka grupy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Wiek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25–45 lat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Sytuacja dochodowa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Stabilne dochody powyżej 60 000 rocznie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Karta kredytowa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Klient nie posiada obecnie karty kredytowej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Liczba produktów bankowych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1–2 produkty, co oznacza przestrzeń do rozszerzenia współpracy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Potencjał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Możliwość zwiększenia zaangażowania klienta poprzez dodatkowy produkt finansowy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Styl korzystania z bankowości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Nastawienie na wygodę, płatności bezgotówkowe i rozwiązania cyfrowe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8" w:name="dlaczego-właśnie-ta-grupa"/>
    <w:p>
      <w:pPr>
        <w:pStyle w:val="Heading2"/>
      </w:pPr>
      <w:r>
        <w:t xml:space="preserve">2.3. Dlaczego właśnie ta grupa?</w:t>
      </w:r>
    </w:p>
    <w:p>
      <w:pPr>
        <w:pStyle w:val="FirstParagraph"/>
      </w:pPr>
      <w:r>
        <w:t xml:space="preserve">Wybrany segment łączy</w:t>
      </w:r>
      <w:r>
        <w:t xml:space="preserve"> </w:t>
      </w:r>
      <w:r>
        <w:rPr>
          <w:b/>
          <w:bCs/>
        </w:rPr>
        <w:t xml:space="preserve">stabilność finansową, aktywność zawodową oraz niewykorzystany potencjał produktowy</w:t>
      </w:r>
      <w:r>
        <w:t xml:space="preserve">.</w:t>
      </w:r>
    </w:p>
    <w:bookmarkStart w:id="14" w:name="aktywny-etap-życia"/>
    <w:p>
      <w:pPr>
        <w:pStyle w:val="Heading3"/>
      </w:pPr>
      <w:r>
        <w:t xml:space="preserve">Aktywny etap życia</w:t>
      </w:r>
    </w:p>
    <w:p>
      <w:pPr>
        <w:pStyle w:val="FirstParagraph"/>
      </w:pPr>
      <w:r>
        <w:t xml:space="preserve">Klienci w wieku 25–45 lat często prowadzą intensywne życie zawodowe i prywatne. Dokonują regularnych zakupów, podróżują, korzystają z usług online i realizują różnego rodzaju wydatki, które wymagają wygodnych metod płatności.</w:t>
      </w:r>
    </w:p>
    <w:p>
      <w:pPr>
        <w:pStyle w:val="BodyText"/>
      </w:pPr>
      <w:r>
        <w:t xml:space="preserve">Karta kredytowa może być dla nich praktycznym uzupełnieniem codziennej bankowości.</w:t>
      </w:r>
    </w:p>
    <w:bookmarkEnd w:id="14"/>
    <w:bookmarkStart w:id="15" w:name="stabilna-sytuacja-dochodowa"/>
    <w:p>
      <w:pPr>
        <w:pStyle w:val="Heading3"/>
      </w:pPr>
      <w:r>
        <w:t xml:space="preserve">Stabilna sytuacja dochodowa</w:t>
      </w:r>
    </w:p>
    <w:p>
      <w:pPr>
        <w:pStyle w:val="FirstParagraph"/>
      </w:pPr>
      <w:r>
        <w:t xml:space="preserve">Regularne i odpowiednio wysokie dochody zwiększają potencjał klienta do korzystania z dodatkowego limitu kredytowego.</w:t>
      </w:r>
    </w:p>
    <w:p>
      <w:pPr>
        <w:pStyle w:val="BodyText"/>
      </w:pPr>
      <w:r>
        <w:t xml:space="preserve">Smart Credit powinien być jednak komunikowany nie jako sposób na finansowanie codziennych potrzeb ponad możliwości klienta, ale jako</w:t>
      </w:r>
      <w:r>
        <w:t xml:space="preserve"> </w:t>
      </w:r>
      <w:r>
        <w:rPr>
          <w:b/>
          <w:bCs/>
        </w:rPr>
        <w:t xml:space="preserve">elastyczne narzędzie pozwalające lepiej zarządzać czasem i przepływami finansowymi</w:t>
      </w:r>
      <w:r>
        <w:t xml:space="preserve">.</w:t>
      </w:r>
    </w:p>
    <w:bookmarkEnd w:id="15"/>
    <w:bookmarkStart w:id="16" w:name="niewykorzystany-potencjał-produktowy"/>
    <w:p>
      <w:pPr>
        <w:pStyle w:val="Heading3"/>
      </w:pPr>
      <w:r>
        <w:t xml:space="preserve">Niewykorzystany potencjał produktowy</w:t>
      </w:r>
    </w:p>
    <w:p>
      <w:pPr>
        <w:pStyle w:val="FirstParagraph"/>
      </w:pPr>
      <w:r>
        <w:t xml:space="preserve">Klient korzystający jedynie z podstawowych usług bankowych może nie wykorzystywać pełnego zakresu możliwości oferowanych przez bank.</w:t>
      </w:r>
    </w:p>
    <w:p>
      <w:pPr>
        <w:pStyle w:val="BodyText"/>
      </w:pPr>
      <w:r>
        <w:t xml:space="preserve">Karta kredytowa stanowi naturalny kolejny produkt, który może zwiększyć wygodę klienta i jednocześnie pogłębić jego relację z bankiem.</w:t>
      </w:r>
    </w:p>
    <w:bookmarkEnd w:id="16"/>
    <w:bookmarkStart w:id="17" w:name="brak-obecnej-karty-kredytowej"/>
    <w:p>
      <w:pPr>
        <w:pStyle w:val="Heading3"/>
      </w:pPr>
      <w:r>
        <w:t xml:space="preserve">Brak obecnej karty kredytowej</w:t>
      </w:r>
    </w:p>
    <w:p>
      <w:pPr>
        <w:pStyle w:val="FirstParagraph"/>
      </w:pPr>
      <w:r>
        <w:t xml:space="preserve">Brak karty kredytowej oznacza, że klient nie miał jeszcze okazji korzystać z funkcjonalności związanych z dodatkowym limitem, elastycznym finansowaniem czy specjalnymi benefitami związanymi z kartą.</w:t>
      </w:r>
    </w:p>
    <w:p>
      <w:pPr>
        <w:pStyle w:val="BodyText"/>
      </w:pPr>
      <w:r>
        <w:t xml:space="preserve">Kampania powinna więc przede wszystkim</w:t>
      </w:r>
      <w:r>
        <w:t xml:space="preserve"> </w:t>
      </w:r>
      <w:r>
        <w:rPr>
          <w:b/>
          <w:bCs/>
        </w:rPr>
        <w:t xml:space="preserve">edukować i pokazywać praktyczne zastosowania karty</w:t>
      </w:r>
      <w:r>
        <w:t xml:space="preserve">, zamiast zakładać, że klient zna wszystkie jej możliwości.</w:t>
      </w:r>
    </w:p>
    <w:p>
      <w:r>
        <w:pict>
          <v:rect style="width:0;height:1.5pt" o:hralign="center" o:hrstd="t" o:hr="t"/>
        </w:pict>
      </w:r>
    </w:p>
    <w:bookmarkEnd w:id="17"/>
    <w:bookmarkEnd w:id="18"/>
    <w:bookmarkEnd w:id="19"/>
    <w:bookmarkStart w:id="24" w:name="segmenty-odbiorców"/>
    <w:p>
      <w:pPr>
        <w:pStyle w:val="Heading1"/>
      </w:pPr>
      <w:r>
        <w:t xml:space="preserve">3. Segmenty odbiorców</w:t>
      </w:r>
    </w:p>
    <w:p>
      <w:pPr>
        <w:pStyle w:val="FirstParagraph"/>
      </w:pPr>
      <w:r>
        <w:t xml:space="preserve">W ramach grupy docelowej można wyróżnić kilka szczególnie istotnych profili.</w:t>
      </w:r>
    </w:p>
    <w:bookmarkStart w:id="20" w:name="młody-profesjonalista"/>
    <w:p>
      <w:pPr>
        <w:pStyle w:val="Heading3"/>
      </w:pPr>
      <w:r>
        <w:t xml:space="preserve">Młody profesjonalista</w:t>
      </w:r>
    </w:p>
    <w:p>
      <w:pPr>
        <w:pStyle w:val="FirstParagraph"/>
      </w:pPr>
      <w:r>
        <w:t xml:space="preserve">Osoba aktywna zawodowo, korzystająca intensywnie z bankowości cyfrowej i płatności bezgotówkowych.</w:t>
      </w:r>
    </w:p>
    <w:p>
      <w:pPr>
        <w:pStyle w:val="BodyText"/>
      </w:pPr>
      <w:r>
        <w:t xml:space="preserve">Dla tego segmentu najważniejsze będą wygoda, szybkość oraz możliwość korzystania z dodatkowego limitu bez skomplikowanych formalności.</w:t>
      </w:r>
    </w:p>
    <w:bookmarkEnd w:id="20"/>
    <w:bookmarkStart w:id="21" w:name="klient-ceniący-elastyczność"/>
    <w:p>
      <w:pPr>
        <w:pStyle w:val="Heading3"/>
      </w:pPr>
      <w:r>
        <w:t xml:space="preserve">Klient ceniący elastyczność</w:t>
      </w:r>
    </w:p>
    <w:p>
      <w:pPr>
        <w:pStyle w:val="FirstParagraph"/>
      </w:pPr>
      <w:r>
        <w:t xml:space="preserve">Osoba posiadająca stabilne dochody, ale chcąca mieć dodatkową przestrzeń finansową w przypadku większych lub nieplanowanych wydatków.</w:t>
      </w:r>
    </w:p>
    <w:p>
      <w:pPr>
        <w:pStyle w:val="BodyText"/>
      </w:pPr>
      <w:r>
        <w:t xml:space="preserve">Dla niej karta jest przede wszystkim</w:t>
      </w:r>
      <w:r>
        <w:t xml:space="preserve"> </w:t>
      </w:r>
      <w:r>
        <w:rPr>
          <w:b/>
          <w:bCs/>
        </w:rPr>
        <w:t xml:space="preserve">buforem bezpieczeństwa i narzędziem zwiększającym elastyczność</w:t>
      </w:r>
      <w:r>
        <w:t xml:space="preserve">.</w:t>
      </w:r>
    </w:p>
    <w:bookmarkEnd w:id="21"/>
    <w:bookmarkStart w:id="22" w:name="aktywny-konsument"/>
    <w:p>
      <w:pPr>
        <w:pStyle w:val="Heading3"/>
      </w:pPr>
      <w:r>
        <w:t xml:space="preserve">Aktywny konsument</w:t>
      </w:r>
    </w:p>
    <w:p>
      <w:pPr>
        <w:pStyle w:val="FirstParagraph"/>
      </w:pPr>
      <w:r>
        <w:t xml:space="preserve">Klient regularnie dokonujący zakupów, płacący kartą lub telefonem i korzystający z usług online.</w:t>
      </w:r>
    </w:p>
    <w:p>
      <w:pPr>
        <w:pStyle w:val="BodyText"/>
      </w:pPr>
      <w:r>
        <w:t xml:space="preserve">W jego przypadku istotne będą wygoda, szybkość płatności oraz ewentualne benefity związane z korzystaniem z karty.</w:t>
      </w:r>
    </w:p>
    <w:bookmarkEnd w:id="22"/>
    <w:bookmarkStart w:id="23" w:name="Xee026dce676684a191b005c4064a771f39ca197"/>
    <w:p>
      <w:pPr>
        <w:pStyle w:val="Heading3"/>
      </w:pPr>
      <w:r>
        <w:t xml:space="preserve">Klient rozwijający swoją relację z bankiem</w:t>
      </w:r>
    </w:p>
    <w:p>
      <w:pPr>
        <w:pStyle w:val="FirstParagraph"/>
      </w:pPr>
      <w:r>
        <w:t xml:space="preserve">Osoba korzystająca obecnie z podstawowych produktów, która jest gotowa stopniowo rozszerzać zakres współpracy.</w:t>
      </w:r>
    </w:p>
    <w:p>
      <w:pPr>
        <w:pStyle w:val="BodyText"/>
      </w:pPr>
      <w:r>
        <w:t xml:space="preserve">Smart Credit może być dla niej kolejnym krokiem w kierunku bardziej kompleksowej bankowości.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1" w:name="potrzeby-i-oczekiwania-grupy-docelowej"/>
    <w:p>
      <w:pPr>
        <w:pStyle w:val="Heading1"/>
      </w:pPr>
      <w:r>
        <w:t xml:space="preserve">4. Potrzeby i oczekiwania grupy docelowej</w:t>
      </w:r>
    </w:p>
    <w:p>
      <w:pPr>
        <w:pStyle w:val="FirstParagraph"/>
      </w:pPr>
      <w:r>
        <w:t xml:space="preserve">Klient Smart Credit niekoniecznie szuka klasycznego kredytu. Częściej potrzebuje</w:t>
      </w:r>
      <w:r>
        <w:t xml:space="preserve"> </w:t>
      </w:r>
      <w:r>
        <w:rPr>
          <w:b/>
          <w:bCs/>
        </w:rPr>
        <w:t xml:space="preserve">elastyczności i wygody</w:t>
      </w:r>
      <w:r>
        <w:t xml:space="preserve">, które pozwolą mu sprawniej zarządzać bieżącymi finansami.</w:t>
      </w:r>
    </w:p>
    <w:bookmarkStart w:id="25" w:name="elastyczność"/>
    <w:p>
      <w:pPr>
        <w:pStyle w:val="Heading3"/>
      </w:pPr>
      <w:r>
        <w:t xml:space="preserve">Elastyczność</w:t>
      </w:r>
    </w:p>
    <w:p>
      <w:pPr>
        <w:pStyle w:val="FirstParagraph"/>
      </w:pPr>
      <w:r>
        <w:t xml:space="preserve">Możliwość skorzystania z dodatkowych środków wtedy, gdy jest to potrzebne.</w:t>
      </w:r>
    </w:p>
    <w:bookmarkEnd w:id="25"/>
    <w:bookmarkStart w:id="26" w:name="wygoda"/>
    <w:p>
      <w:pPr>
        <w:pStyle w:val="Heading3"/>
      </w:pPr>
      <w:r>
        <w:t xml:space="preserve">Wygoda</w:t>
      </w:r>
    </w:p>
    <w:p>
      <w:pPr>
        <w:pStyle w:val="FirstParagraph"/>
      </w:pPr>
      <w:r>
        <w:t xml:space="preserve">Jedna karta pozwalająca realizować płatności bezgotówkowe zarówno w sklepach stacjonarnych, jak i online.</w:t>
      </w:r>
    </w:p>
    <w:bookmarkEnd w:id="26"/>
    <w:bookmarkStart w:id="27" w:name="bezpieczeństwo"/>
    <w:p>
      <w:pPr>
        <w:pStyle w:val="Heading3"/>
      </w:pPr>
      <w:r>
        <w:t xml:space="preserve">Bezpieczeństwo</w:t>
      </w:r>
    </w:p>
    <w:p>
      <w:pPr>
        <w:pStyle w:val="FirstParagraph"/>
      </w:pPr>
      <w:r>
        <w:t xml:space="preserve">Dostęp do dodatkowego źródła finansowania może być pomocny w przypadku nieprzewidzianych wydatków.</w:t>
      </w:r>
    </w:p>
    <w:bookmarkEnd w:id="27"/>
    <w:bookmarkStart w:id="28" w:name="prostota"/>
    <w:p>
      <w:pPr>
        <w:pStyle w:val="Heading3"/>
      </w:pPr>
      <w:r>
        <w:t xml:space="preserve">Prostota</w:t>
      </w:r>
    </w:p>
    <w:p>
      <w:pPr>
        <w:pStyle w:val="FirstParagraph"/>
      </w:pPr>
      <w:r>
        <w:t xml:space="preserve">Klient oczekuje jasnych zasad, przejrzystej oferty i łatwego procesu uzyskania karty.</w:t>
      </w:r>
    </w:p>
    <w:bookmarkEnd w:id="28"/>
    <w:bookmarkStart w:id="29" w:name="cyfrowe-doświadczenie"/>
    <w:p>
      <w:pPr>
        <w:pStyle w:val="Heading3"/>
      </w:pPr>
      <w:r>
        <w:t xml:space="preserve">Cyfrowe doświadczenie</w:t>
      </w:r>
    </w:p>
    <w:p>
      <w:pPr>
        <w:pStyle w:val="FirstParagraph"/>
      </w:pPr>
      <w:r>
        <w:t xml:space="preserve">Możliwość zarządzania kartą i finansami z poziomu bankowości internetowej lub aplikacji mobilnej.</w:t>
      </w:r>
    </w:p>
    <w:bookmarkEnd w:id="29"/>
    <w:bookmarkStart w:id="30" w:name="kontrola"/>
    <w:p>
      <w:pPr>
        <w:pStyle w:val="Heading3"/>
      </w:pPr>
      <w:r>
        <w:t xml:space="preserve">Kontrola</w:t>
      </w:r>
    </w:p>
    <w:p>
      <w:pPr>
        <w:pStyle w:val="FirstParagraph"/>
      </w:pPr>
      <w:r>
        <w:t xml:space="preserve">Klient powinien mieć możliwość świadomego korzystania z dostępnego limitu oraz kontrolowania swoich wydatków.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charakterystyka-psychograficzna"/>
    <w:p>
      <w:pPr>
        <w:pStyle w:val="Heading1"/>
      </w:pPr>
      <w:r>
        <w:t xml:space="preserve">5. Charakterystyka psychograficzna</w:t>
      </w:r>
    </w:p>
    <w:p>
      <w:pPr>
        <w:pStyle w:val="FirstParagraph"/>
      </w:pPr>
      <w:r>
        <w:t xml:space="preserve">Grupa Smart Credit jest przyzwyczajona do</w:t>
      </w:r>
      <w:r>
        <w:t xml:space="preserve"> </w:t>
      </w:r>
      <w:r>
        <w:rPr>
          <w:b/>
          <w:bCs/>
        </w:rPr>
        <w:t xml:space="preserve">szybkiego, cyfrowego i wygodnego załatwiania spraw</w:t>
      </w:r>
      <w:r>
        <w:t xml:space="preserve">.</w:t>
      </w:r>
    </w:p>
    <w:p>
      <w:pPr>
        <w:pStyle w:val="BodyText"/>
      </w:pPr>
      <w:r>
        <w:t xml:space="preserve">Klienci ci mogą szczególnie doceniać:</w:t>
      </w:r>
    </w:p>
    <w:p>
      <w:pPr>
        <w:pStyle w:val="Compact"/>
        <w:numPr>
          <w:ilvl w:val="0"/>
          <w:numId w:val="1003"/>
        </w:numPr>
      </w:pPr>
      <w:r>
        <w:t xml:space="preserve">prostotę;</w:t>
      </w:r>
    </w:p>
    <w:p>
      <w:pPr>
        <w:pStyle w:val="Compact"/>
        <w:numPr>
          <w:ilvl w:val="0"/>
          <w:numId w:val="1003"/>
        </w:numPr>
      </w:pPr>
      <w:r>
        <w:t xml:space="preserve">szybkość;</w:t>
      </w:r>
    </w:p>
    <w:p>
      <w:pPr>
        <w:pStyle w:val="Compact"/>
        <w:numPr>
          <w:ilvl w:val="0"/>
          <w:numId w:val="1003"/>
        </w:numPr>
      </w:pPr>
      <w:r>
        <w:t xml:space="preserve">mobilność;</w:t>
      </w:r>
    </w:p>
    <w:p>
      <w:pPr>
        <w:pStyle w:val="Compact"/>
        <w:numPr>
          <w:ilvl w:val="0"/>
          <w:numId w:val="1003"/>
        </w:numPr>
      </w:pPr>
      <w:r>
        <w:t xml:space="preserve">wygodę;</w:t>
      </w:r>
    </w:p>
    <w:p>
      <w:pPr>
        <w:pStyle w:val="Compact"/>
        <w:numPr>
          <w:ilvl w:val="0"/>
          <w:numId w:val="1003"/>
        </w:numPr>
      </w:pPr>
      <w:r>
        <w:t xml:space="preserve">płatności bezgotówkowe;</w:t>
      </w:r>
    </w:p>
    <w:p>
      <w:pPr>
        <w:pStyle w:val="Compact"/>
        <w:numPr>
          <w:ilvl w:val="0"/>
          <w:numId w:val="1003"/>
        </w:numPr>
      </w:pPr>
      <w:r>
        <w:t xml:space="preserve">przejrzystość;</w:t>
      </w:r>
    </w:p>
    <w:p>
      <w:pPr>
        <w:pStyle w:val="Compact"/>
        <w:numPr>
          <w:ilvl w:val="0"/>
          <w:numId w:val="1003"/>
        </w:numPr>
      </w:pPr>
      <w:r>
        <w:t xml:space="preserve">elastyczność;</w:t>
      </w:r>
    </w:p>
    <w:p>
      <w:pPr>
        <w:pStyle w:val="Compact"/>
        <w:numPr>
          <w:ilvl w:val="0"/>
          <w:numId w:val="1003"/>
        </w:numPr>
      </w:pPr>
      <w:r>
        <w:t xml:space="preserve">kontrolę nad finansami;</w:t>
      </w:r>
    </w:p>
    <w:p>
      <w:pPr>
        <w:pStyle w:val="Compact"/>
        <w:numPr>
          <w:ilvl w:val="0"/>
          <w:numId w:val="1003"/>
        </w:numPr>
      </w:pPr>
      <w:r>
        <w:t xml:space="preserve">dostępność usług online;</w:t>
      </w:r>
    </w:p>
    <w:p>
      <w:pPr>
        <w:pStyle w:val="Compact"/>
        <w:numPr>
          <w:ilvl w:val="0"/>
          <w:numId w:val="1003"/>
        </w:numPr>
      </w:pPr>
      <w:r>
        <w:t xml:space="preserve">atrakcyjne oferty powitalne.</w:t>
      </w:r>
    </w:p>
    <w:p>
      <w:pPr>
        <w:pStyle w:val="FirstParagraph"/>
      </w:pPr>
      <w:r>
        <w:t xml:space="preserve">Nie należy przedstawiać karty kredytowej jako produktu skomplikowanego ani jako rozwiązania przeznaczonego wyłącznie dla osób mających problemy z płynnością finansową.</w:t>
      </w:r>
    </w:p>
    <w:p>
      <w:pPr>
        <w:pStyle w:val="BodyText"/>
      </w:pPr>
      <w:r>
        <w:t xml:space="preserve">Smart Credit powinien być pozycjonowany jako</w:t>
      </w:r>
      <w:r>
        <w:t xml:space="preserve"> </w:t>
      </w:r>
      <w:r>
        <w:rPr>
          <w:b/>
          <w:bCs/>
        </w:rPr>
        <w:t xml:space="preserve">nowoczesne narzędzie zarządzania finansami</w:t>
      </w:r>
      <w:r>
        <w:t xml:space="preserve">, które daje klientowi większą swobodę przy zachowaniu kontroli.</w:t>
      </w:r>
    </w:p>
    <w:p>
      <w:r>
        <w:pict>
          <v:rect style="width:0;height:1.5pt" o:hralign="center" o:hrstd="t" o:hr="t"/>
        </w:pict>
      </w:r>
    </w:p>
    <w:bookmarkEnd w:id="32"/>
    <w:bookmarkStart w:id="33" w:name="portret-odbiorcy"/>
    <w:p>
      <w:pPr>
        <w:pStyle w:val="Heading1"/>
      </w:pPr>
      <w:r>
        <w:t xml:space="preserve">6. Portret odbiorcy</w:t>
      </w:r>
    </w:p>
    <w:p>
      <w:pPr>
        <w:pStyle w:val="FirstParagraph"/>
      </w:pPr>
      <w:r>
        <w:t xml:space="preserve">Typowy klient Smart Credit to</w:t>
      </w:r>
      <w:r>
        <w:t xml:space="preserve"> </w:t>
      </w:r>
      <w:r>
        <w:rPr>
          <w:b/>
          <w:bCs/>
        </w:rPr>
        <w:t xml:space="preserve">aktywny zawodowo dorosły, który posiada stabilne dochody, korzysta z podstawowych usług bankowych i coraz częściej realizuje płatności cyfrowo</w:t>
      </w:r>
      <w:r>
        <w:t xml:space="preserve">.</w:t>
      </w:r>
    </w:p>
    <w:p>
      <w:pPr>
        <w:pStyle w:val="BodyText"/>
      </w:pPr>
      <w:r>
        <w:t xml:space="preserve">Nie potrzebuje kolejnego skomplikowanego produktu finansowego. Potrzebuje rozwiązania, które będzie proste, praktyczne i dostępne wtedy, gdy okaże się potrzebne.</w:t>
      </w:r>
    </w:p>
    <w:p>
      <w:pPr>
        <w:pStyle w:val="BodyText"/>
      </w:pPr>
      <w:r>
        <w:t xml:space="preserve">Może podróżować, dokonywać większych zakupów, korzystać z zakupów internetowych lub po prostu chcieć posiadać dodatkowy limit na nieprzewidziane sytuacje.</w:t>
      </w:r>
    </w:p>
    <w:p>
      <w:pPr>
        <w:pStyle w:val="BodyText"/>
      </w:pPr>
      <w:r>
        <w:t xml:space="preserve">Nie zawsze aktywnie poszukuje karty kredytowej. Dlatego kampania powinna pokazać mu</w:t>
      </w:r>
      <w:r>
        <w:t xml:space="preserve"> </w:t>
      </w:r>
      <w:r>
        <w:rPr>
          <w:b/>
          <w:bCs/>
        </w:rPr>
        <w:t xml:space="preserve">konkretne sytuacje, w których karta może realnie ułatwić życie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3"/>
    <w:bookmarkStart w:id="34" w:name="kluczowy-insight"/>
    <w:p>
      <w:pPr>
        <w:pStyle w:val="Heading1"/>
      </w:pPr>
      <w:r>
        <w:t xml:space="preserve">7. Kluczowy insight</w:t>
      </w:r>
    </w:p>
    <w:p>
      <w:pPr>
        <w:pStyle w:val="BlockText"/>
      </w:pPr>
      <w:r>
        <w:rPr>
          <w:b/>
          <w:bCs/>
        </w:rPr>
        <w:t xml:space="preserve">„Na co dzień radzę sobie ze swoimi finansami, ale chcę mieć dodatkową swobodę, kiedy naprawdę jej potrzebuję — bez zbędnych formalności i komplikacji.”</w:t>
      </w:r>
    </w:p>
    <w:p>
      <w:pPr>
        <w:pStyle w:val="FirstParagraph"/>
      </w:pPr>
      <w:r>
        <w:t xml:space="preserve">Smart Credit odpowiada na tę potrzebę poprzez połączenie</w:t>
      </w:r>
      <w:r>
        <w:t xml:space="preserve"> </w:t>
      </w:r>
      <w:r>
        <w:rPr>
          <w:b/>
          <w:bCs/>
        </w:rPr>
        <w:t xml:space="preserve">wygody, elastyczności i kontroli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4"/>
    <w:bookmarkStart w:id="40" w:name="główna-obietnica-marki"/>
    <w:p>
      <w:pPr>
        <w:pStyle w:val="Heading1"/>
      </w:pPr>
      <w:r>
        <w:t xml:space="preserve">8. Główna obietnica marki</w:t>
      </w:r>
    </w:p>
    <w:bookmarkStart w:id="39" w:name="X6555790a756eed6536b3d43e6ec010a08f4d155"/>
    <w:p>
      <w:pPr>
        <w:pStyle w:val="Heading2"/>
      </w:pPr>
      <w:r>
        <w:t xml:space="preserve">„Więcej swobody. Więcej możliwości. Smart Credit.”</w:t>
      </w:r>
    </w:p>
    <w:p>
      <w:pPr>
        <w:pStyle w:val="FirstParagraph"/>
      </w:pPr>
      <w:r>
        <w:t xml:space="preserve">Smart Credit to karta dla osób, które chcą korzystać z pieniędzy w sposób</w:t>
      </w:r>
      <w:r>
        <w:t xml:space="preserve"> </w:t>
      </w:r>
      <w:r>
        <w:rPr>
          <w:b/>
          <w:bCs/>
        </w:rPr>
        <w:t xml:space="preserve">wygodny, elastyczny i dopasowany do współczesnego stylu życia</w:t>
      </w:r>
      <w:r>
        <w:t xml:space="preserve">.</w:t>
      </w:r>
    </w:p>
    <w:p>
      <w:pPr>
        <w:pStyle w:val="BodyText"/>
      </w:pPr>
      <w:r>
        <w:t xml:space="preserve">Karta może być wykorzystywana zarówno w codziennych zakupach, jak i w sytuacjach wymagających dodatkowej przestrzeni finansowej.</w:t>
      </w:r>
    </w:p>
    <w:p>
      <w:pPr>
        <w:pStyle w:val="BodyText"/>
      </w:pPr>
      <w:r>
        <w:t xml:space="preserve">Najważniejsze wartości marki to:</w:t>
      </w:r>
    </w:p>
    <w:bookmarkStart w:id="35" w:name="smart"/>
    <w:p>
      <w:pPr>
        <w:pStyle w:val="Heading3"/>
      </w:pPr>
      <w:r>
        <w:t xml:space="preserve">SMART</w:t>
      </w:r>
    </w:p>
    <w:p>
      <w:pPr>
        <w:pStyle w:val="FirstParagraph"/>
      </w:pPr>
      <w:r>
        <w:t xml:space="preserve">Proste rozwiązanie dopasowane do codziennych potrzeb.</w:t>
      </w:r>
    </w:p>
    <w:bookmarkEnd w:id="35"/>
    <w:bookmarkStart w:id="36" w:name="elastyczność-1"/>
    <w:p>
      <w:pPr>
        <w:pStyle w:val="Heading3"/>
      </w:pPr>
      <w:r>
        <w:t xml:space="preserve">ELASTYCZNOŚĆ</w:t>
      </w:r>
    </w:p>
    <w:p>
      <w:pPr>
        <w:pStyle w:val="FirstParagraph"/>
      </w:pPr>
      <w:r>
        <w:t xml:space="preserve">Dodatkowy limit, który może być wykorzystany wtedy, gdy klient tego potrzebuje.</w:t>
      </w:r>
    </w:p>
    <w:bookmarkEnd w:id="36"/>
    <w:bookmarkStart w:id="37" w:name="wygoda-1"/>
    <w:p>
      <w:pPr>
        <w:pStyle w:val="Heading3"/>
      </w:pPr>
      <w:r>
        <w:t xml:space="preserve">WYGODA</w:t>
      </w:r>
    </w:p>
    <w:p>
      <w:pPr>
        <w:pStyle w:val="FirstParagraph"/>
      </w:pPr>
      <w:r>
        <w:t xml:space="preserve">Płatności bezgotówkowe i łatwe zarządzanie kartą.</w:t>
      </w:r>
    </w:p>
    <w:bookmarkEnd w:id="37"/>
    <w:bookmarkStart w:id="38" w:name="kontrola-1"/>
    <w:p>
      <w:pPr>
        <w:pStyle w:val="Heading3"/>
      </w:pPr>
      <w:r>
        <w:t xml:space="preserve">KONTROLA</w:t>
      </w:r>
    </w:p>
    <w:p>
      <w:pPr>
        <w:pStyle w:val="FirstParagraph"/>
      </w:pPr>
      <w:r>
        <w:t xml:space="preserve">Możliwość świadomego korzystania z limitu i monitorowania wydatków.</w:t>
      </w:r>
    </w:p>
    <w:p>
      <w:r>
        <w:pict>
          <v:rect style="width:0;height:1.5pt" o:hralign="center" o:hrstd="t" o:hr="t"/>
        </w:pict>
      </w:r>
    </w:p>
    <w:bookmarkEnd w:id="38"/>
    <w:bookmarkEnd w:id="39"/>
    <w:bookmarkEnd w:id="40"/>
    <w:bookmarkStart w:id="45" w:name="oferta-specjalna"/>
    <w:p>
      <w:pPr>
        <w:pStyle w:val="Heading1"/>
      </w:pPr>
      <w:r>
        <w:t xml:space="preserve">9. Oferta specjalna</w:t>
      </w:r>
    </w:p>
    <w:p>
      <w:pPr>
        <w:pStyle w:val="FirstParagraph"/>
      </w:pPr>
      <w:r>
        <w:t xml:space="preserve">W ramach kampanii klient otrzymuje możliwość wyrobienia karty kredytowej</w:t>
      </w:r>
      <w:r>
        <w:t xml:space="preserve"> </w:t>
      </w:r>
      <w:r>
        <w:rPr>
          <w:b/>
          <w:bCs/>
        </w:rPr>
        <w:t xml:space="preserve">Smart Credit</w:t>
      </w:r>
      <w:r>
        <w:t xml:space="preserve"> </w:t>
      </w:r>
      <w:r>
        <w:t xml:space="preserve">na preferencyjnych warunkach.</w:t>
      </w:r>
    </w:p>
    <w:bookmarkStart w:id="41" w:name="prowizji-przez-pierwsze-12-miesięcy"/>
    <w:p>
      <w:pPr>
        <w:pStyle w:val="Heading2"/>
      </w:pPr>
      <w:r>
        <w:t xml:space="preserve">0% prowizji przez pierwsze 12 miesięcy</w:t>
      </w:r>
    </w:p>
    <w:p>
      <w:pPr>
        <w:pStyle w:val="FirstParagraph"/>
      </w:pPr>
      <w:r>
        <w:t xml:space="preserve">Klient otrzymuje</w:t>
      </w:r>
      <w:r>
        <w:t xml:space="preserve"> </w:t>
      </w:r>
      <w:r>
        <w:rPr>
          <w:b/>
          <w:bCs/>
        </w:rPr>
        <w:t xml:space="preserve">0% prowizji przez pierwsze 12 miesięcy</w:t>
      </w:r>
      <w:r>
        <w:t xml:space="preserve">, co pozwala rozpocząć korzystanie z karty na atrakcyjnych warunkach.</w:t>
      </w:r>
    </w:p>
    <w:p>
      <w:pPr>
        <w:pStyle w:val="BodyText"/>
      </w:pPr>
      <w:r>
        <w:t xml:space="preserve">Oferta powitalna ma obniżyć barierę wejścia i zachęcić klientów, którzy dotychczas nie korzystali z karty kredytowej, do przetestowania jej funkcjonalności.</w:t>
      </w:r>
    </w:p>
    <w:bookmarkEnd w:id="41"/>
    <w:bookmarkStart w:id="42" w:name="limit-dopasowany-do-klienta"/>
    <w:p>
      <w:pPr>
        <w:pStyle w:val="Heading2"/>
      </w:pPr>
      <w:r>
        <w:t xml:space="preserve">Limit dopasowany do klienta</w:t>
      </w:r>
    </w:p>
    <w:p>
      <w:pPr>
        <w:pStyle w:val="FirstParagraph"/>
      </w:pPr>
      <w:r>
        <w:t xml:space="preserve">Limit kredytowy jest ustalany w oparciu o historię wpływów i ocenę możliwości finansowych klienta.</w:t>
      </w:r>
    </w:p>
    <w:p>
      <w:pPr>
        <w:pStyle w:val="BodyText"/>
      </w:pPr>
      <w:r>
        <w:t xml:space="preserve">Dzięki temu oferta ma charakter bardziej indywidualny niż standardowa propozycja jednego, z góry określonego limitu.</w:t>
      </w:r>
    </w:p>
    <w:bookmarkEnd w:id="42"/>
    <w:bookmarkStart w:id="43" w:name="wygodne-płatności"/>
    <w:p>
      <w:pPr>
        <w:pStyle w:val="Heading2"/>
      </w:pPr>
      <w:r>
        <w:t xml:space="preserve">Wygodne płatności</w:t>
      </w:r>
    </w:p>
    <w:p>
      <w:pPr>
        <w:pStyle w:val="FirstParagraph"/>
      </w:pPr>
      <w:r>
        <w:t xml:space="preserve">Smart Credit może być wykorzystywana do codziennych płatności bezgotówkowych, zakupów internetowych, rezerwacji czy wydatków podczas podróży.</w:t>
      </w:r>
    </w:p>
    <w:bookmarkEnd w:id="43"/>
    <w:bookmarkStart w:id="44" w:name="dodatkowa-przestrzeń-finansowa"/>
    <w:p>
      <w:pPr>
        <w:pStyle w:val="Heading2"/>
      </w:pPr>
      <w:r>
        <w:t xml:space="preserve">Dodatkowa przestrzeń finansowa</w:t>
      </w:r>
    </w:p>
    <w:p>
      <w:pPr>
        <w:pStyle w:val="FirstParagraph"/>
      </w:pPr>
      <w:r>
        <w:t xml:space="preserve">Karta daje klientowi możliwość skorzystania z dodatkowego limitu w sytuacjach, w których potrzebuje większej elastyczności finansowej.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X29cf200a5aadb456ccfaf260c9234fa577cd640"/>
    <w:p>
      <w:pPr>
        <w:pStyle w:val="Heading1"/>
      </w:pPr>
      <w:r>
        <w:t xml:space="preserve">10. Dlaczego warto skorzystać ze Smart Credit?</w:t>
      </w:r>
    </w:p>
    <w:p>
      <w:pPr>
        <w:pStyle w:val="FirstParagraph"/>
      </w:pPr>
      <w:r>
        <w:t xml:space="preserve">Smart Credit odpowiada na codzienne potrzeby klientów, którzy chcą mieć</w:t>
      </w:r>
      <w:r>
        <w:t xml:space="preserve"> </w:t>
      </w:r>
      <w:r>
        <w:rPr>
          <w:b/>
          <w:bCs/>
        </w:rPr>
        <w:t xml:space="preserve">większą swobodę finansową bez rezygnowania z kontroli nad wydatkami</w:t>
      </w:r>
      <w:r>
        <w:t xml:space="preserve">.</w:t>
      </w:r>
    </w:p>
    <w:p>
      <w:pPr>
        <w:pStyle w:val="BodyText"/>
      </w:pPr>
      <w:r>
        <w:t xml:space="preserve">Oferta jest szczególnie atrakcyjna dla osób, które:</w:t>
      </w:r>
    </w:p>
    <w:p>
      <w:pPr>
        <w:pStyle w:val="Compact"/>
        <w:numPr>
          <w:ilvl w:val="0"/>
          <w:numId w:val="1004"/>
        </w:numPr>
      </w:pPr>
      <w:r>
        <w:t xml:space="preserve">często płacą bezgotówkowo;</w:t>
      </w:r>
    </w:p>
    <w:p>
      <w:pPr>
        <w:pStyle w:val="Compact"/>
        <w:numPr>
          <w:ilvl w:val="0"/>
          <w:numId w:val="1004"/>
        </w:numPr>
      </w:pPr>
      <w:r>
        <w:t xml:space="preserve">robią zakupy online;</w:t>
      </w:r>
    </w:p>
    <w:p>
      <w:pPr>
        <w:pStyle w:val="Compact"/>
        <w:numPr>
          <w:ilvl w:val="0"/>
          <w:numId w:val="1004"/>
        </w:numPr>
      </w:pPr>
      <w:r>
        <w:t xml:space="preserve">podróżują;</w:t>
      </w:r>
    </w:p>
    <w:p>
      <w:pPr>
        <w:pStyle w:val="Compact"/>
        <w:numPr>
          <w:ilvl w:val="0"/>
          <w:numId w:val="1004"/>
        </w:numPr>
      </w:pPr>
      <w:r>
        <w:t xml:space="preserve">chcą mieć dodatkowy limit na nieprzewidziane wydatki;</w:t>
      </w:r>
    </w:p>
    <w:p>
      <w:pPr>
        <w:pStyle w:val="Compact"/>
        <w:numPr>
          <w:ilvl w:val="0"/>
          <w:numId w:val="1004"/>
        </w:numPr>
      </w:pPr>
      <w:r>
        <w:t xml:space="preserve">cenią szybkie i cyfrowe rozwiązania;</w:t>
      </w:r>
    </w:p>
    <w:p>
      <w:pPr>
        <w:pStyle w:val="Compact"/>
        <w:numPr>
          <w:ilvl w:val="0"/>
          <w:numId w:val="1004"/>
        </w:numPr>
      </w:pPr>
      <w:r>
        <w:t xml:space="preserve">chcą korzystać z dodatkowego produktu bankowego;</w:t>
      </w:r>
    </w:p>
    <w:p>
      <w:pPr>
        <w:pStyle w:val="Compact"/>
        <w:numPr>
          <w:ilvl w:val="0"/>
          <w:numId w:val="1004"/>
        </w:numPr>
      </w:pPr>
      <w:r>
        <w:t xml:space="preserve">oczekują prostych zasad;</w:t>
      </w:r>
    </w:p>
    <w:p>
      <w:pPr>
        <w:pStyle w:val="Compact"/>
        <w:numPr>
          <w:ilvl w:val="0"/>
          <w:numId w:val="1004"/>
        </w:numPr>
      </w:pPr>
      <w:r>
        <w:t xml:space="preserve">chcą rozpocząć korzystanie z karty na preferencyjnych warunkach.</w:t>
      </w:r>
    </w:p>
    <w:p>
      <w:r>
        <w:pict>
          <v:rect style="width:0;height:1.5pt" o:hralign="center" o:hrstd="t" o:hr="t"/>
        </w:pict>
      </w:r>
    </w:p>
    <w:bookmarkEnd w:id="46"/>
    <w:bookmarkStart w:id="47" w:name="pozycjonowanie-komunikacji"/>
    <w:p>
      <w:pPr>
        <w:pStyle w:val="Heading1"/>
      </w:pPr>
      <w:r>
        <w:t xml:space="preserve">11. Pozycjonowanie komunikacji</w:t>
      </w:r>
    </w:p>
    <w:p>
      <w:pPr>
        <w:pStyle w:val="FirstParagraph"/>
      </w:pPr>
      <w:r>
        <w:t xml:space="preserve">Smart Credit powinien być komunikowany jako</w:t>
      </w:r>
      <w:r>
        <w:t xml:space="preserve"> </w:t>
      </w:r>
      <w:r>
        <w:rPr>
          <w:b/>
          <w:bCs/>
        </w:rPr>
        <w:t xml:space="preserve">nowoczesne narzędzie finansowe</w:t>
      </w:r>
      <w:r>
        <w:t xml:space="preserve">, a nie jako tradycyjny produkt kredytowy.</w:t>
      </w:r>
    </w:p>
    <w:p>
      <w:pPr>
        <w:pStyle w:val="BodyText"/>
      </w:pPr>
      <w:r>
        <w:t xml:space="preserve">Najważniejszym przekazem powinny być:</w:t>
      </w:r>
    </w:p>
    <w:p>
      <w:pPr>
        <w:pStyle w:val="Compact"/>
        <w:numPr>
          <w:ilvl w:val="0"/>
          <w:numId w:val="1005"/>
        </w:numPr>
      </w:pPr>
      <w:r>
        <w:t xml:space="preserve">wygoda;</w:t>
      </w:r>
    </w:p>
    <w:p>
      <w:pPr>
        <w:pStyle w:val="Compact"/>
        <w:numPr>
          <w:ilvl w:val="0"/>
          <w:numId w:val="1005"/>
        </w:numPr>
      </w:pPr>
      <w:r>
        <w:t xml:space="preserve">elastyczność;</w:t>
      </w:r>
    </w:p>
    <w:p>
      <w:pPr>
        <w:pStyle w:val="Compact"/>
        <w:numPr>
          <w:ilvl w:val="0"/>
          <w:numId w:val="1005"/>
        </w:numPr>
      </w:pPr>
      <w:r>
        <w:t xml:space="preserve">swoboda;</w:t>
      </w:r>
    </w:p>
    <w:p>
      <w:pPr>
        <w:pStyle w:val="Compact"/>
        <w:numPr>
          <w:ilvl w:val="0"/>
          <w:numId w:val="1005"/>
        </w:numPr>
      </w:pPr>
      <w:r>
        <w:t xml:space="preserve">prostota;</w:t>
      </w:r>
    </w:p>
    <w:p>
      <w:pPr>
        <w:pStyle w:val="Compact"/>
        <w:numPr>
          <w:ilvl w:val="0"/>
          <w:numId w:val="1005"/>
        </w:numPr>
      </w:pPr>
      <w:r>
        <w:t xml:space="preserve">kontrola;</w:t>
      </w:r>
    </w:p>
    <w:p>
      <w:pPr>
        <w:pStyle w:val="Compact"/>
        <w:numPr>
          <w:ilvl w:val="0"/>
          <w:numId w:val="1005"/>
        </w:numPr>
      </w:pPr>
      <w:r>
        <w:t xml:space="preserve">bezpieczeństwo;</w:t>
      </w:r>
    </w:p>
    <w:p>
      <w:pPr>
        <w:pStyle w:val="Compact"/>
        <w:numPr>
          <w:ilvl w:val="0"/>
          <w:numId w:val="1005"/>
        </w:numPr>
      </w:pPr>
      <w:r>
        <w:t xml:space="preserve">cyfrowe doświadczenie.</w:t>
      </w:r>
    </w:p>
    <w:p>
      <w:pPr>
        <w:pStyle w:val="FirstParagraph"/>
      </w:pPr>
      <w:r>
        <w:t xml:space="preserve">Komunikacja powinna pokazywać realne sytuacje, w których karta może być przydatna.</w:t>
      </w:r>
    </w:p>
    <w:p>
      <w:pPr>
        <w:pStyle w:val="BodyText"/>
      </w:pPr>
      <w:r>
        <w:t xml:space="preserve">Przykładowo:</w:t>
      </w:r>
    </w:p>
    <w:p>
      <w:pPr>
        <w:pStyle w:val="BodyText"/>
      </w:pPr>
      <w:r>
        <w:rPr>
          <w:b/>
          <w:bCs/>
        </w:rPr>
        <w:t xml:space="preserve">„Większy zakup? Smart.”</w:t>
      </w:r>
    </w:p>
    <w:p>
      <w:pPr>
        <w:pStyle w:val="BodyText"/>
      </w:pPr>
      <w:r>
        <w:rPr>
          <w:b/>
          <w:bCs/>
        </w:rPr>
        <w:t xml:space="preserve">„Podróż? Smart.”</w:t>
      </w:r>
    </w:p>
    <w:p>
      <w:pPr>
        <w:pStyle w:val="BodyText"/>
      </w:pPr>
      <w:r>
        <w:rPr>
          <w:b/>
          <w:bCs/>
        </w:rPr>
        <w:t xml:space="preserve">„Nieplanowany wydatek? Smart.”</w:t>
      </w:r>
    </w:p>
    <w:p>
      <w:pPr>
        <w:pStyle w:val="BodyText"/>
      </w:pPr>
      <w:r>
        <w:rPr>
          <w:b/>
          <w:bCs/>
        </w:rPr>
        <w:t xml:space="preserve">„Codzienne płatności? Smart.”</w:t>
      </w:r>
    </w:p>
    <w:p>
      <w:pPr>
        <w:pStyle w:val="BodyText"/>
      </w:pPr>
      <w:r>
        <w:t xml:space="preserve">W ten sposób nazwa produktu staje się częścią przekazu i wzmacnia skojarzenie karty z</w:t>
      </w:r>
      <w:r>
        <w:t xml:space="preserve"> </w:t>
      </w:r>
      <w:r>
        <w:rPr>
          <w:b/>
          <w:bCs/>
        </w:rPr>
        <w:t xml:space="preserve">inteligentnym podejściem do finansów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7"/>
    <w:bookmarkStart w:id="50" w:name="główny-przekaz-promocyjny"/>
    <w:p>
      <w:pPr>
        <w:pStyle w:val="Heading1"/>
      </w:pPr>
      <w:r>
        <w:t xml:space="preserve">12. Główny przekaz promocyjny</w:t>
      </w:r>
    </w:p>
    <w:bookmarkStart w:id="49" w:name="poznaj-smart-credit"/>
    <w:p>
      <w:pPr>
        <w:pStyle w:val="Heading2"/>
      </w:pPr>
      <w:r>
        <w:t xml:space="preserve">Poznaj Smart Credit</w:t>
      </w:r>
    </w:p>
    <w:bookmarkStart w:id="48" w:name="więcej-swobody-w-codziennych-finansach."/>
    <w:p>
      <w:pPr>
        <w:pStyle w:val="Heading3"/>
      </w:pPr>
      <w:r>
        <w:t xml:space="preserve">Więcej swobody w codziennych finansach.</w:t>
      </w:r>
    </w:p>
    <w:p>
      <w:pPr>
        <w:pStyle w:val="FirstParagraph"/>
      </w:pPr>
      <w:r>
        <w:t xml:space="preserve">Zyskaj kartę kredytową z</w:t>
      </w:r>
      <w:r>
        <w:t xml:space="preserve"> </w:t>
      </w:r>
      <w:r>
        <w:rPr>
          <w:b/>
          <w:bCs/>
        </w:rPr>
        <w:t xml:space="preserve">0% prowizji przez pierwsze 12 miesięcy</w:t>
      </w:r>
      <w:r>
        <w:t xml:space="preserve"> </w:t>
      </w:r>
      <w:r>
        <w:t xml:space="preserve">oraz limitem dopasowanym do Twojej sytuacji finansowej.</w:t>
      </w:r>
    </w:p>
    <w:p>
      <w:pPr>
        <w:pStyle w:val="BodyText"/>
      </w:pPr>
      <w:r>
        <w:t xml:space="preserve">Płać wygodnie, korzystaj z dodatkowej przestrzeni finansowej i miej większą swobodę wtedy, gdy jej potrzebujesz.</w:t>
      </w:r>
    </w:p>
    <w:p>
      <w:pPr>
        <w:pStyle w:val="BodyText"/>
      </w:pPr>
      <w:r>
        <w:rPr>
          <w:b/>
          <w:bCs/>
        </w:rPr>
        <w:t xml:space="preserve">Sprawdź Smart Credit.</w:t>
      </w:r>
    </w:p>
    <w:p>
      <w:r>
        <w:pict>
          <v:rect style="width:0;height:1.5pt" o:hralign="center" o:hrstd="t" o:hr="t"/>
        </w:pict>
      </w:r>
    </w:p>
    <w:bookmarkEnd w:id="48"/>
    <w:bookmarkEnd w:id="49"/>
    <w:bookmarkEnd w:id="50"/>
    <w:bookmarkStart w:id="51" w:name="propozycje-haseł-kampanii"/>
    <w:p>
      <w:pPr>
        <w:pStyle w:val="Heading1"/>
      </w:pPr>
      <w:r>
        <w:t xml:space="preserve">13. Propozycje haseł kampanii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„Smart Credit. Więcej swobody na co dzień.”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„Twoje finanse. Twój wybór. Smart Credit.”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„Karta, która nadąża za Twoim życiem.”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„Więcej możliwości. Jeden Smart ruch.”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„Kiedy potrzebujesz więcej swobody — wybierz Smart Credit.”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„Płać wygodnie. Planuj swobodnie. Wybierz Smart Credit.”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„Smart Credit — dodatkowa przestrzeń dla Twoich planów.”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„Zacznij smart. Pierwsze 12 miesięcy z 0% prowizji.”</w:t>
      </w:r>
    </w:p>
    <w:p>
      <w:r>
        <w:pict>
          <v:rect style="width:0;height:1.5pt" o:hralign="center" o:hrstd="t" o:hr="t"/>
        </w:pict>
      </w:r>
    </w:p>
    <w:bookmarkEnd w:id="51"/>
    <w:bookmarkStart w:id="58" w:name="mechanika-kampanii"/>
    <w:p>
      <w:pPr>
        <w:pStyle w:val="Heading1"/>
      </w:pPr>
      <w:r>
        <w:t xml:space="preserve">14. Mechanika kampanii</w:t>
      </w:r>
    </w:p>
    <w:p>
      <w:pPr>
        <w:pStyle w:val="FirstParagraph"/>
      </w:pPr>
      <w:r>
        <w:t xml:space="preserve">Kampania powinna prowadzić klienta przez prosty proces — od poznania korzyści do aktywacji karty.</w:t>
      </w:r>
    </w:p>
    <w:bookmarkStart w:id="52" w:name="poznaj-ofertę"/>
    <w:p>
      <w:pPr>
        <w:pStyle w:val="Heading3"/>
      </w:pPr>
      <w:r>
        <w:t xml:space="preserve">1. Poznaj ofertę</w:t>
      </w:r>
    </w:p>
    <w:p>
      <w:pPr>
        <w:pStyle w:val="FirstParagraph"/>
      </w:pPr>
      <w:r>
        <w:t xml:space="preserve">Klient otrzymuje informację o możliwości skorzystania ze Smart Credit oraz najważniejszych korzyściach.</w:t>
      </w:r>
    </w:p>
    <w:bookmarkEnd w:id="52"/>
    <w:bookmarkStart w:id="53" w:name="sprawdź-dostępny-limit"/>
    <w:p>
      <w:pPr>
        <w:pStyle w:val="Heading3"/>
      </w:pPr>
      <w:r>
        <w:t xml:space="preserve">2. Sprawdź dostępny limit</w:t>
      </w:r>
    </w:p>
    <w:p>
      <w:pPr>
        <w:pStyle w:val="FirstParagraph"/>
      </w:pPr>
      <w:r>
        <w:t xml:space="preserve">Klient poznaje proponowany limit dopasowany do jego sytuacji finansowej i historii wpływów.</w:t>
      </w:r>
    </w:p>
    <w:bookmarkEnd w:id="53"/>
    <w:bookmarkStart w:id="54" w:name="złóż-wniosek"/>
    <w:p>
      <w:pPr>
        <w:pStyle w:val="Heading3"/>
      </w:pPr>
      <w:r>
        <w:t xml:space="preserve">3. Złóż wniosek</w:t>
      </w:r>
    </w:p>
    <w:p>
      <w:pPr>
        <w:pStyle w:val="FirstParagraph"/>
      </w:pPr>
      <w:r>
        <w:t xml:space="preserve">Proces powinien być możliwie prosty i dostępny przede wszystkim w kanałach cyfrowych.</w:t>
      </w:r>
    </w:p>
    <w:bookmarkEnd w:id="54"/>
    <w:bookmarkStart w:id="55" w:name="otrzymaj-kartę"/>
    <w:p>
      <w:pPr>
        <w:pStyle w:val="Heading3"/>
      </w:pPr>
      <w:r>
        <w:t xml:space="preserve">4. Otrzymaj kartę</w:t>
      </w:r>
    </w:p>
    <w:p>
      <w:pPr>
        <w:pStyle w:val="FirstParagraph"/>
      </w:pPr>
      <w:r>
        <w:t xml:space="preserve">Po pozytywnej decyzji klient otrzymuje kartę i informacje dotyczące jej aktywacji oraz zasad korzystania.</w:t>
      </w:r>
    </w:p>
    <w:bookmarkEnd w:id="55"/>
    <w:bookmarkStart w:id="56" w:name="aktywuj-smart-credit"/>
    <w:p>
      <w:pPr>
        <w:pStyle w:val="Heading3"/>
      </w:pPr>
      <w:r>
        <w:t xml:space="preserve">5. Aktywuj Smart Credit</w:t>
      </w:r>
    </w:p>
    <w:p>
      <w:pPr>
        <w:pStyle w:val="FirstParagraph"/>
      </w:pPr>
      <w:r>
        <w:t xml:space="preserve">Klient aktywuje kartę i może rozpocząć korzystanie z dostępnego limitu.</w:t>
      </w:r>
    </w:p>
    <w:bookmarkEnd w:id="56"/>
    <w:bookmarkStart w:id="57" w:name="korzystaj-świadomie"/>
    <w:p>
      <w:pPr>
        <w:pStyle w:val="Heading3"/>
      </w:pPr>
      <w:r>
        <w:t xml:space="preserve">6. Korzystaj świadomie</w:t>
      </w:r>
    </w:p>
    <w:p>
      <w:pPr>
        <w:pStyle w:val="FirstParagraph"/>
      </w:pPr>
      <w:r>
        <w:t xml:space="preserve">Komunikacja po aktywacji powinna przypominać klientowi o funkcjonalnościach karty, możliwościach zarządzania limitem oraz zasadach bezpiecznego korzystania z produktu.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3" w:name="strategia-kontaktu"/>
    <w:p>
      <w:pPr>
        <w:pStyle w:val="Heading1"/>
      </w:pPr>
      <w:r>
        <w:t xml:space="preserve">15. Strategia kontaktu</w:t>
      </w:r>
    </w:p>
    <w:p>
      <w:pPr>
        <w:pStyle w:val="FirstParagraph"/>
      </w:pPr>
      <w:r>
        <w:t xml:space="preserve">Ze względu na profil grupy docelowej rekomendowana jest przede wszystkim</w:t>
      </w:r>
      <w:r>
        <w:t xml:space="preserve"> </w:t>
      </w:r>
      <w:r>
        <w:rPr>
          <w:b/>
          <w:bCs/>
        </w:rPr>
        <w:t xml:space="preserve">komunikacja cyfrowa i bezpośrednia</w:t>
      </w:r>
      <w:r>
        <w:t xml:space="preserve">.</w:t>
      </w:r>
    </w:p>
    <w:bookmarkStart w:id="59" w:name="e-mail"/>
    <w:p>
      <w:pPr>
        <w:pStyle w:val="Heading2"/>
      </w:pPr>
      <w:r>
        <w:t xml:space="preserve">E-mail</w:t>
      </w:r>
    </w:p>
    <w:p>
      <w:pPr>
        <w:pStyle w:val="FirstParagraph"/>
      </w:pPr>
      <w:r>
        <w:t xml:space="preserve">E-mail powinien przedstawiać Smart Credit jako prostą możliwość rozszerzenia codziennej bankowości.</w:t>
      </w:r>
    </w:p>
    <w:p>
      <w:pPr>
        <w:pStyle w:val="BodyText"/>
      </w:pPr>
      <w:r>
        <w:t xml:space="preserve">Najważniejsze elementy:</w:t>
      </w:r>
    </w:p>
    <w:p>
      <w:pPr>
        <w:pStyle w:val="Compact"/>
        <w:numPr>
          <w:ilvl w:val="0"/>
          <w:numId w:val="1007"/>
        </w:numPr>
      </w:pPr>
      <w:r>
        <w:t xml:space="preserve">atrakcyjny benefit powitalny;</w:t>
      </w:r>
    </w:p>
    <w:p>
      <w:pPr>
        <w:pStyle w:val="Compact"/>
        <w:numPr>
          <w:ilvl w:val="0"/>
          <w:numId w:val="1007"/>
        </w:numPr>
      </w:pPr>
      <w:r>
        <w:t xml:space="preserve">informacja o dodatkowym limicie;</w:t>
      </w:r>
    </w:p>
    <w:p>
      <w:pPr>
        <w:pStyle w:val="Compact"/>
        <w:numPr>
          <w:ilvl w:val="0"/>
          <w:numId w:val="1007"/>
        </w:numPr>
      </w:pPr>
      <w:r>
        <w:t xml:space="preserve">prosty opis korzyści;</w:t>
      </w:r>
    </w:p>
    <w:p>
      <w:pPr>
        <w:pStyle w:val="Compact"/>
        <w:numPr>
          <w:ilvl w:val="0"/>
          <w:numId w:val="1007"/>
        </w:numPr>
      </w:pPr>
      <w:r>
        <w:t xml:space="preserve">jasne CTA.</w:t>
      </w:r>
    </w:p>
    <w:p>
      <w:pPr>
        <w:pStyle w:val="FirstParagraph"/>
      </w:pPr>
      <w:r>
        <w:rPr>
          <w:b/>
          <w:bCs/>
        </w:rPr>
        <w:t xml:space="preserve">CTA: „Sprawdź Smart Credit”</w:t>
      </w:r>
    </w:p>
    <w:p>
      <w:pPr>
        <w:pStyle w:val="BodyText"/>
      </w:pPr>
      <w:r>
        <w:t xml:space="preserve">lub</w:t>
      </w:r>
    </w:p>
    <w:p>
      <w:pPr>
        <w:pStyle w:val="BodyText"/>
      </w:pPr>
      <w:r>
        <w:rPr>
          <w:b/>
          <w:bCs/>
        </w:rPr>
        <w:t xml:space="preserve">CTA: „Zamów kartę”</w:t>
      </w:r>
    </w:p>
    <w:bookmarkEnd w:id="59"/>
    <w:bookmarkStart w:id="60" w:name="bankowość-internetowa-i-aplikacja"/>
    <w:p>
      <w:pPr>
        <w:pStyle w:val="Heading2"/>
      </w:pPr>
      <w:r>
        <w:t xml:space="preserve">Bankowość internetowa i aplikacja</w:t>
      </w:r>
    </w:p>
    <w:p>
      <w:pPr>
        <w:pStyle w:val="FirstParagraph"/>
      </w:pPr>
      <w:r>
        <w:t xml:space="preserve">Oferta może być prezentowana jako spersonalizowana propozycja produktu dostępna bezpośrednio w bankowości cyfrowej.</w:t>
      </w:r>
    </w:p>
    <w:p>
      <w:pPr>
        <w:pStyle w:val="BodyText"/>
      </w:pPr>
      <w:r>
        <w:t xml:space="preserve">Szczególnie ważna jest prostota komunikatu i możliwość przejścia od oferty do wniosku bez opuszczania środowiska bankowego.</w:t>
      </w:r>
    </w:p>
    <w:bookmarkEnd w:id="60"/>
    <w:bookmarkStart w:id="61" w:name="push-notification"/>
    <w:p>
      <w:pPr>
        <w:pStyle w:val="Heading2"/>
      </w:pPr>
      <w:r>
        <w:t xml:space="preserve">Push notification</w:t>
      </w:r>
    </w:p>
    <w:p>
      <w:pPr>
        <w:pStyle w:val="FirstParagraph"/>
      </w:pPr>
      <w:r>
        <w:t xml:space="preserve">Krótki komunikat może przypominać klientowi o dostępnej ofercie.</w:t>
      </w:r>
    </w:p>
    <w:p>
      <w:pPr>
        <w:pStyle w:val="BodyText"/>
      </w:pPr>
      <w:r>
        <w:t xml:space="preserve">Przykład:</w:t>
      </w:r>
    </w:p>
    <w:p>
      <w:pPr>
        <w:pStyle w:val="BlockText"/>
      </w:pPr>
      <w:r>
        <w:rPr>
          <w:b/>
          <w:bCs/>
        </w:rPr>
        <w:t xml:space="preserve">Masz dostęp do Smart Credit. Sprawdź swoją ofertę i korzystaj z 0% prowizji przez pierwsze 12 miesięcy.</w:t>
      </w:r>
    </w:p>
    <w:bookmarkEnd w:id="61"/>
    <w:bookmarkStart w:id="62" w:name="kontakt-telefoniczny"/>
    <w:p>
      <w:pPr>
        <w:pStyle w:val="Heading2"/>
      </w:pPr>
      <w:r>
        <w:t xml:space="preserve">Kontakt telefoniczny</w:t>
      </w:r>
    </w:p>
    <w:p>
      <w:pPr>
        <w:pStyle w:val="FirstParagraph"/>
      </w:pPr>
      <w:r>
        <w:t xml:space="preserve">W przypadku kontaktu doradcy rozmowa powinna być krótka i skoncentrowana na praktycznych korzyściach karty.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4" w:name="doświadczenie-klienta"/>
    <w:p>
      <w:pPr>
        <w:pStyle w:val="Heading1"/>
      </w:pPr>
      <w:r>
        <w:t xml:space="preserve">16. Doświadczenie klienta</w:t>
      </w:r>
    </w:p>
    <w:p>
      <w:pPr>
        <w:pStyle w:val="FirstParagraph"/>
      </w:pPr>
      <w:r>
        <w:t xml:space="preserve">Doświadczenie klienta powinno być</w:t>
      </w:r>
      <w:r>
        <w:t xml:space="preserve"> </w:t>
      </w:r>
      <w:r>
        <w:rPr>
          <w:b/>
          <w:bCs/>
        </w:rPr>
        <w:t xml:space="preserve">proste, cyfrowe i pozbawione zbędnych przeszkód</w:t>
      </w:r>
      <w:r>
        <w:t xml:space="preserve">.</w:t>
      </w:r>
    </w:p>
    <w:p>
      <w:pPr>
        <w:pStyle w:val="BodyText"/>
      </w:pPr>
      <w:r>
        <w:t xml:space="preserve">Klient powinien przejść przez intuicyjną ścieżkę:</w:t>
      </w:r>
    </w:p>
    <w:p>
      <w:pPr>
        <w:pStyle w:val="BodyText"/>
      </w:pPr>
      <w:r>
        <w:rPr>
          <w:b/>
          <w:bCs/>
        </w:rPr>
        <w:t xml:space="preserve">zobacz ofertę → poznaj korzyści → sprawdź limit → zamów kartę → aktywuj → korzystaj</w:t>
      </w:r>
    </w:p>
    <w:p>
      <w:pPr>
        <w:pStyle w:val="BodyText"/>
      </w:pPr>
      <w:r>
        <w:t xml:space="preserve">Każdy etap powinien dostarczać jasnej informacji o kolejnym kroku.</w:t>
      </w:r>
    </w:p>
    <w:p>
      <w:pPr>
        <w:pStyle w:val="BodyText"/>
      </w:pPr>
      <w:r>
        <w:t xml:space="preserve">Szczególnie ważny jest etap po aktywacji. Klient powinien otrzymać krótkie wskazówki dotyczące:</w:t>
      </w:r>
    </w:p>
    <w:p>
      <w:pPr>
        <w:pStyle w:val="Compact"/>
        <w:numPr>
          <w:ilvl w:val="0"/>
          <w:numId w:val="1008"/>
        </w:numPr>
      </w:pPr>
      <w:r>
        <w:t xml:space="preserve">sposobu korzystania z karty;</w:t>
      </w:r>
    </w:p>
    <w:p>
      <w:pPr>
        <w:pStyle w:val="Compact"/>
        <w:numPr>
          <w:ilvl w:val="0"/>
          <w:numId w:val="1008"/>
        </w:numPr>
      </w:pPr>
      <w:r>
        <w:t xml:space="preserve">zarządzania limitem;</w:t>
      </w:r>
    </w:p>
    <w:p>
      <w:pPr>
        <w:pStyle w:val="Compact"/>
        <w:numPr>
          <w:ilvl w:val="0"/>
          <w:numId w:val="1008"/>
        </w:numPr>
      </w:pPr>
      <w:r>
        <w:t xml:space="preserve">kontroli wydatków;</w:t>
      </w:r>
    </w:p>
    <w:p>
      <w:pPr>
        <w:pStyle w:val="Compact"/>
        <w:numPr>
          <w:ilvl w:val="0"/>
          <w:numId w:val="1008"/>
        </w:numPr>
      </w:pPr>
      <w:r>
        <w:t xml:space="preserve">bezpiecznych płatności;</w:t>
      </w:r>
    </w:p>
    <w:p>
      <w:pPr>
        <w:pStyle w:val="Compact"/>
        <w:numPr>
          <w:ilvl w:val="0"/>
          <w:numId w:val="1008"/>
        </w:numPr>
      </w:pPr>
      <w:r>
        <w:t xml:space="preserve">dostępnych funkcji cyfrowych.</w:t>
      </w:r>
    </w:p>
    <w:p>
      <w:pPr>
        <w:pStyle w:val="FirstParagraph"/>
      </w:pPr>
      <w:r>
        <w:t xml:space="preserve">Dzięki temu kampania nie kończy się w momencie wydania karty, ale prowadzi do</w:t>
      </w:r>
      <w:r>
        <w:t xml:space="preserve"> </w:t>
      </w:r>
      <w:r>
        <w:rPr>
          <w:b/>
          <w:bCs/>
        </w:rPr>
        <w:t xml:space="preserve">rzeczywistej aktywacji i regularnego korzystania z produktu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4"/>
    <w:bookmarkStart w:id="69" w:name="kluczowa-wartość-dla-klienta"/>
    <w:p>
      <w:pPr>
        <w:pStyle w:val="Heading1"/>
      </w:pPr>
      <w:r>
        <w:t xml:space="preserve">17. Kluczowa wartość dla klienta</w:t>
      </w:r>
    </w:p>
    <w:p>
      <w:pPr>
        <w:pStyle w:val="FirstParagraph"/>
      </w:pPr>
      <w:r>
        <w:t xml:space="preserve">Smart Credit można sprowadzić do czterech głównych wartości:</w:t>
      </w:r>
    </w:p>
    <w:bookmarkStart w:id="65" w:name="swoboda"/>
    <w:p>
      <w:pPr>
        <w:pStyle w:val="Heading3"/>
      </w:pPr>
      <w:r>
        <w:t xml:space="preserve">SWOBODA</w:t>
      </w:r>
    </w:p>
    <w:p>
      <w:pPr>
        <w:pStyle w:val="FirstParagraph"/>
      </w:pPr>
      <w:r>
        <w:t xml:space="preserve">Dodatkowa przestrzeń finansowa dostępna wtedy, gdy klient jej potrzebuje.</w:t>
      </w:r>
    </w:p>
    <w:bookmarkEnd w:id="65"/>
    <w:bookmarkStart w:id="66" w:name="wygoda-2"/>
    <w:p>
      <w:pPr>
        <w:pStyle w:val="Heading3"/>
      </w:pPr>
      <w:r>
        <w:t xml:space="preserve">WYGODA</w:t>
      </w:r>
    </w:p>
    <w:p>
      <w:pPr>
        <w:pStyle w:val="FirstParagraph"/>
      </w:pPr>
      <w:r>
        <w:t xml:space="preserve">Możliwość szybkiego wykonywania płatności bezgotówkowych.</w:t>
      </w:r>
    </w:p>
    <w:bookmarkEnd w:id="66"/>
    <w:bookmarkStart w:id="67" w:name="elastyczność-2"/>
    <w:p>
      <w:pPr>
        <w:pStyle w:val="Heading3"/>
      </w:pPr>
      <w:r>
        <w:t xml:space="preserve">ELASTYCZNOŚĆ</w:t>
      </w:r>
    </w:p>
    <w:p>
      <w:pPr>
        <w:pStyle w:val="FirstParagraph"/>
      </w:pPr>
      <w:r>
        <w:t xml:space="preserve">Rozwiązanie przydatne zarówno w codziennych zakupach, jak i przy większych lub nieprzewidzianych wydatkach.</w:t>
      </w:r>
    </w:p>
    <w:bookmarkEnd w:id="67"/>
    <w:bookmarkStart w:id="68" w:name="smart-1"/>
    <w:p>
      <w:pPr>
        <w:pStyle w:val="Heading3"/>
      </w:pPr>
      <w:r>
        <w:t xml:space="preserve">SMART</w:t>
      </w:r>
    </w:p>
    <w:p>
      <w:pPr>
        <w:pStyle w:val="FirstParagraph"/>
      </w:pPr>
      <w:r>
        <w:t xml:space="preserve">Prosty i nowoczesny sposób korzystania z dodatkowego finansowania.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0" w:name="rola-grupy-docelowej-w-kampanii"/>
    <w:p>
      <w:pPr>
        <w:pStyle w:val="Heading1"/>
      </w:pPr>
      <w:r>
        <w:t xml:space="preserve">18. Rola grupy docelowej w kampanii</w:t>
      </w:r>
    </w:p>
    <w:p>
      <w:pPr>
        <w:pStyle w:val="FirstParagraph"/>
      </w:pPr>
      <w:r>
        <w:t xml:space="preserve">Grupa docelowa Smart Credit jest ważna nie tylko ze względu na potencjał sprzedażowy, ale również ze względu na możliwość</w:t>
      </w:r>
      <w:r>
        <w:t xml:space="preserve"> </w:t>
      </w:r>
      <w:r>
        <w:rPr>
          <w:b/>
          <w:bCs/>
        </w:rPr>
        <w:t xml:space="preserve">pogłębienia relacji klienta z bankiem</w:t>
      </w:r>
      <w:r>
        <w:t xml:space="preserve">.</w:t>
      </w:r>
    </w:p>
    <w:p>
      <w:pPr>
        <w:pStyle w:val="BodyText"/>
      </w:pPr>
      <w:r>
        <w:t xml:space="preserve">Klient posiadający jeden lub dwa produkty bankowe może z czasem korzystać z kolejnych usług, jeżeli bank będzie odpowiadał na jego realne potrzeby.</w:t>
      </w:r>
    </w:p>
    <w:p>
      <w:pPr>
        <w:pStyle w:val="BodyText"/>
      </w:pPr>
      <w:r>
        <w:t xml:space="preserve">Karta kredytowa może być jednym z pierwszych kroków do szerszego korzystania z oferty banku.</w:t>
      </w:r>
    </w:p>
    <w:p>
      <w:pPr>
        <w:pStyle w:val="BodyText"/>
      </w:pPr>
      <w:r>
        <w:t xml:space="preserve">Dlatego komunikacja powinna budować przekonanie:</w:t>
      </w:r>
    </w:p>
    <w:p>
      <w:pPr>
        <w:pStyle w:val="BlockText"/>
      </w:pPr>
      <w:r>
        <w:rPr>
          <w:b/>
          <w:bCs/>
        </w:rPr>
        <w:t xml:space="preserve">„Znasz już naszą bankowość. Teraz możesz korzystać z niej jeszcze wygodniej.”</w:t>
      </w:r>
    </w:p>
    <w:p>
      <w:pPr>
        <w:pStyle w:val="FirstParagraph"/>
      </w:pPr>
      <w:r>
        <w:t xml:space="preserve">Celem nie jest samo wydanie karty, lecz stworzenie dla klienta</w:t>
      </w:r>
      <w:r>
        <w:t xml:space="preserve"> </w:t>
      </w:r>
      <w:r>
        <w:rPr>
          <w:b/>
          <w:bCs/>
        </w:rPr>
        <w:t xml:space="preserve">realnej wartości</w:t>
      </w:r>
      <w:r>
        <w:t xml:space="preserve">, która zwiększy jego zaangażowanie i skłoni go do dalszego korzystania z usług banku.</w:t>
      </w:r>
    </w:p>
    <w:p>
      <w:r>
        <w:pict>
          <v:rect style="width:0;height:1.5pt" o:hralign="center" o:hrstd="t" o:hr="t"/>
        </w:pict>
      </w:r>
    </w:p>
    <w:bookmarkEnd w:id="70"/>
    <w:bookmarkStart w:id="71" w:name="ton-komunikacji"/>
    <w:p>
      <w:pPr>
        <w:pStyle w:val="Heading1"/>
      </w:pPr>
      <w:r>
        <w:t xml:space="preserve">19. Ton komunikacji</w:t>
      </w:r>
    </w:p>
    <w:p>
      <w:pPr>
        <w:pStyle w:val="FirstParagraph"/>
      </w:pPr>
      <w:r>
        <w:t xml:space="preserve">Komunikacja Smart Credit powinna być:</w:t>
      </w:r>
    </w:p>
    <w:p>
      <w:pPr>
        <w:pStyle w:val="BodyText"/>
      </w:pPr>
      <w:r>
        <w:rPr>
          <w:b/>
          <w:bCs/>
        </w:rPr>
        <w:t xml:space="preserve">Nowoczesna</w:t>
      </w:r>
      <w:r>
        <w:t xml:space="preserve"> </w:t>
      </w:r>
      <w:r>
        <w:t xml:space="preserve">— dopasowana do cyfrowego stylu życia.</w:t>
      </w:r>
    </w:p>
    <w:p>
      <w:pPr>
        <w:pStyle w:val="BodyText"/>
      </w:pPr>
      <w:r>
        <w:rPr>
          <w:b/>
          <w:bCs/>
        </w:rPr>
        <w:t xml:space="preserve">Prosta</w:t>
      </w:r>
      <w:r>
        <w:t xml:space="preserve"> </w:t>
      </w:r>
      <w:r>
        <w:t xml:space="preserve">— bez skomplikowanego języka finansowego.</w:t>
      </w:r>
    </w:p>
    <w:p>
      <w:pPr>
        <w:pStyle w:val="BodyText"/>
      </w:pPr>
      <w:r>
        <w:rPr>
          <w:b/>
          <w:bCs/>
        </w:rPr>
        <w:t xml:space="preserve">Praktyczna</w:t>
      </w:r>
      <w:r>
        <w:t xml:space="preserve"> </w:t>
      </w:r>
      <w:r>
        <w:t xml:space="preserve">— pokazująca konkretne zastosowania karty.</w:t>
      </w:r>
    </w:p>
    <w:p>
      <w:pPr>
        <w:pStyle w:val="BodyText"/>
      </w:pPr>
      <w:r>
        <w:rPr>
          <w:b/>
          <w:bCs/>
        </w:rPr>
        <w:t xml:space="preserve">Dynamiczna</w:t>
      </w:r>
      <w:r>
        <w:t xml:space="preserve"> </w:t>
      </w:r>
      <w:r>
        <w:t xml:space="preserve">— odpowiadająca aktywnemu stylowi życia grupy docelowej.</w:t>
      </w:r>
    </w:p>
    <w:p>
      <w:pPr>
        <w:pStyle w:val="BodyText"/>
      </w:pPr>
      <w:r>
        <w:rPr>
          <w:b/>
          <w:bCs/>
        </w:rPr>
        <w:t xml:space="preserve">Transparentna</w:t>
      </w:r>
      <w:r>
        <w:t xml:space="preserve"> </w:t>
      </w:r>
      <w:r>
        <w:t xml:space="preserve">— jasno przedstawiająca zasady oferty.</w:t>
      </w:r>
    </w:p>
    <w:p>
      <w:pPr>
        <w:pStyle w:val="BodyText"/>
      </w:pPr>
      <w:r>
        <w:rPr>
          <w:b/>
          <w:bCs/>
        </w:rPr>
        <w:t xml:space="preserve">Pozytywna</w:t>
      </w:r>
      <w:r>
        <w:t xml:space="preserve"> </w:t>
      </w:r>
      <w:r>
        <w:t xml:space="preserve">— koncentrująca się na możliwościach, a nie ograniczeniach.</w:t>
      </w:r>
    </w:p>
    <w:p>
      <w:pPr>
        <w:pStyle w:val="BodyText"/>
      </w:pPr>
      <w:r>
        <w:t xml:space="preserve">Warto unikać komunikacji opartej na presji lub sugerującej konieczność zadłużania się.</w:t>
      </w:r>
    </w:p>
    <w:p>
      <w:pPr>
        <w:pStyle w:val="BodyText"/>
      </w:pPr>
      <w:r>
        <w:t xml:space="preserve">Smart Credit powinien być przedstawiany jako</w:t>
      </w:r>
      <w:r>
        <w:t xml:space="preserve"> </w:t>
      </w:r>
      <w:r>
        <w:rPr>
          <w:b/>
          <w:bCs/>
        </w:rPr>
        <w:t xml:space="preserve">narzędzie dodatkowej elastyczności</w:t>
      </w:r>
      <w:r>
        <w:t xml:space="preserve">, z którego klient korzysta świadomie i odpowiedzialnie.</w:t>
      </w:r>
    </w:p>
    <w:p>
      <w:r>
        <w:pict>
          <v:rect style="width:0;height:1.5pt" o:hralign="center" o:hrstd="t" o:hr="t"/>
        </w:pict>
      </w:r>
    </w:p>
    <w:bookmarkEnd w:id="71"/>
    <w:bookmarkStart w:id="76" w:name="podsumowanie-kampanii"/>
    <w:p>
      <w:pPr>
        <w:pStyle w:val="Heading1"/>
      </w:pPr>
      <w:r>
        <w:t xml:space="preserve">20. Podsumowanie kampanii</w:t>
      </w:r>
    </w:p>
    <w:p>
      <w:pPr>
        <w:pStyle w:val="FirstParagraph"/>
      </w:pPr>
      <w:r>
        <w:rPr>
          <w:b/>
          <w:bCs/>
        </w:rPr>
        <w:t xml:space="preserve">Smart Credit</w:t>
      </w:r>
      <w:r>
        <w:t xml:space="preserve"> </w:t>
      </w:r>
      <w:r>
        <w:t xml:space="preserve">to kampania mająca na celu zwiększenie wykorzystania oferty banku poprzez zaproponowanie klientom wygodnego i nowoczesnego instrumentu kredytowego.</w:t>
      </w:r>
    </w:p>
    <w:p>
      <w:pPr>
        <w:pStyle w:val="BodyText"/>
      </w:pPr>
      <w:r>
        <w:t xml:space="preserve">Oferta kierowana jest do osób w wieku</w:t>
      </w:r>
      <w:r>
        <w:t xml:space="preserve"> </w:t>
      </w:r>
      <w:r>
        <w:rPr>
          <w:b/>
          <w:bCs/>
        </w:rPr>
        <w:t xml:space="preserve">25–45 lat</w:t>
      </w:r>
      <w:r>
        <w:t xml:space="preserve">, posiadających stabilne dochody, korzystających z podstawowych usług bankowych, ale nieposiadających jeszcze karty kredytowej.</w:t>
      </w:r>
    </w:p>
    <w:p>
      <w:pPr>
        <w:pStyle w:val="BodyText"/>
      </w:pPr>
      <w:r>
        <w:t xml:space="preserve">Kluczowym elementem oferty jest</w:t>
      </w:r>
      <w:r>
        <w:t xml:space="preserve"> </w:t>
      </w:r>
      <w:r>
        <w:rPr>
          <w:b/>
          <w:bCs/>
        </w:rPr>
        <w:t xml:space="preserve">0% prowizji przez pierwsze 12 miesięcy</w:t>
      </w:r>
      <w:r>
        <w:t xml:space="preserve"> </w:t>
      </w:r>
      <w:r>
        <w:t xml:space="preserve">oraz możliwość uzyskania</w:t>
      </w:r>
      <w:r>
        <w:t xml:space="preserve"> </w:t>
      </w:r>
      <w:r>
        <w:rPr>
          <w:b/>
          <w:bCs/>
        </w:rPr>
        <w:t xml:space="preserve">limitu dopasowanego do historii wpływów i sytuacji finansowej klienta</w:t>
      </w:r>
      <w:r>
        <w:t xml:space="preserve">.</w:t>
      </w:r>
    </w:p>
    <w:p>
      <w:pPr>
        <w:pStyle w:val="BodyText"/>
      </w:pPr>
      <w:r>
        <w:t xml:space="preserve">Kampania powinna koncentrować się na praktycznych korzyściach: wygodzie płatności, dodatkowej elastyczności, bezpieczeństwie i możliwości lepszego zarządzania codziennymi wydatkami.</w:t>
      </w:r>
    </w:p>
    <w:p>
      <w:pPr>
        <w:pStyle w:val="BodyText"/>
      </w:pPr>
      <w:r>
        <w:t xml:space="preserve">Najważniejszym wyróżnikiem Smart Credit jest połączenie</w:t>
      </w:r>
      <w:r>
        <w:t xml:space="preserve"> </w:t>
      </w:r>
      <w:r>
        <w:rPr>
          <w:b/>
          <w:bCs/>
        </w:rPr>
        <w:t xml:space="preserve">prostoty produktu z poczuciem finansowej swobody</w:t>
      </w:r>
      <w:r>
        <w:t xml:space="preserve">.</w:t>
      </w:r>
    </w:p>
    <w:p>
      <w:pPr>
        <w:pStyle w:val="BodyText"/>
      </w:pPr>
      <w:r>
        <w:t xml:space="preserve">W efekcie kampania powinna wzmacniać trzy podstawowe skojarzenia:</w:t>
      </w:r>
    </w:p>
    <w:bookmarkStart w:id="72" w:name="smart-credit-więcej-swobody"/>
    <w:p>
      <w:pPr>
        <w:pStyle w:val="Heading3"/>
      </w:pPr>
      <w:r>
        <w:t xml:space="preserve">SMART CREDIT = WIĘCEJ SWOBODY</w:t>
      </w:r>
    </w:p>
    <w:bookmarkEnd w:id="72"/>
    <w:bookmarkStart w:id="73" w:name="smart-credit-więcej-elastyczności"/>
    <w:p>
      <w:pPr>
        <w:pStyle w:val="Heading3"/>
      </w:pPr>
      <w:r>
        <w:t xml:space="preserve">SMART CREDIT = WIĘCEJ ELASTYCZNOŚCI</w:t>
      </w:r>
    </w:p>
    <w:bookmarkEnd w:id="73"/>
    <w:bookmarkStart w:id="74" w:name="smart-credit-wygodniejsze-finanse"/>
    <w:p>
      <w:pPr>
        <w:pStyle w:val="Heading3"/>
      </w:pPr>
      <w:r>
        <w:t xml:space="preserve">SMART CREDIT = WYGODNIEJSZE FINANSE</w:t>
      </w:r>
    </w:p>
    <w:bookmarkEnd w:id="74"/>
    <w:bookmarkStart w:id="75" w:name="główne-przesłanie-kampanii"/>
    <w:p>
      <w:pPr>
        <w:pStyle w:val="Heading2"/>
      </w:pPr>
      <w:r>
        <w:t xml:space="preserve">Główne przesłanie kampanii</w:t>
      </w:r>
    </w:p>
    <w:p>
      <w:pPr>
        <w:pStyle w:val="BlockText"/>
      </w:pPr>
      <w:r>
        <w:rPr>
          <w:b/>
          <w:bCs/>
        </w:rPr>
        <w:t xml:space="preserve">Smart Credit — dodatkowa przestrzeń dla Twoich planów. Korzystaj wtedy, kiedy tego potrzebujesz.</w:t>
      </w:r>
    </w:p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