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CD" w:rsidRDefault="001161DA" w:rsidP="001161DA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1161DA">
        <w:rPr>
          <w:sz w:val="28"/>
          <w:szCs w:val="28"/>
        </w:rPr>
        <w:t>Assignment-01</w:t>
      </w:r>
    </w:p>
    <w:p w:rsidR="001161DA" w:rsidRPr="001161DA" w:rsidRDefault="001161DA" w:rsidP="001161DA">
      <w:pPr>
        <w:rPr>
          <w:b/>
        </w:rPr>
      </w:pPr>
      <w:r w:rsidRPr="001161DA">
        <w:rPr>
          <w:b/>
        </w:rPr>
        <w:t>Problem:</w:t>
      </w:r>
    </w:p>
    <w:p w:rsidR="001161DA" w:rsidRDefault="001161DA" w:rsidP="001161DA">
      <w:r>
        <w:t xml:space="preserve">  Make Sipping cost=0 with </w:t>
      </w:r>
      <w:r w:rsidRPr="001161DA">
        <w:rPr>
          <w:color w:val="FF0000"/>
        </w:rPr>
        <w:t xml:space="preserve">Promotion and </w:t>
      </w:r>
      <w:proofErr w:type="spellStart"/>
      <w:r w:rsidRPr="001161DA">
        <w:rPr>
          <w:color w:val="FF0000"/>
        </w:rPr>
        <w:t>cupon</w:t>
      </w:r>
      <w:proofErr w:type="spellEnd"/>
      <w:r w:rsidRPr="001161DA">
        <w:rPr>
          <w:color w:val="FF0000"/>
        </w:rPr>
        <w:t xml:space="preserve"> </w:t>
      </w:r>
      <w:r>
        <w:t xml:space="preserve">for your Customized Product </w:t>
      </w:r>
    </w:p>
    <w:p w:rsidR="001161DA" w:rsidRPr="001161DA" w:rsidRDefault="001161DA" w:rsidP="001161DA">
      <w:pPr>
        <w:rPr>
          <w:b/>
        </w:rPr>
      </w:pPr>
      <w:r w:rsidRPr="001161DA">
        <w:rPr>
          <w:b/>
        </w:rPr>
        <w:t>Solution:</w:t>
      </w:r>
    </w:p>
    <w:p w:rsidR="001161DA" w:rsidRDefault="001161DA" w:rsidP="001161DA"/>
    <w:p w:rsidR="001161DA" w:rsidRPr="001161DA" w:rsidRDefault="001161DA" w:rsidP="001161DA">
      <w:pPr>
        <w:pStyle w:val="ListParagraph"/>
        <w:numPr>
          <w:ilvl w:val="0"/>
          <w:numId w:val="1"/>
        </w:numPr>
      </w:pPr>
      <w:r>
        <w:t xml:space="preserve">Navigated to </w:t>
      </w:r>
      <w:hyperlink r:id="rId6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Merchant Tools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 </w:t>
      </w:r>
      <w:hyperlink r:id="rId7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Online Marketing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 </w:t>
      </w:r>
      <w:hyperlink r:id="rId8" w:anchor="/?Promotion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Promotions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 &gt; Promotion: </w:t>
      </w:r>
      <w:proofErr w:type="spellStart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freeshipping</w:t>
      </w:r>
      <w:proofErr w:type="spellEnd"/>
    </w:p>
    <w:p w:rsidR="001161DA" w:rsidRDefault="001161DA" w:rsidP="001161DA">
      <w:pPr>
        <w:ind w:left="975"/>
      </w:pPr>
      <w:r>
        <w:t xml:space="preserve">And </w:t>
      </w:r>
      <w:r>
        <w:t xml:space="preserve">Made a Promotion  </w:t>
      </w:r>
    </w:p>
    <w:p w:rsidR="001161DA" w:rsidRDefault="001161DA" w:rsidP="001161DA">
      <w:pPr>
        <w:ind w:left="975"/>
      </w:pPr>
    </w:p>
    <w:p w:rsidR="001161DA" w:rsidRDefault="001161DA" w:rsidP="001161DA">
      <w:pPr>
        <w:ind w:left="975"/>
      </w:pPr>
      <w:r>
        <w:rPr>
          <w:noProof/>
        </w:rPr>
        <w:drawing>
          <wp:inline distT="0" distB="0" distL="0" distR="0">
            <wp:extent cx="5943600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-B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DA" w:rsidRDefault="001161DA" w:rsidP="001161DA">
      <w:pPr>
        <w:ind w:left="975"/>
      </w:pPr>
    </w:p>
    <w:p w:rsidR="00BB28D0" w:rsidRDefault="001161DA" w:rsidP="001161DA">
      <w:pPr>
        <w:pStyle w:val="ListParagraph"/>
        <w:numPr>
          <w:ilvl w:val="0"/>
          <w:numId w:val="1"/>
        </w:numPr>
      </w:pPr>
      <w:r>
        <w:t xml:space="preserve">Campaign Creation </w:t>
      </w:r>
    </w:p>
    <w:tbl>
      <w:tblPr>
        <w:tblW w:w="2160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BB28D0" w:rsidRPr="00BB28D0" w:rsidTr="00BB28D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  <w:gridCol w:w="123"/>
              <w:gridCol w:w="1285"/>
              <w:gridCol w:w="123"/>
              <w:gridCol w:w="810"/>
              <w:gridCol w:w="123"/>
              <w:gridCol w:w="1200"/>
            </w:tblGrid>
            <w:tr w:rsidR="00BB28D0" w:rsidRPr="00BB28D0" w:rsidTr="00BB28D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B28D0" w:rsidRPr="00BB28D0" w:rsidRDefault="00BB28D0" w:rsidP="00BB28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     </w:t>
                  </w:r>
                  <w:r>
                    <w:t>Path: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hyperlink r:id="rId10" w:history="1">
                    <w:r w:rsidRPr="00BB28D0">
                      <w:rPr>
                        <w:rFonts w:ascii="Times New Roman" w:eastAsia="Times New Roman" w:hAnsi="Times New Roman" w:cs="Times New Roman"/>
                        <w:color w:val="00629B"/>
                        <w:sz w:val="18"/>
                        <w:szCs w:val="18"/>
                        <w:u w:val="single"/>
                      </w:rPr>
                      <w:t>Merchant Tools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:rsidR="00BB28D0" w:rsidRPr="00BB28D0" w:rsidRDefault="00BB28D0" w:rsidP="00BB28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28D0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&gt;</w:t>
                  </w:r>
                </w:p>
              </w:tc>
              <w:tc>
                <w:tcPr>
                  <w:tcW w:w="0" w:type="auto"/>
                  <w:hideMark/>
                </w:tcPr>
                <w:p w:rsidR="00BB28D0" w:rsidRPr="00BB28D0" w:rsidRDefault="00BB28D0" w:rsidP="00BB28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Pr="00BB28D0">
                      <w:rPr>
                        <w:rFonts w:ascii="Times New Roman" w:eastAsia="Times New Roman" w:hAnsi="Times New Roman" w:cs="Times New Roman"/>
                        <w:color w:val="00629B"/>
                        <w:sz w:val="18"/>
                        <w:szCs w:val="18"/>
                        <w:u w:val="single"/>
                      </w:rPr>
                      <w:t>Online Marketing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:rsidR="00BB28D0" w:rsidRPr="00BB28D0" w:rsidRDefault="00BB28D0" w:rsidP="00BB28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28D0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&gt;</w:t>
                  </w:r>
                </w:p>
              </w:tc>
              <w:tc>
                <w:tcPr>
                  <w:tcW w:w="0" w:type="auto"/>
                  <w:hideMark/>
                </w:tcPr>
                <w:p w:rsidR="00BB28D0" w:rsidRPr="00BB28D0" w:rsidRDefault="00BB28D0" w:rsidP="00BB28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Pr="00BB28D0">
                      <w:rPr>
                        <w:rFonts w:ascii="Times New Roman" w:eastAsia="Times New Roman" w:hAnsi="Times New Roman" w:cs="Times New Roman"/>
                        <w:color w:val="00629B"/>
                        <w:sz w:val="18"/>
                        <w:szCs w:val="18"/>
                        <w:u w:val="single"/>
                      </w:rPr>
                      <w:t>Campaigns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:rsidR="00BB28D0" w:rsidRPr="00BB28D0" w:rsidRDefault="00BB28D0" w:rsidP="00BB28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B28D0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&gt;</w:t>
                  </w:r>
                </w:p>
              </w:tc>
              <w:tc>
                <w:tcPr>
                  <w:tcW w:w="0" w:type="auto"/>
                  <w:hideMark/>
                </w:tcPr>
                <w:p w:rsidR="00BB28D0" w:rsidRPr="00BB28D0" w:rsidRDefault="00BB28D0" w:rsidP="00BB28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B28D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freeshipping</w:t>
                  </w:r>
                  <w:proofErr w:type="spellEnd"/>
                </w:p>
              </w:tc>
            </w:tr>
            <w:tr w:rsidR="00BB28D0" w:rsidRPr="00BB28D0" w:rsidTr="00BB28D0">
              <w:trPr>
                <w:trHeight w:val="1890"/>
                <w:tblCellSpacing w:w="0" w:type="dxa"/>
              </w:trPr>
              <w:tc>
                <w:tcPr>
                  <w:tcW w:w="0" w:type="auto"/>
                </w:tcPr>
                <w:p w:rsidR="00BB28D0" w:rsidRDefault="00BB28D0" w:rsidP="00BB28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BB28D0" w:rsidRDefault="00BB28D0" w:rsidP="00BB28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3BF9A0A5" wp14:editId="7294A40B">
                        <wp:extent cx="5943600" cy="9601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mpign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960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 w:rsidR="00BB28D0" w:rsidRPr="00BB28D0" w:rsidRDefault="00BB28D0" w:rsidP="00BB28D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</w:tcPr>
                <w:p w:rsidR="00BB28D0" w:rsidRPr="00BB28D0" w:rsidRDefault="00BB28D0" w:rsidP="00BB28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BB28D0" w:rsidRPr="00BB28D0" w:rsidRDefault="00BB28D0" w:rsidP="00BB28D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</w:tcPr>
                <w:p w:rsidR="00BB28D0" w:rsidRPr="00BB28D0" w:rsidRDefault="00BB28D0" w:rsidP="00BB28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BB28D0" w:rsidRPr="00BB28D0" w:rsidRDefault="00BB28D0" w:rsidP="00BB28D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</w:tcPr>
                <w:p w:rsidR="00BB28D0" w:rsidRPr="00BB28D0" w:rsidRDefault="00BB28D0" w:rsidP="00BB28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B28D0" w:rsidRPr="00BB28D0" w:rsidRDefault="00BB28D0" w:rsidP="00BB28D0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</w:rPr>
            </w:pPr>
          </w:p>
        </w:tc>
      </w:tr>
    </w:tbl>
    <w:p w:rsidR="00BB28D0" w:rsidRDefault="00BB28D0" w:rsidP="001161DA"/>
    <w:p w:rsidR="001161DA" w:rsidRDefault="001161DA" w:rsidP="001161DA">
      <w:pPr>
        <w:pStyle w:val="ListParagraph"/>
        <w:numPr>
          <w:ilvl w:val="0"/>
          <w:numId w:val="1"/>
        </w:numPr>
      </w:pPr>
      <w:proofErr w:type="spellStart"/>
      <w:r>
        <w:t>Cupon</w:t>
      </w:r>
      <w:proofErr w:type="spellEnd"/>
      <w:r>
        <w:t xml:space="preserve"> Creation</w:t>
      </w:r>
    </w:p>
    <w:p w:rsidR="00BB28D0" w:rsidRDefault="00BB28D0" w:rsidP="00BB28D0">
      <w:pPr>
        <w:pStyle w:val="ListParagraph"/>
        <w:ind w:left="975"/>
      </w:pPr>
    </w:p>
    <w:p w:rsidR="00BB28D0" w:rsidRPr="001161DA" w:rsidRDefault="001161DA" w:rsidP="001161D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                        Path: </w:t>
      </w:r>
      <w:hyperlink r:id="rId14" w:history="1">
        <w:r w:rsidRPr="001161DA">
          <w:rPr>
            <w:rFonts w:ascii="Arial" w:eastAsia="Times New Roman" w:hAnsi="Arial" w:cs="Arial"/>
            <w:color w:val="0070D2"/>
            <w:sz w:val="19"/>
            <w:szCs w:val="19"/>
          </w:rPr>
          <w:t>Merchant Tools</w:t>
        </w:r>
      </w:hyperlink>
      <w:r>
        <w:rPr>
          <w:rFonts w:ascii="Arial" w:eastAsia="Times New Roman" w:hAnsi="Arial" w:cs="Arial"/>
          <w:color w:val="333333"/>
          <w:sz w:val="20"/>
          <w:szCs w:val="20"/>
        </w:rPr>
        <w:t>/</w:t>
      </w:r>
      <w:hyperlink r:id="rId15" w:history="1">
        <w:r w:rsidRPr="001161DA">
          <w:rPr>
            <w:rFonts w:ascii="Arial" w:eastAsia="Times New Roman" w:hAnsi="Arial" w:cs="Arial"/>
            <w:color w:val="0070D2"/>
            <w:sz w:val="19"/>
            <w:szCs w:val="19"/>
          </w:rPr>
          <w:t>Online Marketing</w:t>
        </w:r>
      </w:hyperlink>
      <w:r>
        <w:rPr>
          <w:rFonts w:ascii="Arial" w:eastAsia="Times New Roman" w:hAnsi="Arial" w:cs="Arial"/>
          <w:color w:val="333333"/>
          <w:sz w:val="20"/>
          <w:szCs w:val="20"/>
        </w:rPr>
        <w:t>/</w:t>
      </w:r>
      <w:hyperlink r:id="rId16" w:anchor="/?$0=coupons&amp;$a=0" w:history="1">
        <w:r w:rsidRPr="001161DA">
          <w:rPr>
            <w:rFonts w:ascii="Arial" w:eastAsia="Times New Roman" w:hAnsi="Arial" w:cs="Arial"/>
            <w:color w:val="0070D2"/>
            <w:sz w:val="19"/>
            <w:szCs w:val="19"/>
          </w:rPr>
          <w:t>Coupons</w:t>
        </w:r>
      </w:hyperlink>
    </w:p>
    <w:p w:rsidR="001161DA" w:rsidRPr="001161DA" w:rsidRDefault="00BB28D0" w:rsidP="001161DA">
      <w:pPr>
        <w:shd w:val="clear" w:color="auto" w:fill="F2F2F2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 wp14:anchorId="65981C39" wp14:editId="177FA035">
            <wp:extent cx="59436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ho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D0" w:rsidRDefault="00BB28D0" w:rsidP="00BB28D0">
      <w:pPr>
        <w:pStyle w:val="ListParagraph"/>
        <w:numPr>
          <w:ilvl w:val="0"/>
          <w:numId w:val="1"/>
        </w:num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lastRenderedPageBreak/>
        <w:t>Product Out-put at Store-Front with Required functionalities.</w:t>
      </w:r>
    </w:p>
    <w:p w:rsidR="00BB28D0" w:rsidRDefault="00BB28D0" w:rsidP="00BB28D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BB28D0" w:rsidRDefault="00BB28D0" w:rsidP="00BB28D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BB28D0" w:rsidRDefault="00BB28D0" w:rsidP="00BB28D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BB28D0" w:rsidRPr="00BB28D0" w:rsidRDefault="00BB28D0" w:rsidP="00BB28D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bookmarkStart w:id="0" w:name="_GoBack"/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4333334" cy="53428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-fre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53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61DA" w:rsidRPr="001161DA" w:rsidRDefault="001161DA" w:rsidP="001161D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1161DA" w:rsidRDefault="001161DA" w:rsidP="001161DA">
      <w:pPr>
        <w:ind w:left="975"/>
      </w:pPr>
    </w:p>
    <w:p w:rsidR="001161DA" w:rsidRPr="001161DA" w:rsidRDefault="001161DA" w:rsidP="001161DA">
      <w:r>
        <w:t xml:space="preserve">  </w:t>
      </w:r>
    </w:p>
    <w:sectPr w:rsidR="001161DA" w:rsidRPr="00116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76A8"/>
    <w:multiLevelType w:val="hybridMultilevel"/>
    <w:tmpl w:val="8DE65B16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1DA"/>
    <w:rsid w:val="000C3173"/>
    <w:rsid w:val="001161DA"/>
    <w:rsid w:val="00BB28D0"/>
    <w:rsid w:val="00C9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1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61D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1DA"/>
    <w:rPr>
      <w:rFonts w:ascii="Tahoma" w:hAnsi="Tahoma" w:cs="Tahoma"/>
      <w:sz w:val="16"/>
      <w:szCs w:val="16"/>
    </w:rPr>
  </w:style>
  <w:style w:type="character" w:customStyle="1" w:styleId="dw-label">
    <w:name w:val="dw-label"/>
    <w:basedOn w:val="DefaultParagraphFont"/>
    <w:rsid w:val="001161DA"/>
  </w:style>
  <w:style w:type="character" w:customStyle="1" w:styleId="gwt-inlinelabel">
    <w:name w:val="gwt-inlinelabel"/>
    <w:basedOn w:val="DefaultParagraphFont"/>
    <w:rsid w:val="00BB28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1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61D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1DA"/>
    <w:rPr>
      <w:rFonts w:ascii="Tahoma" w:hAnsi="Tahoma" w:cs="Tahoma"/>
      <w:sz w:val="16"/>
      <w:szCs w:val="16"/>
    </w:rPr>
  </w:style>
  <w:style w:type="character" w:customStyle="1" w:styleId="dw-label">
    <w:name w:val="dw-label"/>
    <w:basedOn w:val="DefaultParagraphFont"/>
    <w:rsid w:val="001161DA"/>
  </w:style>
  <w:style w:type="character" w:customStyle="1" w:styleId="gwt-inlinelabel">
    <w:name w:val="gwt-inlinelabel"/>
    <w:basedOn w:val="DefaultParagraphFont"/>
    <w:rsid w:val="00BB2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17-na-pfsweb.demandware.net/on/demandware.store/Sites-Site/default/ViewApplication-BM?csrf_token=N3HaUGItEJJLmsd3QvlFhdVkX0pvhK5sclP5dUIQyiJqWZOLixpH_56aWOi-b7qtlGzWS7Yai0hvQ7TMtTOyVm9sM5-5GxTC7dQAhyuV0Kv2X4oPgOyoQBN9W6e0TnQMgqVUAGGq4XHoXKCyxwaFZyREKAZiIuDrXFdrOqPegFEC69e-beU%3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dev17-na-pfsweb.demandware.net/on/demandware.store/Sites-Site/default/SiteNavigationBar-ShowMenuitemOverview?CurrentMenuItemId=marketing&amp;csrf_token=NJOP7M8Q2xma1NVKXhT0YTjlA3UU_VR-Nz8f1Luul92gsfEyAgVYx1hCuRubnrjF88ZClpXE1ChSA1jPrgHfnH4bQD_4DFmpYIfSolq_jtUtyThWaUyamy7oDJ1dyKLJH1qoY4l_ag-S_a-KiiNKyBqdrBKdm23HCDq6IFnO-PthPyAUBVU=" TargetMode="External"/><Relationship Id="rId12" Type="http://schemas.openxmlformats.org/officeDocument/2006/relationships/hyperlink" Target="javascript:;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dev17-na-pfsweb.demandware.net/on/demandware.store/Sites-Site/default/ViewApplication-BM?csrf_token=NWq6ZMBWI2BMKI7WiKnZhp353GwzdMTnPSUICe_MjmQigpd-IqzITLxlX8RINVZkOf4F43ZWN_8nj5vJg3K_jKOVhv06OwrbTUZscjIuM6HZ_BybW1gSxGc15xdH6D8PV-koDYSy-3NYX8M3YRmQvPONUVzAwA9QVxeBg8Os1DZ2v-cTHuo=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17-na-pfsweb.demandware.net/on/demandware.store/Sites-Site/default/ViewApplication-SelectSite?MenuGroupID=ChannelMenu&amp;ChannelID=470f4a4156aa5ce86705e4e040&amp;SelectedSiteID=470f4a4156aa5ce86705e4e040&amp;csrf_token=NJOP7M8Q2xma1NVKXhT0YTjlA3UU_VR-Nz8f1Luul92gsfEyAgVYx1hCuRubnrjF88ZClpXE1ChSA1jPrgHfnH4bQD_4DFmpYIfSolq_jtUtyThWaUyamy7oDJ1dyKLJH1qoY4l_ag-S_a-KiiNKyBqdrBKdm23HCDq6IFnO-PthPyAUBVU=" TargetMode="External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17-na-pfsweb.demandware.net/on/demandware.store/Sites-Site/default/SiteNavigationBar-ShowMenuitemOverview?CurrentMenuItemId=marketing&amp;itemType=Site&amp;csrf_token=NWq6ZMBWI2BMKI7WiKnZhp353GwzdMTnPSUICe_MjmQigpd-IqzITLxlX8RINVZkOf4F43ZWN_8nj5vJg3K_jKOVhv06OwrbTUZscjIuM6HZ_BybW1gSxGc15xdH6D8PV-koDYSy-3NYX8M3YRmQvPONUVzAwA9QVxeBg8Os1DZ2v-cTHuo=" TargetMode="External"/><Relationship Id="rId10" Type="http://schemas.openxmlformats.org/officeDocument/2006/relationships/hyperlink" Target="javascript:;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17-na-pfsweb.demandware.net/on/demandware.store/Sites-Site/default/ViewApplication-ExpandMenuGroup?MenuGroupID=SiteMenu&amp;OverviewPage=SiteNavigationBar-ShowSiteOverview&amp;csrf_token=NWq6ZMBWI2BMKI7WiKnZhp353GwzdMTnPSUICe_MjmQigpd-IqzITLxlX8RINVZkOf4F43ZWN_8nj5vJg3K_jKOVhv06OwrbTUZscjIuM6HZ_BybW1gSxGc15xdH6D8PV-koDYSy-3NYX8M3YRmQvPONUVzAwA9QVxeBg8Os1DZ2v-cTHuo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 Naik Sabavat</dc:creator>
  <cp:lastModifiedBy>Vittal Naik Sabavat</cp:lastModifiedBy>
  <cp:revision>1</cp:revision>
  <dcterms:created xsi:type="dcterms:W3CDTF">2021-12-30T04:14:00Z</dcterms:created>
  <dcterms:modified xsi:type="dcterms:W3CDTF">2021-12-30T04:32:00Z</dcterms:modified>
</cp:coreProperties>
</file>