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WINCASE</w:t>
      </w:r>
    </w:p>
    <w:p>
      <w:pPr>
        <w:pBdr>
          <w:bottom w:val="single" w:color="C8A456" w:sz="4" w:space="8"/>
        </w:pBd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ПОШАГОВАЯ ИНСТРУКЦИЯ</w:t>
      </w: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285F4"/>
          <w:sz w:val="44"/>
          <w:szCs w:val="44"/>
        </w:rPr>
        <w:t xml:space="preserve">GOOGLE SEARCH CONSOLE</w:t>
      </w:r>
    </w:p>
    <w:p>
      <w:pPr>
        <w:spacing w:after="80"/>
        <w:jc w:val="center"/>
      </w:pPr>
      <w:r>
        <w:rPr>
          <w:rFonts w:ascii="Arial" w:cs="Arial" w:eastAsia="Arial" w:hAnsi="Arial"/>
          <w:color w:val="1A2D54"/>
          <w:sz w:val="22"/>
          <w:szCs w:val="22"/>
        </w:rPr>
        <w:t xml:space="preserve">Регистрация 3 доменов | Верификация DNS | Sitemap | hreflang | Мониторинг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wincase.pro | wincase-legalization.com | wincase-job.com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Февраль 2026 | v2.0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Google Search Console — пошаговая настройка для WinCase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Что это и зачем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Search Console (GSC) — бесплатный инструмент Google для мониторинга индексации сайта, позиций в поиске, ошибок, sitemap. Без GSC вы не знаете как Google видит ваш сайт. Обязательно для SEO и Google Ads.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Для WinCase нужно 3 ресурса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1) wincase.pro — основной сайт. 2) wincase-legalization.com — A/B тест. 3) wincase-job.com — Job Centre. Каждый домен = отдельный ресурс в GSC.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Регистрация ресурса: wincase.pro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Открыть Google Search Console</w:t>
      </w:r>
    </w:p>
    <w:p>
      <w:pPr>
        <w:spacing w:after="100"/>
        <w:ind w:left="400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066CC"/>
          <w:sz w:val="20"/>
          <w:szCs w:val="20"/>
          <w:u w:val="single"/>
        </w:rPr>
        <w:t xml:space="preserve">https://search.google.com/search-console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Войти в Google-аккаунт который будет использоваться для всех сервисов WinCase (рекомендация: создать отдельный аккаунт wincase.pro@gmail.com или использовать Google Workspace).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Добавить ресурс (Add Property)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Нажать кнопку Add Property (слева вверху, выпадающее меню). Появится окно с двумя вариантами: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WinCase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(рекомендуется)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Весь домен включая все субдомены и протоколы (http, https, www, без www)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Выбрать этот вариант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Prefix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конкретный URL (например только https://wincase.pro)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выбирать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Ввести домен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Тип: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Domain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Домен: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wincase.pro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Нажать Continue.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Верификация через DNS (для Domain type)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Google покажет TXT-запись которую нужно добавить в DNS вашего домена.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Пример TXT-записи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google-site-verification=XXXXXXXXXXXXXXXXXXXXXXXXXXXXXXXXXXXXXXXXXXXXXXXX (конкретный код будет показан при верификации)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Где добавить DNS-запись: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Если домен на Hostinger: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hpanel.hostinger.com -&gt; Domains -&gt; wincase.pro -&gt; DNS Zone -&gt; Add Record -&gt; TXT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Тип записи: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TXT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Name / Host: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@ (или пустое поле)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Value / Content: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Скопировать из GSC (google-site-verification=...)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TTL: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3600 (или Auto)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Нажать Save / Add Record в Hostinger. Вернуться в GSC и нажать Verify. Может занять от 5 минут до 48 часов.</w:t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5: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Отправить Sitemap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После верификации: в меню слева -&gt; Sitemaps.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URL sitemap: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https://wincase.pro/sitemap.xml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Если сайт на Laravel, sitemap можно сгенерировать пакетом spatie/laravel-sitemap или вручную. Sitemap должен содержать ВСЕ страницы включая языковые версии: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1500"/>
        <w:gridCol w:w="2500"/>
      </w:tblGrid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Частота обновления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https://wincase.pro/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https://wincase.pro/ru/karta-pobytu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https://wincase.pro/ua/karta-pobytu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https://wincase.pro/en/work-permit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https://wincase.pro/hi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https://wincase.pro/tl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https://wincase.pro/es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https://wincase.pro/tr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https://wincase.pro/blog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https://wincase.pro/checklist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https://wincase.pro/reviews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https://wincase.pro/consultation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Нажать Submit. GSC начнет обход сайта в течение нескольких дней.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6: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Проверить hreflang (мультиязычность)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Для мультиязычного сайта ОБЯЗАТЕЛЬНО добавить hreflang теги в head каждой страницы. Это говорит Google какая версия страницы для какого языка: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Пример hreflang в HTML (каждая языковая версия карты побыту)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&lt;link rel="alternate" hreflang="ru" href="https://wincase.pro/ru/karta-pobytu" /&gt;
&lt;link rel="alternate" hreflang="uk" href="https://wincase.pro/ua/karta-pobytu" /&gt;
&lt;link rel="alternate" hreflang="en" href="https://wincase.pro/en/work-permit" /&gt;
&lt;link rel="alternate" hreflang="pl" href="https://wincase.pro/karta-pobytu" /&gt;
&lt;link rel="alternate" hreflang="hi" href="https://wincase.pro/hi" /&gt;
&lt;link rel="alternate" hreflang="tl" href="https://wincase.pro/tl" /&gt;
&lt;link rel="alternate" hreflang="es" href="https://wincase.pro/es" /&gt;
&lt;link rel="alternate" hreflang="tr" href="https://wincase.pro/tr" /&gt;
&lt;link rel="alternate" hreflang="x-default" href="https://wincase.pro/" /&gt;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Регистрация: wincase-legalization.com и wincase-job.com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Повторить шаги 1-5 для каждого домена. Аналогичный процесс:</w:t>
      </w:r>
    </w:p>
    <w:p>
      <w:pPr>
        <w:spacing w:after="100"/>
      </w:pPr>
    </w:p>
    <w:p>
      <w:pPr>
        <w:pStyle w:val="Heading2"/>
      </w:pPr>
      <w:r>
        <w:t xml:space="preserve">2.1 wincase-legalization.com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Add Property -&gt; Domain -&gt; wincase-legalization.com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DNS TXT запись в Hostinger для wincase-legalization.com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Verify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Submit sitemap: https://wincase-legalization.com/sitemap.xml</w:t>
      </w:r>
    </w:p>
    <w:p>
      <w:pPr>
        <w:spacing w:after="100"/>
      </w:pPr>
    </w:p>
    <w:p>
      <w:pPr>
        <w:pStyle w:val="Heading2"/>
      </w:pPr>
      <w:r>
        <w:t xml:space="preserve">2.2 wincase-job.com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Add Property -&gt; Domain -&gt; wincase-job.com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DNS TXT запись в Hostinger для wincase-job.com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Verify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Submit sitemap: https://wincase-job.com/sitemap.xml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Sitemap для Job Centre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Sitemap wincase-job.com будет динамическим: каждая вакансия = URL. n8n обновляет sitemap автоматически при добавлении новых вакансий. Использовать Laravel route для генерации: Route::get('/sitemap.xml', [SitemapController::class, 'index']);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Ежедневный мониторинг GSC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pStyle w:val="Heading2"/>
      </w:pPr>
      <w:r>
        <w:t xml:space="preserve">3.1 Что проверять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 GSC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смотреть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Клики, показы, CTR, позиции по ключевым словам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Найти ключевые слова с высокими показами но низким CTR -&gt; оптимизировать title/description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(Indexing)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Ошибки индексации, предупреждения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Исправить ошибки 404, redirect, noindex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Статус: Success или 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Error -&gt; проверить формат XML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LCP, FID, CLS для мобильных и десктоп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Цель: все зеленые. Исправить красные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Usability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Ошибки мобильной версии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Исправить: слишком маленький текст, clickable elements too close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Внешние и внутренние ссылки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Отслеживать backlinks от SEO-сети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Inspection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конкретного 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Использовать для новых страниц: Request Indexing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 n8n: автоматический мониторинг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Еженедельно (Пн 8:00): n8n -&gt; GSC API -&gt; получить Performance данные -&gt; Google Sheets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Алерт: если позиция по ключевому слову упала &gt; 5 позиций -&gt; Telegram уведомление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Алерт: если Coverage ошибки &gt; 0 -&gt; Telegram уведомление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Еженедельно: отчет топ-20 ключевых слов по каждому домену -&gt; Google Sheets -&gt; Telegram</w:t>
      </w:r>
    </w:p>
    <w:p>
      <w:pPr>
        <w:spacing w:after="100"/>
      </w:pPr>
    </w:p>
    <w:p>
      <w:pPr>
        <w:spacing w:after="100"/>
      </w:pP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WINCASE | Инструкция Google Search Console</w:t>
      </w:r>
    </w:p>
    <w:p>
      <w:pPr>
        <w:jc w:val="center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wincase.pro | wincase-legalization.com | wincase-job.com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456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C8A456"/>
        <w:sz w:val="16"/>
        <w:szCs w:val="16"/>
      </w:rPr>
      <w:t xml:space="preserve">WINCASE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Google Search Console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2D5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2026-02-15T13:42:49.746Z</dcterms:created>
  <dcterms:modified xsi:type="dcterms:W3CDTF">2026-02-15T13:42:49.748Z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