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A1628"/>
          <w:sz w:val="56"/>
          <w:szCs w:val="56"/>
        </w:rPr>
        <w:t xml:space="preserve">WINCASE</w:t>
      </w:r>
    </w:p>
    <w:p>
      <w:pPr>
        <w:pBdr>
          <w:bottom w:val="single" w:color="C8A456" w:sz="4" w:space="8"/>
        </w:pBdr>
        <w:spacing w:after="6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ПОШАГОВАЯ ИНСТРУКЦИЯ</w:t>
      </w:r>
    </w:p>
    <w:p>
      <w:pPr>
        <w:spacing w:after="100"/>
      </w:pPr>
    </w:p>
    <w:p>
      <w:pPr>
        <w:spacing w:after="1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E37400"/>
          <w:sz w:val="44"/>
          <w:szCs w:val="44"/>
        </w:rPr>
        <w:t xml:space="preserve">GOOGLE ANALYTICS 4</w:t>
      </w:r>
    </w:p>
    <w:p>
      <w:pPr>
        <w:spacing w:after="80"/>
        <w:jc w:val="center"/>
      </w:pPr>
      <w:r>
        <w:rPr>
          <w:rFonts w:ascii="Arial" w:cs="Arial" w:eastAsia="Arial" w:hAnsi="Arial"/>
          <w:color w:val="1A2D54"/>
          <w:sz w:val="22"/>
          <w:szCs w:val="22"/>
        </w:rPr>
        <w:t xml:space="preserve">3 ресурса | Конверсии | Аудитории | Связки | Отчеты | n8n API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wincase.pro | wincase-legalization.com | wincase-job.com</w:t>
      </w: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Февраль 2026 | v2.0</w:t>
      </w:r>
    </w:p>
    <w:p>
      <w:pPr>
        <w:sectPr>
          <w:pgSz w:w="11906" w:h="16838" w:orient="portrait"/>
          <w:pgMar w:top="288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Google Analytics 4 — пошаговая настройка для WinCase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Что это и зачем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GA4 — бесплатная аналитика от Google. Отслеживает: кто приходит на сайт, откуда, что делает, конвертируется ли. Без GA4 вы не знаете работает ли реклама. GA4 нужен для: Google Ads оптимизации, Facebook CAPI, аналитики, отчетов.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Для WinCase: 1 аккаунт, 3 ресурса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Google Analytics аккаунт WinCase. 3 отдельных ресурса (Property): wincase.pro, wincase-legalization.com, wincase-job.com. Каждый ресурс = отдельный поток данных (Data Stream).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Создание аккаунта и ресурсов GA4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1: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Открыть Google Analytics</w:t>
      </w:r>
    </w:p>
    <w:p>
      <w:pPr>
        <w:spacing w:after="100"/>
        <w:ind w:left="400"/>
      </w:pPr>
      <w:r>
        <w:rPr>
          <w:rFonts w:ascii="Arial" w:cs="Arial" w:eastAsia="Arial" w:hAnsi="Arial"/>
          <w:color w:val="C8A456"/>
          <w:sz w:val="20"/>
          <w:szCs w:val="20"/>
        </w:rPr>
        <w:t xml:space="preserve">→ </w:t>
      </w:r>
      <w:r>
        <w:rPr>
          <w:rFonts w:ascii="Arial" w:cs="Arial" w:eastAsia="Arial" w:hAnsi="Arial"/>
          <w:color w:val="0066CC"/>
          <w:sz w:val="20"/>
          <w:szCs w:val="20"/>
        </w:rPr>
        <w:t xml:space="preserve">https://analytics.google.com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Войти в тот же Google-аккаунт что и для Search Console.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2: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Создать аккаунт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Если аккаунта нет: Admin (шестерёнка внизу слева) -&gt; Create Account.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Account name: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WinCase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Data sharing: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Включить все (рекомендуется для Google Ads интеграции)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Нажать Next.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3: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Создать ресурс (Property) #1: wincase.pro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Property name: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WinCase Pro — Main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Reporting time zone: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(GMT+01:00) Warsaw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Currency: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EUR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Нажать Next.</w:t>
      </w:r>
    </w:p>
    <w:p>
      <w:pPr>
        <w:spacing w:after="100"/>
      </w:pP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Industry category: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Business &amp; Industrial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Business size: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Small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Нажать Create.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4: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Создать Data Stream для wincase.pro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После создания Property: Setup Assistant -&gt; Data Streams -&gt; Add stream -&gt; Web.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Website URL: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https://wincase.pro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Stream name: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WinCase Pro Web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Enhanced Measurement: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Включить ВСЁ: Page views, Scrolls, Outbound clicks, Site search, Video engagement, File downloads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Нажать Create stream.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Запомнить Measurement ID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После создания появится Measurement ID формата G-XXXXXXXXXX. Записать! Это нужно для GTM. Пример: G-ABC123DEF4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5: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Создать ресурс #2: wincase-legalization.com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Admin -&gt; Create Property (ещё раз в том же аккаунте).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Property name: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WinCase Legalization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Timezone: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Warsaw, Currency EUR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Data Stream -&gt; Web -&gt; https://wincase-legalization.com -&gt; Stream name: WinCase Legalization Web.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Записать Measurement ID #2.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6: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Создать ресурс #3: wincase-job.com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Admin -&gt; Create Property.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Property name: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WinCase Job Centre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Timezone: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Warsaw, Currency EUR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Data Stream -&gt; Web -&gt; https://wincase-job.com -&gt; Stream name: WinCase Job Centre Web.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Записать Measurement ID #3.</w:t>
      </w:r>
    </w:p>
    <w:p>
      <w:r>
        <w:br w:type="page"/>
      </w:r>
    </w:p>
    <w:p>
      <w:pPr>
        <w:pStyle w:val="Heading1"/>
      </w:pPr>
      <w:r>
        <w:t xml:space="preserve">2. Настройка конверсий (Events)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Конверсии = главное в GA4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Конверсия — это действие пользователя которое приносит бизнесу результат. Без конверсий GA4 показывает только трафик. С конверсиями — показывает ROI каждого канала.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1: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Создать кастомные события (через GTM — раздел GTM)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Все события ниже создаются через GTM теги и отправляются в GA4. Здесь мы настраиваем их как конверсии в GA4.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2: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Отметить события как конверсии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Admin -&gt; Events -&gt; отметить как Conversion (переключатель):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26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Событие (Event name)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Где срабатывает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form_submit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Отправка формы на лендинге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wincase.pro (все лендинги)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whatsapp_click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Клик по кнопке/ссылке WhatsApp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3 домена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phone_click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Клик по номеру телефона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3 домена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schedule_click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Клик по кнопке записи на консультацию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wincase.pro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job_apply_click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Клик Apply на вакансии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wincase-job.com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telegram_click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Клик по ссылке Telegram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3 домена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pdf_download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Скачивание чек-листа PDF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wincase.pro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generate_lead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Лид подтверждён (срабатывает через n8n после CRM)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через Measurement Protocol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3: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Включить Enhanced Conversions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Admin -&gt; Data Streams -&gt; [выбрать stream] -&gt; Enhanced Measurement -&gt; убедиться что включено.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Admin -&gt; Data Collection -&gt; Google Signals -&gt; Enable (для cross-device tracking).</w:t>
      </w:r>
    </w:p>
    <w:p>
      <w:r>
        <w:br w:type="page"/>
      </w:r>
    </w:p>
    <w:p>
      <w:pPr>
        <w:pStyle w:val="Heading1"/>
      </w:pPr>
      <w:r>
        <w:t xml:space="preserve">3. Связать GA4 с другими сервисами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p>
      <w:pPr>
        <w:pStyle w:val="Heading2"/>
      </w:pPr>
      <w:r>
        <w:t xml:space="preserve">3.1 Связать GA4 + Google Ads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1: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Admin -&gt; Product Links -&gt; Google Ads Links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2: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Link -&gt; выбрать Google Ads аккаунт WinCase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3: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Enable Personalized Advertising -&gt; включить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4: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Enable Auto-tagging -&gt; включить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После связки: GA4 конверсии автоматически доступны в Google Ads для оптимизации ставок.</w:t>
      </w:r>
    </w:p>
    <w:p>
      <w:pPr>
        <w:spacing w:after="100"/>
      </w:pPr>
    </w:p>
    <w:p>
      <w:pPr>
        <w:pStyle w:val="Heading2"/>
      </w:pPr>
      <w:r>
        <w:t xml:space="preserve">3.2 Связать GA4 + Google Search Console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1: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Admin -&gt; Product Links -&gt; Search Console Links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2: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Link -&gt; выбрать ресурс wincase.pro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3: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Выбрать Web Stream -&gt; Link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После связки: данные GSC (запросы, позиции) появятся в GA4 отчетах.</w:t>
      </w:r>
    </w:p>
    <w:p>
      <w:pPr>
        <w:spacing w:after="100"/>
      </w:pPr>
    </w:p>
    <w:p>
      <w:pPr>
        <w:pStyle w:val="Heading2"/>
      </w:pPr>
      <w:r>
        <w:t xml:space="preserve">3.3 Связать GA4 + BigQuery (опционально, бесплатно)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1: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Admin -&gt; Product Links -&gt; BigQuery Links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2: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Link -&gt; выбрать/создать GCP проект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Для продвинутой аналитики: все сырые данные GA4 в BigQuery для SQL-запросов.</w:t>
      </w:r>
    </w:p>
    <w:p>
      <w:r>
        <w:br w:type="page"/>
      </w:r>
    </w:p>
    <w:p>
      <w:pPr>
        <w:pStyle w:val="Heading1"/>
      </w:pPr>
      <w:r>
        <w:t xml:space="preserve">4. Аудитории для ремаркетинга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Admin -&gt; Data Display -&gt; Audiences -&gt; New Audience: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26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Аудитория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Условие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Для чего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Users 7d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посетители за 7 дней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Горячий ретаргетинг Google Ads + Facebook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Users 30d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посетители за 30 дней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Тёплый ретаргетинг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Users 90d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посетители за 90 дней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Холодный ретаргетинг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Clickers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= whatsapp_click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Высокий intent — специальные предложения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Submitters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= form_submit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Лиды — исключить из рекламы или upsell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Centre Visitors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page_location contains wincase-job.com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 permit кампании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Hindi Landing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page_location contains /hi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Ретаргетинг на Hindi аудиторию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Filipino Landing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page_location contains /tl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Ретаргетинг на Filipino аудиторию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Spanish Landing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page_location contains /es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Ретаргетинг на Spanish аудиторию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Turkish Landing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page_location contains /tr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Ретаргетинг на Turkish аудиторию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 Readers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page_location contains /blog AND engagement_time &gt; 60s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Заинтересованные — Lead Gen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Converters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= form_submit OR event = generate_lead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Исключить из рекламы (уже лиды)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Эти аудитории автоматически синхронизируются с Google Ads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После создания аудиторий в GA4 и связки с Google Ads — они появятся в Google Ads -&gt; Audiences для использования в кампаниях.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Настройка отчетов и дашбордов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p>
      <w:pPr>
        <w:pStyle w:val="Heading2"/>
      </w:pPr>
      <w:r>
        <w:t xml:space="preserve">5.1 Кастомные Explorations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Explore -&gt; Free Form -&gt; создать 3 отчета: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26"/>
        <w:gridCol w:w="25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Отчет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Фильтр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Лиды по каналам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source/medium, Language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Conversions (form_submit + whatsapp_click), 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Последние 30 дней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Языковой анализ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Language, Country, Landing page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Users, Sessions, Conversions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Последние 30 дней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Centre воронка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path, Event 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Users, Events, Conversions (job_apply_click)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page_path contains wincase-job.com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5.2 GA4 API для n8n (автоматические отчеты)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1: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Admin -&gt; Account -&gt; Account Access Management -&gt; добавить service account email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2: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Роль: Viewer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3: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В n8n использовать Google Analytics Data API для автоматических отчетов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n8n workflow: Cron (ежедневно 8:00) -&gt; GA4 API -&gt; Google Sheets -&gt; Telegram дайджест.</w:t>
      </w:r>
    </w:p>
    <w:p>
      <w:pPr>
        <w:spacing w:after="100"/>
      </w:pPr>
    </w:p>
    <w:p>
      <w:pPr>
        <w:pStyle w:val="Heading2"/>
      </w:pPr>
      <w:r>
        <w:t xml:space="preserve">5.3 Ключевые метрики для мониторинга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26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Где смотреть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Цель (6 мес)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Users/день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 -&gt; Realtime + Acquisition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100+ в день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Sessions по каналам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Acquisition -&gt; Traffic Acquisition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Органика &gt; 50%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Bounce Rate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Engagement -&gt; Pages and Screens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60%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Engagement Time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Engagement -&gt; Overview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 мин 30 сек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Конверсии/день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Engagement -&gt; Conversions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10+ в день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Conversion Rate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Exploration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3%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Landing Pages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Engagement -&gt; Landing Page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Оптимизировать лучшие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Languages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Demographics -&gt; Language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Анализ для новых языков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WINCASE | Инструкция Google Analytics 4</w:t>
      </w:r>
    </w:p>
    <w:p>
      <w:pPr>
        <w:jc w:val="center"/>
      </w:pPr>
      <w:r>
        <w:rPr>
          <w:rFonts w:ascii="Arial" w:cs="Arial" w:eastAsia="Arial" w:hAnsi="Arial"/>
          <w:color w:val="C8A456"/>
          <w:sz w:val="20"/>
          <w:szCs w:val="20"/>
        </w:rPr>
        <w:t xml:space="preserve">wincase.pro | wincase-legalization.com | wincase-job.com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Стр.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A456" w:sz="2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C8A456"/>
        <w:sz w:val="16"/>
        <w:szCs w:val="16"/>
      </w:rPr>
      <w:t xml:space="preserve">WINCASE</w:t>
    </w:r>
    <w: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Google Analytics 4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A2D5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2026-02-15T13:44:22.302Z</dcterms:created>
  <dcterms:modified xsi:type="dcterms:W3CDTF">2026-02-15T13:44:22.303Z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