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285F4"/>
          <w:sz w:val="44"/>
          <w:szCs w:val="44"/>
        </w:rPr>
        <w:t xml:space="preserve">GOOGLE ADS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9 кампаний | 10 языков | Конверсии | Расширения | Негативные | Target CPA</w:t>
      </w:r>
    </w:p>
    <w:p>
      <w:pPr>
        <w:spacing w:after="60"/>
        <w:jc w:val="center"/>
      </w:pPr>
      <w:r>
        <w:rPr>
          <w:rFonts w:ascii="Arial" w:cs="Arial" w:eastAsia="Arial" w:hAnsi="Arial"/>
          <w:color w:val="C8A456"/>
          <w:sz w:val="22"/>
          <w:szCs w:val="22"/>
        </w:rPr>
        <w:t xml:space="preserve">Бюджет: 30/50/80 EUR | Приоритет #1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wincase-job.com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Google Ads — пошаговая настройка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Приоритет #1 канал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Ads = самый высокий intent. Клиент УЖЕ ищет решение. При микробюджете 30-80 EUR дает лучший ROI. 9 кампаний: Brand + 4 языка RU/UA/PL/EN + 4 новых HI/TL/ES/TR + Remarketing.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Перед созданием Google Ads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GA4 настроен и работает (Guide 02). 2) GTM установлен и опубликован (Guide 03). 3) Google Search Console подключен (Guide 01). 4) Лендинги wincase.pro/[язык] готовы. Без этого Google Ads не оптимизируется.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Создание аккаунта Google Ads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Ads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https://ads.google.com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Войти в тот же Google-аккаунт.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Нажать Switch to Expert Mode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ВАЖНО: НЕ создавать кампанию через мастер Smart Campaign! Нажать внизу: Switch to Expert Mode. Это даст полный контроль.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Create an account without a campaign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Нажать: Create an account without a campaign (внизу). Это важно — сначала настроим аккаунт, потом создадим кампании вручную.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Настройки аккаунта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Billing country: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Time zone: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(GMT+01:00) Warsaw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Currency: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EUR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Submit.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Добавить оплату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Tools -&gt; Billing -&gt; Settings -&gt; Add payment method.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Способ: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Банковская карта или PayPal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Установить бюджет: вручную, без автоматического увеличения.</w:t>
      </w:r>
    </w:p>
    <w:p>
      <w:r>
        <w:br w:type="page"/>
      </w:r>
    </w:p>
    <w:p>
      <w:pPr>
        <w:pStyle w:val="Heading1"/>
      </w:pPr>
      <w:r>
        <w:t xml:space="preserve">2. Настройка конверсий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Конверсии = основа оптимизации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конверсий Google Ads не знает какие клики приносят клиентов. Smart Bidding (Target CPA) требует минимум 15 конверсий за 30 дней.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Goals -&gt; Conversions -&gt; Summary -&gt; New conversion action</w:t>
      </w:r>
    </w:p>
    <w:p>
      <w:pPr>
        <w:spacing w:after="100"/>
      </w:pPr>
    </w:p>
    <w:p>
      <w:pPr>
        <w:pStyle w:val="Heading2"/>
      </w:pPr>
      <w:r>
        <w:t xml:space="preserve">2.1 Конверсия: Import from Google Analytics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Import -&gt; Google Analytics 4 properties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Выбрать GA4 ресурс wincase.pro. Отметить события: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form_submit -&gt; Import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whatsapp_click -&gt; Import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phone_click -&gt; Import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generate_lead -&gt; Import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Import and Continue.</w:t>
      </w:r>
    </w:p>
    <w:p>
      <w:pPr>
        <w:spacing w:after="100"/>
      </w:pPr>
    </w:p>
    <w:p>
      <w:pPr>
        <w:pStyle w:val="Heading2"/>
      </w:pPr>
      <w:r>
        <w:t xml:space="preserve">2.2 Настройки конверсий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Для каждой импортированной конверсии: нажать на неё -&gt; Edit settings: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26"/>
        <w:gridCol w:w="1000"/>
        <w:gridCol w:w="900"/>
        <w:gridCol w:w="2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Lead 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phone_click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Lead 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дней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Primary vs Secondary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— используются для оптимизации ставок (Smart Bidding). Secondary — только для отчетов. form_submit и whatsapp_click = Primary (основные). phone_click = Secondary (дополнительная).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Enhanced Conversions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Goals -&gt; Conversions -&gt; Settings (вверху)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Enhanced conversions: Turn on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Method: Google Tag Manager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Это позволяет Google Ads матчить конверсии по email/phone даже если куки удалены.</w:t>
      </w:r>
    </w:p>
    <w:p>
      <w:r>
        <w:br w:type="page"/>
      </w:r>
    </w:p>
    <w:p>
      <w:pPr>
        <w:pStyle w:val="Heading1"/>
      </w:pPr>
      <w:r>
        <w:t xml:space="preserve">3. Кампания 01: Brand (5 EUR/мес)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Campaigns -&gt; + New campaign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objective: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Search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How to reach goal: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Website visits -&gt; wincase.pro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Continue.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General settings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01_Brand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Networks: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ТОЛЬКО Search Network. СНЯТЬ галочку Display Network!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languages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Budget and bidding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0.17 EUR/day (= ~5 EUR/month)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Bidding: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Maximize Clicks (для начала, пока нет конверсий)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Set a maximum CPC bid limit: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0.30 EUR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Group: Brand Keywords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group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Brand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26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ввести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[wincase]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pro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[wincase pro]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legalization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[wincase legalization]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легализация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[wincase легализация]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винкейс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[винкейс]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job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[wincase job]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Объявление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Final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 1: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— Официальный Сайт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 2: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Легализация в Польше | 7 Лет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 3: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Бесплатная Консультация 24/7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 1: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Иммиграционное бюро WinCase в Варшаве. Карта побыту, гражданство, work permit. 10 000+ клиентов. Запишитесь!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 2: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WhatsApp: +48 579 129 158. Офис: Hoza 66/68 Warszawa. wincase.pro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Save and Continue -&gt; Publish.</w:t>
      </w:r>
    </w:p>
    <w:p>
      <w:r>
        <w:br w:type="page"/>
      </w:r>
    </w:p>
    <w:p>
      <w:pPr>
        <w:pStyle w:val="Heading1"/>
      </w:pPr>
      <w:r>
        <w:t xml:space="preserve">4. Кампания 02: Karta Pobytu RU (8 EUR/мес)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+ New campaign -&gt; Leads -&gt; Search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02_Karta_Pobytu_RU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Networks: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ТОЛЬКО Search Network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Russian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Budget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0.27 EUR/day (= ~8 EUR/month)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Bidding: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Maximize Clicks, max CPC 0.50 EUR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 1: Karta Pobytu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26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ввести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"карта побыту"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в Польше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"карта побыту в Польше"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Варшава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"карта побыту Варшава"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карту побыту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"получить карту побыту"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2026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"карта побыту 2026"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побыту 2027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"карта побыту 2027"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Group 2: Легализация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Ключевое слово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легализация в Польше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легализация пребывания Польша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легализация работы Польша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разрешение на работу Польша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 на жительство Польша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Объявления для RU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Final URL: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https://wincase.pro/ru/karta-pobytu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 1: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Карта Побыту 2026-2027 | 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 2: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Бесплатная Консультация 24/7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 3: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7 Лет Опыта | 10 000+ Клиентов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 1: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Получите карту побыту в Варшаве. Полное сопровождение от документов до получения карты. Запишитесь бесплатно!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 2: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Дедлайн временной защиты 04.03.2027. Не ждите последний день! WhatsApp: +48 579 129 158</w:t>
      </w:r>
    </w:p>
    <w:p>
      <w:r>
        <w:br w:type="page"/>
      </w:r>
    </w:p>
    <w:p>
      <w:pPr>
        <w:pStyle w:val="Heading1"/>
      </w:pPr>
      <w:r>
        <w:t xml:space="preserve">5. Кампании 03-09: создание по шаблону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Каждая кампания создается аналогично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Менять: название, язык, бюджет, ключевые слова, лендинг, текст объявления. Структура одинакова.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126"/>
        <w:gridCol w:w="1100"/>
        <w:gridCol w:w="3400"/>
        <w:gridCol w:w="1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Бюджет/мес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слова (примеры)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Лендинг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Karta_UA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побиту, легалізація в Польщі, дозвіл на проживання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wincase.pro/ua/karta-pobytu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Karta_PL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pobytu, legalizacja pobytu, zezwolenie na pobyt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wincase.pro/karta-pobytu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WorkPermit_EN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Poland, residence permit Poland, karta pobytu foreigners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wincase.pro/en/work-permit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WP_Hindi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Hindi/EN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Poland Hindi, Poland mein kaam ka permit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wincase.pro/hi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WP_Filipino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Filipino/EN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Poland Filipino, permiso sa trabaho Poland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wincase.pro/tl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WP_Spanish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 de trabajo Polonia, residencia Polonia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WP_Turkish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EUR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Polonya calisma izni, oturma izni Polonya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wincase.pro/tr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Для кампаний 06-09 (HI/TL/ES/TR): тестовый режим. Если CPL &gt; 15 EUR после 7 дней — пауза. Если CPL &lt; 10 EUR — увеличить бюджет.</w:t>
      </w:r>
    </w:p>
    <w:p>
      <w:r>
        <w:br w:type="page"/>
      </w:r>
    </w:p>
    <w:p>
      <w:pPr>
        <w:pStyle w:val="Heading1"/>
      </w:pPr>
      <w:r>
        <w:t xml:space="preserve">6. Расширения объявлений (Assets)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Ads &amp; Assets -&gt; Assets -&gt; + -&gt; добавить для ВСЕХ кампаний:</w:t>
      </w:r>
    </w:p>
    <w:p>
      <w:pPr>
        <w:spacing w:after="100"/>
      </w:pPr>
    </w:p>
    <w:p>
      <w:pPr>
        <w:pStyle w:val="Heading2"/>
      </w:pPr>
      <w:r>
        <w:t xml:space="preserve">6.1 Sitelink Extensions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Sitelink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Чек-лист документов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wincase.pro/checklist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Скачайте полный список необходимых документов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услуг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Прозрачные цены на все услуги легализации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Найти работу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вакансий для иностранцев в Польше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клиентов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Более 10 000 довольных клиентов за 7 лет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Callout Extensions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Бесплатная консультация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7 лет опыта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10 000+ клиентов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Офис в центре Варшавы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Поддержка на 8 языках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WhatsApp 24/7</w:t>
      </w:r>
    </w:p>
    <w:p>
      <w:pPr>
        <w:spacing w:after="100"/>
      </w:pPr>
    </w:p>
    <w:p>
      <w:pPr>
        <w:pStyle w:val="Heading2"/>
      </w:pPr>
      <w:r>
        <w:t xml:space="preserve">6.3 Call Extension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Phone number: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+48 579 129 158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Call reporting: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Enable</w:t>
      </w:r>
    </w:p>
    <w:p>
      <w:pPr>
        <w:spacing w:after="100"/>
      </w:pPr>
    </w:p>
    <w:p>
      <w:pPr>
        <w:pStyle w:val="Heading2"/>
      </w:pPr>
      <w:r>
        <w:t xml:space="preserve">6.4 Location Extension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Связать с Google Business Profile (Guide 05). Адрес: ul. Hoza 66/68 lok. 211, Warszawa.</w:t>
      </w:r>
    </w:p>
    <w:p>
      <w:pPr>
        <w:spacing w:after="100"/>
      </w:pPr>
    </w:p>
    <w:p>
      <w:pPr>
        <w:pStyle w:val="Heading2"/>
      </w:pPr>
      <w:r>
        <w:t xml:space="preserve">6.5 Structured Snippets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Header: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Services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Values: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Karta Pobytu, Work Permit, Citizenship, Business Immigration, Temporary Protection, Job Search</w:t>
      </w:r>
    </w:p>
    <w:p>
      <w:r>
        <w:br w:type="page"/>
      </w:r>
    </w:p>
    <w:p>
      <w:pPr>
        <w:pStyle w:val="Heading1"/>
      </w:pPr>
      <w:r>
        <w:t xml:space="preserve">7. Негативные ключевые слова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Tools -&gt; Shared Library -&gt; Negative keyword lists -&gt; + 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List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Global Negatives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Негативные слова (добавить ВСЕ)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Бесплатные/DIY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бесплатно, free, darmowo, сделать самому, how to do it yourself, jak samemu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Другие страны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Germany, USA, Canada, UK, Deutschland, Германия, Канада, Англия, Америка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Нерелевантные визы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шенген, tourist visa, holiday visa, schengen, туристическая виза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ДЛЯ поляков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praca za granica, praca w Niemczech, work in Germany, работа в Германии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Образование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university, student visa, study, учёба, университет, стипендия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Гражданство по происхождению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polaka, Karta Polaka, карта поляка (если не ваша услуга)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Применить список ко ВСЕМ кампаниям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Campaign -&gt; Settings -&gt; Negative keywords -&gt; Use negative keyword list -&gt; WinCase Global Negatives.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Еженедельно: Search Terms Report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Campaigns -&gt; Keywords -&gt; Search Terms -&gt; анализировать. Нерелевантные запросы -&gt; Add as negative keyword. Релевантные новые -&gt; добавить как ключевые слова.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Переход на Target CPA (после 15+ конверсий)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Когда переключать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 набора 15+ конверсий за 30 дней: переключить с Maximize Clicks на Target CPA. Google начнет автоматически оптимизировать ставки для получения лидов по целевой цене.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Campaign -&gt; Settings -&gt; Bidding -&gt; Change bid strategy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Strategy: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Maximize conversions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Set a target CPA: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8 EUR (начальная цель)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Мониторинг после переключения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Первые 7 дней: не менять ничего, дать алгоритму обучиться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Если CPA &gt; 12 EUR после 14 дней: поднять целевой CPA до 10 EUR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Если CPA &lt; 5 EUR: снизить целевой CPA до 6 EUR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Если нет конверсий 7 дней: вернуться на Maximize Clicks</w:t>
      </w:r>
    </w:p>
    <w:p>
      <w:pPr>
        <w:spacing w:after="100"/>
      </w:pPr>
    </w:p>
    <w:p>
      <w:pPr>
        <w:pStyle w:val="Heading2"/>
      </w:pPr>
      <w:r>
        <w:t xml:space="preserve">8.1 Offline Conversion Import (через n8n)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Когда лид из Google Ads становится клиентом в CRM: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n8n: CRM статус = Завершено -&gt; Google Ads Offline Conversions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Передать: gclid (из UTM) + conversion_time + conversion_value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Это значительно улучшает Smart Bidding: Google Ads знает какие клики стали РЕАЛЬНЫМИ клиентами.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Google Ads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Google Ads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2026-02-15T14:01:45.337Z</dcterms:created>
  <dcterms:modified xsi:type="dcterms:W3CDTF">2026-02-15T14:01:45.338Z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