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3.jpeg" ContentType="image/jpeg"/>
  <Override PartName="/word/media/image4.jpeg" ContentType="image/jpeg"/>
  <Override PartName="/word/media/image5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900"/>
        </w:tabs>
        <w:spacing w:line="360" w:lineRule="auto"/>
        <w:rPr>
          <w:rFonts w:ascii="Arial" w:cs="Arial" w:hAnsi="Arial" w:eastAsia="Arial"/>
          <w:sz w:val="20"/>
          <w:szCs w:val="20"/>
        </w:rPr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-11575</wp:posOffset>
            </wp:positionH>
            <wp:positionV relativeFrom="line">
              <wp:posOffset>0</wp:posOffset>
            </wp:positionV>
            <wp:extent cx="1273175" cy="47117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A drawing of a 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drawing of a faceDescription automatically generated" descr="A drawing of a fac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471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0"/>
          <w:szCs w:val="20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line">
              <wp:posOffset>0</wp:posOffset>
            </wp:positionV>
            <wp:extent cx="891540" cy="182246"/>
            <wp:effectExtent l="0" t="0" r="0" b="0"/>
            <wp:wrapSquare wrapText="bothSides" distL="57150" distR="57150" distT="57150" distB="57150"/>
            <wp:docPr id="1073741829" name="officeArt object" descr="v_logo_reg_P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_logo_reg_POS" descr="v_logo_reg_POS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82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0"/>
          <w:rtl w:val="0"/>
        </w:rPr>
        <w:t xml:space="preserve"> </w:t>
      </w:r>
    </w:p>
    <w:p>
      <w:pPr>
        <w:pStyle w:val="Body"/>
        <w:tabs>
          <w:tab w:val="left" w:pos="900"/>
        </w:tabs>
        <w:spacing w:line="360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"/>
        <w:tabs>
          <w:tab w:val="left" w:pos="900"/>
        </w:tabs>
        <w:spacing w:line="360" w:lineRule="auto"/>
        <w:rPr>
          <w:rFonts w:ascii="Arial" w:cs="Arial" w:hAnsi="Arial" w:eastAsia="Arial"/>
          <w:sz w:val="6"/>
          <w:szCs w:val="6"/>
        </w:rPr>
      </w:pPr>
    </w:p>
    <w:p>
      <w:pPr>
        <w:pStyle w:val="Body"/>
        <w:tabs>
          <w:tab w:val="left" w:pos="900"/>
        </w:tabs>
        <w:spacing w:line="360" w:lineRule="auto"/>
        <w:rPr>
          <w:rFonts w:ascii="Arial" w:cs="Arial" w:hAnsi="Arial" w:eastAsia="Arial"/>
          <w:sz w:val="6"/>
          <w:szCs w:val="6"/>
        </w:rPr>
      </w:pPr>
    </w:p>
    <w:p>
      <w:pPr>
        <w:pStyle w:val="Body"/>
        <w:tabs>
          <w:tab w:val="left" w:pos="900"/>
        </w:tabs>
        <w:spacing w:line="360" w:lineRule="auto"/>
        <w:rPr>
          <w:rFonts w:ascii="Arial" w:cs="Arial" w:hAnsi="Arial" w:eastAsia="Arial"/>
          <w:sz w:val="6"/>
          <w:szCs w:val="6"/>
        </w:rPr>
      </w:pPr>
    </w:p>
    <w:p>
      <w:pPr>
        <w:pStyle w:val="Normal (Web)"/>
        <w:spacing w:before="0" w:after="0" w:line="360" w:lineRule="auto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TECHNICAL SEO ITEMS COMPLETED FOR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 SEARCH PARTNERS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AS OF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/2021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line="360" w:lineRule="auto"/>
        <w:rPr>
          <w:rFonts w:ascii="Arial" w:cs="Arial" w:hAnsi="Arial" w:eastAsia="Arial"/>
          <w:sz w:val="6"/>
          <w:szCs w:val="6"/>
        </w:rPr>
      </w:pPr>
    </w:p>
    <w:p>
      <w:pPr>
        <w:pStyle w:val="Normal (Web)"/>
        <w:spacing w:line="360" w:lineRule="auto"/>
      </w:pPr>
      <w:r>
        <w:rPr>
          <w:rtl w:val="0"/>
          <w:lang w:val="en-US"/>
        </w:rPr>
        <w:t xml:space="preserve">The following outlines the Technical SEO items Vitamin has completed for terrasearchpartners.com as of </w:t>
      </w:r>
      <w:r>
        <w:rPr>
          <w:rtl w:val="0"/>
          <w:lang w:val="en-US"/>
        </w:rPr>
        <w:t>August 9th</w:t>
      </w:r>
      <w:r>
        <w:rPr>
          <w:rtl w:val="0"/>
          <w:lang w:val="en-US"/>
        </w:rPr>
        <w:t xml:space="preserve">, 2021. Based on our findings, we have included recommendations on how to improve SEO in order to increase </w:t>
      </w:r>
      <w:r>
        <w:rPr>
          <w:rtl w:val="0"/>
          <w:lang w:val="en-US"/>
        </w:rPr>
        <w:t>Terra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ranking in search engines.</w:t>
      </w:r>
    </w:p>
    <w:p>
      <w:pPr>
        <w:pStyle w:val="Normal (Web)"/>
        <w:spacing w:before="0" w:after="0" w:line="360" w:lineRule="auto"/>
      </w:pPr>
      <w:r>
        <w:rPr>
          <w:rtl w:val="0"/>
          <w:lang w:val="en-US"/>
        </w:rPr>
        <w:t xml:space="preserve">Organic search results account for </w:t>
      </w:r>
      <w:r>
        <w:rPr>
          <w:rtl w:val="0"/>
          <w:lang w:val="en-US"/>
        </w:rPr>
        <w:t>44.4</w:t>
      </w:r>
      <w:r>
        <w:rPr>
          <w:rtl w:val="0"/>
          <w:lang w:val="en-US"/>
        </w:rPr>
        <w:t xml:space="preserve">% of visitors </w:t>
      </w:r>
      <w:r>
        <w:rPr>
          <w:rtl w:val="0"/>
          <w:lang w:val="en-US"/>
        </w:rPr>
        <w:t>between the date of</w:t>
      </w:r>
      <w:r>
        <w:rPr>
          <w:rtl w:val="0"/>
          <w:lang w:val="en-US"/>
        </w:rPr>
        <w:t xml:space="preserve"> January 1</w:t>
      </w:r>
      <w:r>
        <w:rPr>
          <w:rtl w:val="0"/>
          <w:lang w:val="en-US"/>
        </w:rPr>
        <w:t>st - June 30th, 2021</w:t>
      </w:r>
      <w:r>
        <w:rPr>
          <w:rtl w:val="0"/>
          <w:lang w:val="en-US"/>
        </w:rPr>
        <w:t xml:space="preserve"> Non-Organic sources such as direct (</w:t>
      </w:r>
      <w:r>
        <w:rPr>
          <w:rtl w:val="0"/>
          <w:lang w:val="en-US"/>
        </w:rPr>
        <w:t>51.5</w:t>
      </w:r>
      <w:r>
        <w:rPr>
          <w:rtl w:val="0"/>
          <w:lang w:val="en-US"/>
        </w:rPr>
        <w:t>%), social (</w:t>
      </w:r>
      <w:r>
        <w:rPr>
          <w:rtl w:val="0"/>
          <w:lang w:val="en-US"/>
        </w:rPr>
        <w:t>3.3</w:t>
      </w:r>
      <w:r>
        <w:rPr>
          <w:rtl w:val="0"/>
          <w:lang w:val="en-US"/>
        </w:rPr>
        <w:t>%) and referral (0.</w:t>
      </w:r>
      <w:r>
        <w:rPr>
          <w:rtl w:val="0"/>
          <w:lang w:val="en-US"/>
        </w:rPr>
        <w:t>8</w:t>
      </w:r>
      <w:r>
        <w:rPr>
          <w:rtl w:val="0"/>
          <w:lang w:val="en-US"/>
        </w:rPr>
        <w:t>%) account for all other forms of traffic to the site. Within this time, Google has driven</w:t>
      </w:r>
      <w:r>
        <w:rPr>
          <w:rtl w:val="0"/>
          <w:lang w:val="en-US"/>
        </w:rPr>
        <w:t xml:space="preserve"> 38.77</w:t>
      </w:r>
      <w:r>
        <w:rPr>
          <w:rtl w:val="0"/>
          <w:lang w:val="en-US"/>
        </w:rPr>
        <w:t xml:space="preserve">% of all traffic to terrasearchpartners.com. </w:t>
      </w:r>
    </w:p>
    <w:p>
      <w:pPr>
        <w:pStyle w:val="Normal (Web)"/>
        <w:spacing w:before="0" w:after="0" w:line="360" w:lineRule="auto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Search Console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Website ownership verification was confirmed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further action is required</w:t>
      </w:r>
    </w:p>
    <w:p>
      <w:pPr>
        <w:pStyle w:val="Normal (Web)"/>
        <w:spacing w:before="0" w:after="0" w:line="36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Index coverage report was run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small number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 pages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(2) were discovered to be erring, and therefore unreachable by Google, due to, we believe, maximum file sizes being reached. These issues have been resolved and a request to Google has been made to reindex these URLs.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Mobile Usability test was run and is solid.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further action is required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Load time was checked and analyzed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Homepage scored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43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/100 on mobile. Desktop score was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97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/100. 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Some opportunities for improvement relate to media assets, namely images. To improve performance, images should be properly sized and include explicit width and height attributes.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Robots.txt file was checked and is up to date.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Alternative (alt) text on images were reviewed and about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45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are missing. </w:t>
      </w:r>
    </w:p>
    <w:p>
      <w:pPr>
        <w:pStyle w:val="Normal (Web)"/>
        <w:spacing w:before="0" w:after="0" w:line="360" w:lineRule="auto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Alt text should be added to all images as they can help generate better search rankings. Images that serve decorative purposes require at least an empty alt attribute. </w:t>
      </w:r>
    </w:p>
    <w:p>
      <w:pPr>
        <w:pStyle w:val="Normal (Web)"/>
        <w:spacing w:before="0" w:after="0" w:line="36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"/>
        </w:numPr>
        <w:spacing w:before="0" w:after="0" w:line="360" w:lineRule="auto"/>
        <w:rPr>
          <w:lang w:val="en-US"/>
        </w:rPr>
      </w:pPr>
      <w:r>
        <w:rPr>
          <w:rtl w:val="0"/>
          <w:lang w:val="en-US"/>
        </w:rPr>
        <w:t>XML and HTML sitemaps were reviewed; no further action is necessary.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360" w:left="1440" w:header="720" w:footer="58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6" w:space="0" w:shadow="0" w:frame="0"/>
        <w:right w:val="nil"/>
      </w:pBdr>
      <w:tabs>
        <w:tab w:val="left" w:pos="7245"/>
        <w:tab w:val="clear" w:pos="4320"/>
        <w:tab w:val="clear" w:pos="8640"/>
      </w:tabs>
      <w:rPr>
        <w:rFonts w:ascii="Arial" w:hAnsi="Arial"/>
        <w:sz w:val="16"/>
        <w:szCs w:val="16"/>
      </w:rPr>
    </w:pPr>
  </w:p>
  <w:p>
    <w:pPr>
      <w:pStyle w:val="footer"/>
      <w:tabs>
        <w:tab w:val="left" w:pos="7245"/>
        <w:tab w:val="clear" w:pos="4320"/>
        <w:tab w:val="clear" w:pos="8640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ab/>
    </w:r>
  </w:p>
  <w:p>
    <w:pPr>
      <w:pStyle w:val="footer"/>
      <w:tabs>
        <w:tab w:val="left" w:pos="1440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>Prepared by:  Vitamin</w:t>
    </w:r>
  </w:p>
  <w:p>
    <w:pPr>
      <w:pStyle w:val="footer"/>
      <w:tabs>
        <w:tab w:val="left" w:pos="1440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 xml:space="preserve">                       410.732.6542 </w:t>
    </w:r>
  </w:p>
  <w:p>
    <w:pPr>
      <w:pStyle w:val="footer"/>
      <w:tabs>
        <w:tab w:val="left" w:pos="1440"/>
      </w:tabs>
    </w:pPr>
    <w:r>
      <w:rPr>
        <w:rFonts w:ascii="Arial" w:hAnsi="Arial"/>
        <w:sz w:val="16"/>
        <w:szCs w:val="16"/>
        <w:rtl w:val="0"/>
        <w:lang w:val="en-US"/>
      </w:rPr>
      <w:t xml:space="preserve">                    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"http://www.vitaminisgood.com"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www.vitaminisgood.com</w:t>
    </w:r>
    <w:r>
      <w:rPr/>
      <w:fldChar w:fldCharType="end" w:fldLock="0"/>
    </w:r>
    <w:r>
      <w:rPr>
        <w:rFonts w:ascii="Arial" w:hAnsi="Arial"/>
        <w:sz w:val="16"/>
        <w:szCs w:val="16"/>
        <w:rtl w:val="0"/>
        <w:lang w:val="en-US"/>
      </w:rPr>
      <w:t xml:space="preserve"> 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6" w:space="0" w:shadow="0" w:frame="0"/>
        <w:right w:val="nil"/>
      </w:pBdr>
      <w:tabs>
        <w:tab w:val="left" w:pos="7245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"/>
      <w:tabs>
        <w:tab w:val="left" w:pos="7245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 w:cs="Arial" w:hAnsi="Arial" w:eastAsia="Arial"/>
        <w:sz w:val="16"/>
        <w:szCs w:val="16"/>
      </w:rPr>
      <w:tab/>
    </w:r>
  </w:p>
  <w:p>
    <w:pPr>
      <w:pStyle w:val="footer"/>
      <w:tabs>
        <w:tab w:val="left" w:pos="1440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>Prepared by:  Vitamin</w:t>
    </w:r>
  </w:p>
  <w:p>
    <w:pPr>
      <w:pStyle w:val="footer"/>
      <w:tabs>
        <w:tab w:val="left" w:pos="1440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en-US"/>
      </w:rPr>
      <w:t xml:space="preserve">                       410.732.6542 </w:t>
    </w:r>
  </w:p>
  <w:p>
    <w:pPr>
      <w:pStyle w:val="footer"/>
      <w:tabs>
        <w:tab w:val="left" w:pos="1440"/>
      </w:tabs>
    </w:pPr>
    <w:r>
      <w:rPr>
        <w:rFonts w:ascii="Arial" w:hAnsi="Arial"/>
        <w:sz w:val="16"/>
        <w:szCs w:val="16"/>
        <w:rtl w:val="0"/>
        <w:lang w:val="en-US"/>
      </w:rPr>
      <w:t xml:space="preserve">                    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"http://www.vitaminisgood.com"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www.vitaminisgood.com</w:t>
    </w:r>
    <w:r>
      <w:rPr/>
      <w:fldChar w:fldCharType="end" w:fldLock="0"/>
    </w:r>
    <w:r>
      <w:rPr>
        <w:rFonts w:ascii="Arial" w:hAnsi="Arial"/>
        <w:sz w:val="16"/>
        <w:szCs w:val="16"/>
        <w:rtl w:val="0"/>
        <w:lang w:val="en-US"/>
      </w:rPr>
      <w:t xml:space="preserve"> </w:t>
    </w:r>
    <w:r>
      <w:rPr>
        <w:rFonts w:ascii="Arial" w:cs="Arial" w:hAnsi="Arial" w:eastAsia="Arial"/>
        <w:sz w:val="18"/>
        <w:szCs w:val="18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5025390</wp:posOffset>
          </wp:positionH>
          <wp:positionV relativeFrom="page">
            <wp:posOffset>9528809</wp:posOffset>
          </wp:positionV>
          <wp:extent cx="612775" cy="125095"/>
          <wp:effectExtent l="0" t="0" r="0" b="0"/>
          <wp:wrapNone/>
          <wp:docPr id="1073741825" name="officeArt object" descr="v_logo_reg_P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v_logo_reg_POS" descr="v_logo_reg_PO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775" cy="1250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5600700</wp:posOffset>
          </wp:positionH>
          <wp:positionV relativeFrom="page">
            <wp:posOffset>9531984</wp:posOffset>
          </wp:positionV>
          <wp:extent cx="1371600" cy="143511"/>
          <wp:effectExtent l="0" t="0" r="0" b="0"/>
          <wp:wrapNone/>
          <wp:docPr id="1073741826" name="officeArt object" descr="v_tag_reg_P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_tag_reg_POS" descr="v_tag_reg_POS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4351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6228079</wp:posOffset>
          </wp:positionH>
          <wp:positionV relativeFrom="page">
            <wp:posOffset>9560559</wp:posOffset>
          </wp:positionV>
          <wp:extent cx="685800" cy="254000"/>
          <wp:effectExtent l="0" t="0" r="0" b="0"/>
          <wp:wrapNone/>
          <wp:docPr id="1073741827" name="officeArt object" descr="A drawing of a fac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A drawing of a faceDescription automatically generated" descr="A drawing of a face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254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16"/>
      <w:szCs w:val="16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