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C48FC1" w14:textId="43FEE093" w:rsidR="002346BD" w:rsidRPr="002346BD" w:rsidRDefault="002346BD" w:rsidP="001F0BB2">
      <w:pPr>
        <w:pStyle w:val="PlainText"/>
      </w:pPr>
      <w:r w:rsidRPr="002346BD">
        <w:t>The</w:t>
      </w:r>
      <w:r w:rsidR="00BA1ADA">
        <w:t xml:space="preserve"> best model is </w:t>
      </w:r>
      <w:r w:rsidR="00F05689">
        <w:t>No2</w:t>
      </w:r>
      <w:r w:rsidR="006F1C4F">
        <w:t>.</w:t>
      </w:r>
      <w:r w:rsidR="00BA1ADA">
        <w:t>gradient descent</w:t>
      </w:r>
      <w:r w:rsidR="00F05689">
        <w:t xml:space="preserve"> with l2</w:t>
      </w:r>
      <w:r w:rsidR="003010BD">
        <w:t xml:space="preserve"> from cross-validation</w:t>
      </w:r>
      <w:r w:rsidR="00BA1ADA">
        <w:t>.</w:t>
      </w:r>
      <w:r w:rsidR="00A06289">
        <w:t xml:space="preserve"> However, the best RMSE and MAE </w:t>
      </w:r>
      <w:r w:rsidR="0091372B">
        <w:t xml:space="preserve">of 20% test data </w:t>
      </w:r>
      <w:bookmarkStart w:id="0" w:name="_GoBack"/>
      <w:bookmarkEnd w:id="0"/>
      <w:r w:rsidR="00974B5C">
        <w:t>are</w:t>
      </w:r>
      <w:r w:rsidR="00A06289">
        <w:t xml:space="preserve"> generated by model 3.gradient descent.</w:t>
      </w:r>
    </w:p>
    <w:p w14:paraId="41CBD294" w14:textId="77777777" w:rsidR="002346BD" w:rsidRPr="002346BD" w:rsidRDefault="002346BD" w:rsidP="001F0BB2">
      <w:pPr>
        <w:pStyle w:val="PlainText"/>
      </w:pPr>
    </w:p>
    <w:p w14:paraId="435A4E15" w14:textId="77777777" w:rsidR="002346BD" w:rsidRPr="000860D4" w:rsidRDefault="000860D4" w:rsidP="001F0BB2">
      <w:pPr>
        <w:pStyle w:val="PlainText"/>
        <w:rPr>
          <w:b/>
        </w:rPr>
      </w:pPr>
      <w:r w:rsidRPr="000860D4">
        <w:rPr>
          <w:b/>
        </w:rPr>
        <w:t>1.</w:t>
      </w:r>
      <w:r w:rsidR="002346BD" w:rsidRPr="000860D4">
        <w:rPr>
          <w:b/>
        </w:rPr>
        <w:t>gradient descent with l1</w:t>
      </w:r>
    </w:p>
    <w:p w14:paraId="7A725F0E" w14:textId="77777777" w:rsidR="002346BD" w:rsidRPr="002346BD" w:rsidRDefault="002346BD" w:rsidP="001F0BB2">
      <w:pPr>
        <w:pStyle w:val="PlainText"/>
      </w:pPr>
      <w:r w:rsidRPr="002346BD">
        <w:t>Mean Root Mean Squared Error for Stochastic Gradient Descent in 10 Fold CV:3342.92783953</w:t>
      </w:r>
    </w:p>
    <w:p w14:paraId="10B59DB7" w14:textId="77777777" w:rsidR="002346BD" w:rsidRPr="002346BD" w:rsidRDefault="002346BD" w:rsidP="001F0BB2">
      <w:pPr>
        <w:pStyle w:val="PlainText"/>
      </w:pPr>
      <w:r w:rsidRPr="002346BD">
        <w:t xml:space="preserve">Root Mean Squared Error for Gradient Descent with l1: </w:t>
      </w:r>
      <w:r w:rsidRPr="000860D4">
        <w:rPr>
          <w:b/>
        </w:rPr>
        <w:t>3256.9017271</w:t>
      </w:r>
      <w:r w:rsidRPr="002346BD">
        <w:t xml:space="preserve">              </w:t>
      </w:r>
    </w:p>
    <w:p w14:paraId="22703240" w14:textId="77777777" w:rsidR="002346BD" w:rsidRPr="002346BD" w:rsidRDefault="002346BD" w:rsidP="001F0BB2">
      <w:pPr>
        <w:pStyle w:val="PlainText"/>
      </w:pPr>
      <w:r w:rsidRPr="002346BD">
        <w:t xml:space="preserve">Mean Absolute Error for Gradient Descent with l1: </w:t>
      </w:r>
      <w:r w:rsidRPr="000860D4">
        <w:rPr>
          <w:b/>
        </w:rPr>
        <w:t>947.5683125</w:t>
      </w:r>
    </w:p>
    <w:p w14:paraId="454480A4" w14:textId="77777777" w:rsidR="002346BD" w:rsidRPr="002346BD" w:rsidRDefault="002346BD" w:rsidP="001F0BB2">
      <w:pPr>
        <w:pStyle w:val="PlainText"/>
      </w:pPr>
    </w:p>
    <w:p w14:paraId="7007E0AD" w14:textId="77777777" w:rsidR="002346BD" w:rsidRPr="000860D4" w:rsidRDefault="000860D4" w:rsidP="001F0BB2">
      <w:pPr>
        <w:pStyle w:val="PlainText"/>
        <w:rPr>
          <w:b/>
        </w:rPr>
      </w:pPr>
      <w:r w:rsidRPr="000860D4">
        <w:rPr>
          <w:b/>
        </w:rPr>
        <w:t>2.</w:t>
      </w:r>
      <w:r w:rsidR="002346BD" w:rsidRPr="000860D4">
        <w:rPr>
          <w:b/>
        </w:rPr>
        <w:t>gradient descent with l2</w:t>
      </w:r>
    </w:p>
    <w:p w14:paraId="79434986" w14:textId="77777777" w:rsidR="002346BD" w:rsidRPr="002346BD" w:rsidRDefault="002346BD" w:rsidP="001F0BB2">
      <w:pPr>
        <w:pStyle w:val="PlainText"/>
      </w:pPr>
      <w:r w:rsidRPr="002346BD">
        <w:t>Mean Root Mean Squared Error for Stochastic Gradient Descent in 10 Fold CV:3264.18019481</w:t>
      </w:r>
    </w:p>
    <w:p w14:paraId="2568A37A" w14:textId="77777777" w:rsidR="002346BD" w:rsidRPr="002346BD" w:rsidRDefault="002346BD" w:rsidP="001F0BB2">
      <w:pPr>
        <w:pStyle w:val="PlainText"/>
      </w:pPr>
      <w:r w:rsidRPr="002346BD">
        <w:t xml:space="preserve">Root Mean Squared Error for Gradient Descent with l2: </w:t>
      </w:r>
      <w:r w:rsidRPr="000860D4">
        <w:rPr>
          <w:b/>
        </w:rPr>
        <w:t>3575.24800168</w:t>
      </w:r>
      <w:r w:rsidRPr="002346BD">
        <w:t xml:space="preserve">             </w:t>
      </w:r>
    </w:p>
    <w:p w14:paraId="3A54344C" w14:textId="77777777" w:rsidR="002346BD" w:rsidRPr="002346BD" w:rsidRDefault="002346BD" w:rsidP="001F0BB2">
      <w:pPr>
        <w:pStyle w:val="PlainText"/>
      </w:pPr>
      <w:r w:rsidRPr="002346BD">
        <w:t xml:space="preserve">Mean Absolute Error for Gradient Descent with l2: </w:t>
      </w:r>
      <w:r w:rsidRPr="000860D4">
        <w:rPr>
          <w:b/>
        </w:rPr>
        <w:t>975.92327334</w:t>
      </w:r>
    </w:p>
    <w:p w14:paraId="4B670B32" w14:textId="77777777" w:rsidR="002346BD" w:rsidRPr="002346BD" w:rsidRDefault="002346BD" w:rsidP="001F0BB2">
      <w:pPr>
        <w:pStyle w:val="PlainText"/>
      </w:pPr>
    </w:p>
    <w:p w14:paraId="4B2550DC" w14:textId="77777777" w:rsidR="002346BD" w:rsidRPr="000860D4" w:rsidRDefault="000860D4" w:rsidP="001F0BB2">
      <w:pPr>
        <w:pStyle w:val="PlainText"/>
        <w:rPr>
          <w:b/>
        </w:rPr>
      </w:pPr>
      <w:r w:rsidRPr="000860D4">
        <w:rPr>
          <w:b/>
        </w:rPr>
        <w:t>3.</w:t>
      </w:r>
      <w:r w:rsidR="002346BD" w:rsidRPr="000860D4">
        <w:rPr>
          <w:b/>
        </w:rPr>
        <w:t>gradient descent</w:t>
      </w:r>
    </w:p>
    <w:p w14:paraId="719BDDA3" w14:textId="77777777" w:rsidR="002346BD" w:rsidRPr="002346BD" w:rsidRDefault="002346BD" w:rsidP="001F0BB2">
      <w:pPr>
        <w:pStyle w:val="PlainText"/>
      </w:pPr>
      <w:r w:rsidRPr="002346BD">
        <w:t>Mean Root Mean Squared Error for Stochastic Gradient Descent in 10 Fold CV:3442.69061474</w:t>
      </w:r>
    </w:p>
    <w:p w14:paraId="0392AEA1" w14:textId="77777777" w:rsidR="002346BD" w:rsidRPr="002346BD" w:rsidRDefault="002346BD" w:rsidP="001F0BB2">
      <w:pPr>
        <w:pStyle w:val="PlainText"/>
      </w:pPr>
      <w:r w:rsidRPr="002346BD">
        <w:t xml:space="preserve">Root Mean Squared Error for Gradient Descent: </w:t>
      </w:r>
      <w:r w:rsidRPr="000860D4">
        <w:rPr>
          <w:b/>
        </w:rPr>
        <w:t>2903.39092908</w:t>
      </w:r>
      <w:r w:rsidRPr="002346BD">
        <w:t xml:space="preserve">                     </w:t>
      </w:r>
    </w:p>
    <w:p w14:paraId="2D420612" w14:textId="77777777" w:rsidR="002346BD" w:rsidRPr="000860D4" w:rsidRDefault="002346BD" w:rsidP="001F0BB2">
      <w:pPr>
        <w:pStyle w:val="PlainText"/>
        <w:rPr>
          <w:b/>
        </w:rPr>
      </w:pPr>
      <w:r w:rsidRPr="002346BD">
        <w:t xml:space="preserve">Mean Absolute Error for Gradient Descent: </w:t>
      </w:r>
      <w:r w:rsidRPr="000860D4">
        <w:rPr>
          <w:b/>
        </w:rPr>
        <w:t>928.713940702</w:t>
      </w:r>
    </w:p>
    <w:p w14:paraId="58EFA120" w14:textId="77777777" w:rsidR="002346BD" w:rsidRPr="002346BD" w:rsidRDefault="002346BD" w:rsidP="001F0BB2">
      <w:pPr>
        <w:pStyle w:val="PlainText"/>
      </w:pPr>
    </w:p>
    <w:p w14:paraId="7C05387D" w14:textId="77777777" w:rsidR="002346BD" w:rsidRPr="000860D4" w:rsidRDefault="000860D4" w:rsidP="001F0BB2">
      <w:pPr>
        <w:pStyle w:val="PlainText"/>
        <w:rPr>
          <w:b/>
        </w:rPr>
      </w:pPr>
      <w:r w:rsidRPr="000860D4">
        <w:rPr>
          <w:b/>
        </w:rPr>
        <w:t>4.</w:t>
      </w:r>
      <w:r w:rsidR="002346BD" w:rsidRPr="000860D4">
        <w:rPr>
          <w:b/>
        </w:rPr>
        <w:t>Stochastic gradient descent with l1</w:t>
      </w:r>
    </w:p>
    <w:p w14:paraId="6F551AE1" w14:textId="77777777" w:rsidR="002346BD" w:rsidRPr="002346BD" w:rsidRDefault="002346BD" w:rsidP="001F0BB2">
      <w:pPr>
        <w:pStyle w:val="PlainText"/>
      </w:pPr>
      <w:r w:rsidRPr="002346BD">
        <w:t>Mean Root Mean Squared Error for Stochastic Gradient Descent in 10 Fold CV:3354.51249405</w:t>
      </w:r>
    </w:p>
    <w:p w14:paraId="2EF5132A" w14:textId="77777777" w:rsidR="002346BD" w:rsidRPr="002346BD" w:rsidRDefault="002346BD" w:rsidP="001F0BB2">
      <w:pPr>
        <w:pStyle w:val="PlainText"/>
      </w:pPr>
      <w:r w:rsidRPr="002346BD">
        <w:t xml:space="preserve">Root Mean Squared Error for Stochastic Gradient Descent with l1: </w:t>
      </w:r>
      <w:r w:rsidRPr="000860D4">
        <w:rPr>
          <w:b/>
        </w:rPr>
        <w:t>3315.34004725</w:t>
      </w:r>
      <w:r w:rsidRPr="002346BD">
        <w:t xml:space="preserve">    </w:t>
      </w:r>
    </w:p>
    <w:p w14:paraId="0AECFB9E" w14:textId="77777777" w:rsidR="002346BD" w:rsidRPr="000860D4" w:rsidRDefault="002346BD" w:rsidP="001F0BB2">
      <w:pPr>
        <w:pStyle w:val="PlainText"/>
        <w:rPr>
          <w:b/>
        </w:rPr>
      </w:pPr>
      <w:r w:rsidRPr="002346BD">
        <w:t xml:space="preserve">Mean Absolute Error for Stochastic Gradient Descent with l1: </w:t>
      </w:r>
      <w:r w:rsidRPr="000860D4">
        <w:rPr>
          <w:b/>
        </w:rPr>
        <w:t>960.213674871</w:t>
      </w:r>
    </w:p>
    <w:p w14:paraId="407D8935" w14:textId="77777777" w:rsidR="002346BD" w:rsidRPr="000860D4" w:rsidRDefault="002346BD" w:rsidP="001F0BB2">
      <w:pPr>
        <w:pStyle w:val="PlainText"/>
        <w:rPr>
          <w:b/>
        </w:rPr>
      </w:pPr>
    </w:p>
    <w:p w14:paraId="2B05818F" w14:textId="77777777" w:rsidR="002346BD" w:rsidRPr="000860D4" w:rsidRDefault="000860D4" w:rsidP="001F0BB2">
      <w:pPr>
        <w:pStyle w:val="PlainText"/>
        <w:rPr>
          <w:b/>
        </w:rPr>
      </w:pPr>
      <w:r w:rsidRPr="000860D4">
        <w:rPr>
          <w:b/>
        </w:rPr>
        <w:t>5.</w:t>
      </w:r>
      <w:r w:rsidR="002346BD" w:rsidRPr="000860D4">
        <w:rPr>
          <w:b/>
        </w:rPr>
        <w:t>Stochastic gradient descent with l2</w:t>
      </w:r>
    </w:p>
    <w:p w14:paraId="0D48137C" w14:textId="77777777" w:rsidR="002346BD" w:rsidRPr="002346BD" w:rsidRDefault="002346BD" w:rsidP="001F0BB2">
      <w:pPr>
        <w:pStyle w:val="PlainText"/>
      </w:pPr>
      <w:r w:rsidRPr="002346BD">
        <w:t>Mean Root Mean Squared Error for Stochastic Gradient Descent in 10 Fold CV:3329.42861221</w:t>
      </w:r>
    </w:p>
    <w:p w14:paraId="212028EE" w14:textId="77777777" w:rsidR="002346BD" w:rsidRPr="002346BD" w:rsidRDefault="002346BD" w:rsidP="001F0BB2">
      <w:pPr>
        <w:pStyle w:val="PlainText"/>
      </w:pPr>
      <w:r w:rsidRPr="002346BD">
        <w:t xml:space="preserve">Root Mean Squared Error for Stochastic Gradient Descent with l2: </w:t>
      </w:r>
      <w:r w:rsidRPr="000860D4">
        <w:rPr>
          <w:b/>
        </w:rPr>
        <w:t>3396.45371651</w:t>
      </w:r>
      <w:r w:rsidRPr="002346BD">
        <w:t xml:space="preserve">  </w:t>
      </w:r>
    </w:p>
    <w:p w14:paraId="69CF04BB" w14:textId="77777777" w:rsidR="002346BD" w:rsidRPr="002346BD" w:rsidRDefault="002346BD" w:rsidP="001F0BB2">
      <w:pPr>
        <w:pStyle w:val="PlainText"/>
      </w:pPr>
      <w:r w:rsidRPr="002346BD">
        <w:t xml:space="preserve">Mean Absolute Error for Stochastic Gradient Descent with l2: </w:t>
      </w:r>
      <w:r w:rsidRPr="000860D4">
        <w:rPr>
          <w:b/>
        </w:rPr>
        <w:t>961.259818611</w:t>
      </w:r>
    </w:p>
    <w:p w14:paraId="45F564B5" w14:textId="77777777" w:rsidR="002346BD" w:rsidRPr="002346BD" w:rsidRDefault="002346BD" w:rsidP="001F0BB2">
      <w:pPr>
        <w:pStyle w:val="PlainText"/>
      </w:pPr>
    </w:p>
    <w:p w14:paraId="7225475F" w14:textId="77777777" w:rsidR="002346BD" w:rsidRPr="000860D4" w:rsidRDefault="000860D4" w:rsidP="001F0BB2">
      <w:pPr>
        <w:pStyle w:val="PlainText"/>
        <w:rPr>
          <w:b/>
        </w:rPr>
      </w:pPr>
      <w:r w:rsidRPr="000860D4">
        <w:rPr>
          <w:b/>
        </w:rPr>
        <w:t>6.</w:t>
      </w:r>
      <w:r w:rsidR="002346BD" w:rsidRPr="000860D4">
        <w:rPr>
          <w:b/>
        </w:rPr>
        <w:t>Stochastic gradient descent</w:t>
      </w:r>
    </w:p>
    <w:p w14:paraId="1B2FFCA1" w14:textId="77777777" w:rsidR="002346BD" w:rsidRPr="002346BD" w:rsidRDefault="002346BD" w:rsidP="001F0BB2">
      <w:pPr>
        <w:pStyle w:val="PlainText"/>
      </w:pPr>
      <w:r w:rsidRPr="002346BD">
        <w:t>Mean Root Mean Squared Error for Stochastic Gradient Descent in 10 Fold CV:3370.48983568</w:t>
      </w:r>
    </w:p>
    <w:p w14:paraId="1AFB5C5F" w14:textId="77777777" w:rsidR="002346BD" w:rsidRPr="002346BD" w:rsidRDefault="002346BD" w:rsidP="001F0BB2">
      <w:pPr>
        <w:pStyle w:val="PlainText"/>
      </w:pPr>
      <w:r w:rsidRPr="002346BD">
        <w:t xml:space="preserve">Root Mean Squared Error for Stochastic Gradient Descent: </w:t>
      </w:r>
      <w:r w:rsidRPr="000860D4">
        <w:rPr>
          <w:b/>
        </w:rPr>
        <w:t>3415.12019827</w:t>
      </w:r>
      <w:r w:rsidRPr="002346BD">
        <w:t xml:space="preserve">            </w:t>
      </w:r>
    </w:p>
    <w:p w14:paraId="38135E9C" w14:textId="77777777" w:rsidR="002346BD" w:rsidRPr="002346BD" w:rsidRDefault="002346BD" w:rsidP="001F0BB2">
      <w:pPr>
        <w:pStyle w:val="PlainText"/>
      </w:pPr>
      <w:r w:rsidRPr="002346BD">
        <w:t xml:space="preserve">Mean Absolute Error for Stochastic Gradient Descent: </w:t>
      </w:r>
      <w:r w:rsidRPr="000860D4">
        <w:rPr>
          <w:b/>
        </w:rPr>
        <w:t>963.188306088</w:t>
      </w:r>
    </w:p>
    <w:p w14:paraId="5A21660E" w14:textId="77777777" w:rsidR="002346BD" w:rsidRPr="002346BD" w:rsidRDefault="002346BD" w:rsidP="001F0BB2">
      <w:pPr>
        <w:pStyle w:val="PlainText"/>
      </w:pPr>
    </w:p>
    <w:p w14:paraId="4E5509B1" w14:textId="77777777" w:rsidR="002346BD" w:rsidRPr="002346BD" w:rsidRDefault="002346BD" w:rsidP="001F0BB2">
      <w:pPr>
        <w:pStyle w:val="PlainText"/>
      </w:pPr>
    </w:p>
    <w:p w14:paraId="2F61A6A4" w14:textId="77777777" w:rsidR="002346BD" w:rsidRPr="002346BD" w:rsidRDefault="002346BD" w:rsidP="001F0BB2">
      <w:pPr>
        <w:pStyle w:val="PlainText"/>
      </w:pPr>
    </w:p>
    <w:p w14:paraId="5042A52A" w14:textId="77777777" w:rsidR="002346BD" w:rsidRPr="002346BD" w:rsidRDefault="002346BD" w:rsidP="001F0BB2">
      <w:pPr>
        <w:pStyle w:val="PlainText"/>
      </w:pPr>
    </w:p>
    <w:p w14:paraId="27C70FF4" w14:textId="77777777" w:rsidR="002346BD" w:rsidRPr="002346BD" w:rsidRDefault="002346BD" w:rsidP="001F0BB2">
      <w:pPr>
        <w:pStyle w:val="PlainText"/>
      </w:pPr>
    </w:p>
    <w:p w14:paraId="1ABBD95C" w14:textId="77777777" w:rsidR="002346BD" w:rsidRPr="002346BD" w:rsidRDefault="002346BD" w:rsidP="001F0BB2">
      <w:pPr>
        <w:pStyle w:val="PlainText"/>
      </w:pPr>
    </w:p>
    <w:p w14:paraId="338E7078" w14:textId="77777777" w:rsidR="002346BD" w:rsidRPr="002346BD" w:rsidRDefault="002346BD" w:rsidP="001F0BB2">
      <w:pPr>
        <w:pStyle w:val="PlainText"/>
      </w:pPr>
    </w:p>
    <w:p w14:paraId="7A7D8175" w14:textId="77777777" w:rsidR="002346BD" w:rsidRPr="002346BD" w:rsidRDefault="002346BD" w:rsidP="001F0BB2">
      <w:pPr>
        <w:pStyle w:val="PlainText"/>
      </w:pPr>
    </w:p>
    <w:p w14:paraId="3BDC6BDA" w14:textId="77777777" w:rsidR="002346BD" w:rsidRPr="002346BD" w:rsidRDefault="002346BD" w:rsidP="001F0BB2">
      <w:pPr>
        <w:pStyle w:val="PlainText"/>
      </w:pPr>
    </w:p>
    <w:p w14:paraId="122257E6" w14:textId="77777777" w:rsidR="002346BD" w:rsidRPr="002346BD" w:rsidRDefault="002346BD" w:rsidP="001F0BB2">
      <w:pPr>
        <w:pStyle w:val="PlainText"/>
      </w:pPr>
    </w:p>
    <w:p w14:paraId="4A92D3E4" w14:textId="77777777" w:rsidR="002346BD" w:rsidRPr="002346BD" w:rsidRDefault="002346BD" w:rsidP="001F0BB2">
      <w:pPr>
        <w:pStyle w:val="PlainText"/>
      </w:pPr>
    </w:p>
    <w:p w14:paraId="7DD7BAA6" w14:textId="77777777" w:rsidR="002346BD" w:rsidRPr="002346BD" w:rsidRDefault="002346BD" w:rsidP="001F0BB2">
      <w:pPr>
        <w:pStyle w:val="PlainText"/>
      </w:pPr>
    </w:p>
    <w:p w14:paraId="582076ED" w14:textId="77777777" w:rsidR="002346BD" w:rsidRPr="002346BD" w:rsidRDefault="002346BD" w:rsidP="001F0BB2">
      <w:pPr>
        <w:pStyle w:val="PlainText"/>
      </w:pPr>
    </w:p>
    <w:p w14:paraId="707F4F6A" w14:textId="77777777" w:rsidR="002346BD" w:rsidRPr="002346BD" w:rsidRDefault="002346BD" w:rsidP="001F0BB2">
      <w:pPr>
        <w:pStyle w:val="PlainText"/>
      </w:pPr>
    </w:p>
    <w:p w14:paraId="5F16963C" w14:textId="77777777" w:rsidR="002346BD" w:rsidRPr="002346BD" w:rsidRDefault="002346BD" w:rsidP="001F0BB2">
      <w:pPr>
        <w:pStyle w:val="PlainText"/>
      </w:pPr>
    </w:p>
    <w:p w14:paraId="008E580A" w14:textId="77777777" w:rsidR="002346BD" w:rsidRPr="002346BD" w:rsidRDefault="002346BD" w:rsidP="001F0BB2">
      <w:pPr>
        <w:pStyle w:val="PlainText"/>
      </w:pPr>
    </w:p>
    <w:p w14:paraId="6FD41BBF" w14:textId="77777777" w:rsidR="002346BD" w:rsidRDefault="002346BD" w:rsidP="001F0BB2">
      <w:pPr>
        <w:pStyle w:val="PlainText"/>
      </w:pPr>
    </w:p>
    <w:p w14:paraId="008C85E6" w14:textId="442D43B8" w:rsidR="00784E03" w:rsidRDefault="00784E03" w:rsidP="001F0BB2">
      <w:pPr>
        <w:pStyle w:val="PlainText"/>
      </w:pPr>
      <w:r>
        <w:t xml:space="preserve">Generally, SGD should run faster than GD, but in my actual program running, SGD models are slower than GD models. I checked my code, everything </w:t>
      </w:r>
      <w:r w:rsidR="00452BA2">
        <w:t>is</w:t>
      </w:r>
      <w:r>
        <w:t xml:space="preserve"> correct. I think the reason is that </w:t>
      </w:r>
      <w:r w:rsidR="00452BA2">
        <w:t>model</w:t>
      </w:r>
      <w:r w:rsidR="0025335F">
        <w:t>s</w:t>
      </w:r>
      <w:r w:rsidR="00452BA2">
        <w:t xml:space="preserve"> of </w:t>
      </w:r>
      <w:r>
        <w:t xml:space="preserve">SGD and SGD with l2 </w:t>
      </w:r>
      <w:r w:rsidR="00452BA2">
        <w:t xml:space="preserve">were </w:t>
      </w:r>
      <w:r w:rsidR="00C25A63">
        <w:t>run</w:t>
      </w:r>
      <w:r w:rsidR="00452BA2">
        <w:t xml:space="preserve"> </w:t>
      </w:r>
      <w:r>
        <w:t xml:space="preserve">in </w:t>
      </w:r>
      <w:r w:rsidR="00452BA2">
        <w:t xml:space="preserve">one day, </w:t>
      </w:r>
      <w:r>
        <w:t>models</w:t>
      </w:r>
      <w:r w:rsidR="00C25A63">
        <w:t xml:space="preserve"> of GD and GD with l1 were ru</w:t>
      </w:r>
      <w:r w:rsidR="00452BA2">
        <w:t>n in another day</w:t>
      </w:r>
      <w:r>
        <w:t xml:space="preserve">. </w:t>
      </w:r>
      <w:r w:rsidR="00452BA2">
        <w:t>However, r</w:t>
      </w:r>
      <w:r>
        <w:t xml:space="preserve">unning time </w:t>
      </w:r>
      <w:r w:rsidR="00452BA2">
        <w:t>of m</w:t>
      </w:r>
      <w:r w:rsidR="00452BA2">
        <w:t xml:space="preserve">odel of GD with l2 </w:t>
      </w:r>
      <w:r>
        <w:t xml:space="preserve">was </w:t>
      </w:r>
      <w:r w:rsidR="00895CD0">
        <w:t>longer</w:t>
      </w:r>
      <w:r w:rsidR="00452BA2">
        <w:t xml:space="preserve"> than model of SGD with l2, which ran in the same day. Especially </w:t>
      </w:r>
      <w:r>
        <w:t>file size is not very big</w:t>
      </w:r>
      <w:r w:rsidR="00452BA2">
        <w:t>, so the time difference could be covered by machine performa</w:t>
      </w:r>
      <w:r w:rsidR="002504D6">
        <w:t>n</w:t>
      </w:r>
      <w:r w:rsidR="00452BA2">
        <w:t>ce</w:t>
      </w:r>
      <w:r>
        <w:t>.</w:t>
      </w:r>
    </w:p>
    <w:p w14:paraId="129704FB" w14:textId="06BC5A1B" w:rsidR="001F0BB2" w:rsidRDefault="001F0BB2" w:rsidP="001F0BB2">
      <w:pPr>
        <w:pStyle w:val="PlainText"/>
      </w:pPr>
      <w:r>
        <w:rPr>
          <w:noProof/>
        </w:rPr>
        <w:drawing>
          <wp:inline distT="0" distB="0" distL="0" distR="0" wp14:anchorId="02D96B72" wp14:editId="743420B8">
            <wp:extent cx="5067300" cy="35306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d vs g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2137" w14:textId="67C4EB30" w:rsidR="001F0BB2" w:rsidRDefault="001F0BB2" w:rsidP="001F0BB2">
      <w:pPr>
        <w:pStyle w:val="PlainText"/>
      </w:pPr>
      <w:r>
        <w:rPr>
          <w:noProof/>
        </w:rPr>
        <w:drawing>
          <wp:inline distT="0" distB="0" distL="0" distR="0" wp14:anchorId="087F7478" wp14:editId="56B6AAC0">
            <wp:extent cx="5067300" cy="35306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d vs gd with l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6290" w14:textId="77777777" w:rsidR="001F0BB2" w:rsidRDefault="001F0BB2" w:rsidP="001F0BB2">
      <w:pPr>
        <w:pStyle w:val="PlainText"/>
      </w:pPr>
    </w:p>
    <w:p w14:paraId="6DEF0DD8" w14:textId="34872E56" w:rsidR="001F0BB2" w:rsidRPr="002346BD" w:rsidRDefault="001F0BB2" w:rsidP="001F0BB2">
      <w:pPr>
        <w:pStyle w:val="PlainText"/>
      </w:pPr>
      <w:r>
        <w:rPr>
          <w:noProof/>
        </w:rPr>
        <w:drawing>
          <wp:inline distT="0" distB="0" distL="0" distR="0" wp14:anchorId="41096B84" wp14:editId="2419A268">
            <wp:extent cx="5067300" cy="35306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d vs gd with l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5D5C" w14:textId="77777777" w:rsidR="002346BD" w:rsidRPr="002346BD" w:rsidRDefault="002346BD" w:rsidP="001F0BB2">
      <w:pPr>
        <w:pStyle w:val="PlainText"/>
      </w:pPr>
    </w:p>
    <w:p w14:paraId="2EBF51E3" w14:textId="77777777" w:rsidR="002346BD" w:rsidRPr="002346BD" w:rsidRDefault="002346BD" w:rsidP="001F0BB2">
      <w:pPr>
        <w:pStyle w:val="PlainText"/>
      </w:pPr>
    </w:p>
    <w:p w14:paraId="7CB54588" w14:textId="77777777" w:rsidR="002346BD" w:rsidRPr="002346BD" w:rsidRDefault="002346BD" w:rsidP="001F0BB2">
      <w:pPr>
        <w:pStyle w:val="PlainText"/>
      </w:pPr>
    </w:p>
    <w:p w14:paraId="51396AF7" w14:textId="77777777" w:rsidR="002346BD" w:rsidRPr="002346BD" w:rsidRDefault="002346BD" w:rsidP="001F0BB2">
      <w:pPr>
        <w:pStyle w:val="PlainText"/>
      </w:pPr>
    </w:p>
    <w:p w14:paraId="22C9699D" w14:textId="77777777" w:rsidR="002346BD" w:rsidRPr="002346BD" w:rsidRDefault="002346BD" w:rsidP="001F0BB2">
      <w:pPr>
        <w:pStyle w:val="PlainText"/>
      </w:pPr>
    </w:p>
    <w:sectPr w:rsidR="002346BD" w:rsidRPr="002346BD" w:rsidSect="001F0BB2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19C"/>
    <w:rsid w:val="000860D4"/>
    <w:rsid w:val="000A42CF"/>
    <w:rsid w:val="00172926"/>
    <w:rsid w:val="001F0BB2"/>
    <w:rsid w:val="00204093"/>
    <w:rsid w:val="002346BD"/>
    <w:rsid w:val="002504D6"/>
    <w:rsid w:val="0025335F"/>
    <w:rsid w:val="003010BD"/>
    <w:rsid w:val="00452BA2"/>
    <w:rsid w:val="006B28F8"/>
    <w:rsid w:val="006F1C4F"/>
    <w:rsid w:val="00784E03"/>
    <w:rsid w:val="00895CD0"/>
    <w:rsid w:val="0091372B"/>
    <w:rsid w:val="00974B5C"/>
    <w:rsid w:val="00A06289"/>
    <w:rsid w:val="00BA1ADA"/>
    <w:rsid w:val="00C25A63"/>
    <w:rsid w:val="00CF6988"/>
    <w:rsid w:val="00D3519C"/>
    <w:rsid w:val="00F0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48CD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248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92482"/>
    <w:rPr>
      <w:rFonts w:ascii="Courier" w:hAnsi="Courier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B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BB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248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92482"/>
    <w:rPr>
      <w:rFonts w:ascii="Courier" w:hAnsi="Courier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B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BB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342</Words>
  <Characters>1954</Characters>
  <Application>Microsoft Macintosh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QianXu</dc:creator>
  <cp:keywords/>
  <dc:description/>
  <cp:lastModifiedBy>QianXu</cp:lastModifiedBy>
  <cp:revision>19</cp:revision>
  <dcterms:created xsi:type="dcterms:W3CDTF">2017-11-07T06:27:00Z</dcterms:created>
  <dcterms:modified xsi:type="dcterms:W3CDTF">2017-11-09T04:50:00Z</dcterms:modified>
</cp:coreProperties>
</file>