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EBFA0" w14:textId="6545FDE0" w:rsidR="007F6016" w:rsidRDefault="007F6016" w:rsidP="007F6016">
      <w:r>
        <w:t>POLITICAS DE PRIVASIDAD (ENVIO ARCHIVO APARTE)</w:t>
      </w:r>
    </w:p>
    <w:p w14:paraId="49296466" w14:textId="0AD15404" w:rsidR="007F6016" w:rsidRDefault="007F6016" w:rsidP="007F6016">
      <w:r>
        <w:t>TERMINOS Y CONDICIONES (ENVIO ARCHIVO APARTE)</w:t>
      </w:r>
    </w:p>
    <w:p w14:paraId="0CEE998D" w14:textId="1A64AC7D" w:rsidR="007F6016" w:rsidRDefault="007F6016" w:rsidP="007F6016">
      <w:r>
        <w:t xml:space="preserve">SOBRE NOSOTROS </w:t>
      </w:r>
    </w:p>
    <w:p w14:paraId="38855F5C" w14:textId="77777777" w:rsidR="007F6016" w:rsidRDefault="007F6016" w:rsidP="007F6016">
      <w:r>
        <w:t>​</w:t>
      </w:r>
      <w:r w:rsidRPr="007F6016">
        <w:rPr>
          <w:b/>
          <w:bCs/>
        </w:rPr>
        <w:t xml:space="preserve">En </w:t>
      </w:r>
      <w:proofErr w:type="spellStart"/>
      <w:r w:rsidRPr="007F6016">
        <w:rPr>
          <w:b/>
          <w:bCs/>
        </w:rPr>
        <w:t>Vitaterra</w:t>
      </w:r>
      <w:proofErr w:type="spellEnd"/>
      <w:r w:rsidRPr="007F6016">
        <w:rPr>
          <w:b/>
          <w:bCs/>
        </w:rPr>
        <w:t xml:space="preserve">, transformamos la forma de participar en los sectores más sólidos de la economía real. Somos una plataforma digital impulsada por la sinergia de nuestras empresas matrices, </w:t>
      </w:r>
      <w:proofErr w:type="spellStart"/>
      <w:r w:rsidRPr="007F6016">
        <w:rPr>
          <w:b/>
          <w:bCs/>
        </w:rPr>
        <w:t>Vitaterra</w:t>
      </w:r>
      <w:proofErr w:type="spellEnd"/>
      <w:r w:rsidRPr="007F6016">
        <w:rPr>
          <w:b/>
          <w:bCs/>
        </w:rPr>
        <w:t xml:space="preserve"> SRL y Grupo Agro SRL, nacida con el propósito de simplificar el acceso a proyectos productivos tradicionales y tangibles, eliminando la intermediación y los tecnicismos complejos.</w:t>
      </w:r>
    </w:p>
    <w:p w14:paraId="6FA81B8B" w14:textId="77777777" w:rsidR="007F6016" w:rsidRPr="007F6016" w:rsidRDefault="007F6016" w:rsidP="007F6016">
      <w:pPr>
        <w:rPr>
          <w:b/>
          <w:bCs/>
        </w:rPr>
      </w:pPr>
      <w:r>
        <w:t>​</w:t>
      </w:r>
      <w:r w:rsidRPr="007F6016">
        <w:rPr>
          <w:b/>
          <w:bCs/>
        </w:rPr>
        <w:t>Nuestra misión es conectar a personas y empresas con oportunidades de desarrollo genuinas, enfocándonos en dos de los pilares más estables del mercado: los desarrollos inmobiliarios en pozo y la explotación comercial de flotas automotrices.</w:t>
      </w:r>
    </w:p>
    <w:p w14:paraId="1F359C82" w14:textId="77777777" w:rsidR="007F6016" w:rsidRPr="007F6016" w:rsidRDefault="007F6016" w:rsidP="007F6016">
      <w:pPr>
        <w:rPr>
          <w:b/>
          <w:bCs/>
        </w:rPr>
      </w:pPr>
      <w:r w:rsidRPr="007F6016">
        <w:rPr>
          <w:b/>
          <w:bCs/>
        </w:rPr>
        <w:t>​Operamos bajo una estructura de fideicomisos privados regulados por el Código Civil y Comercial de la Nación, donde nuestras empresas actúan en la administración y ejecución profesional de cada proyecto. Esto garantiza que cada aporte se traduzca de forma directa en activos físicos (ladrillos y vehículos), manteniendo el capital de nuestra comunidad protegido dentro de un patrimonio separado y blindado, ajeno a riesgos externos.</w:t>
      </w:r>
    </w:p>
    <w:p w14:paraId="37F565C9" w14:textId="6CA83079" w:rsidR="007F6016" w:rsidRPr="007F6016" w:rsidRDefault="007F6016" w:rsidP="007F6016">
      <w:pPr>
        <w:rPr>
          <w:b/>
          <w:bCs/>
        </w:rPr>
      </w:pPr>
      <w:r w:rsidRPr="007F6016">
        <w:rPr>
          <w:b/>
          <w:bCs/>
        </w:rPr>
        <w:t>​Creemos en la transparencia absoluta, la seguridad jurídica y el poder de la economía real para generar valor colectivo de forma eficiente y 100% digital.</w:t>
      </w:r>
    </w:p>
    <w:p w14:paraId="5C4E9C85" w14:textId="020346AB" w:rsidR="007F6016" w:rsidRDefault="007F6016" w:rsidP="007F6016">
      <w:r>
        <w:t>A</w:t>
      </w:r>
      <w:r>
        <w:t xml:space="preserve">l fondo de todo de la página (en la letra chica del pie), </w:t>
      </w:r>
      <w:proofErr w:type="spellStart"/>
      <w:r>
        <w:t>decile</w:t>
      </w:r>
      <w:proofErr w:type="spellEnd"/>
      <w:r>
        <w:t xml:space="preserve"> que ponga algo así:</w:t>
      </w:r>
    </w:p>
    <w:p w14:paraId="4ED7859D" w14:textId="77777777" w:rsidR="007F6016" w:rsidRDefault="007F6016" w:rsidP="007F6016">
      <w:r>
        <w:t>​</w:t>
      </w:r>
      <w:r w:rsidRPr="007F6016">
        <w:rPr>
          <w:b/>
          <w:bCs/>
        </w:rPr>
        <w:t>“</w:t>
      </w:r>
      <w:proofErr w:type="spellStart"/>
      <w:r w:rsidRPr="007F6016">
        <w:rPr>
          <w:b/>
          <w:bCs/>
        </w:rPr>
        <w:t>Vitaterra</w:t>
      </w:r>
      <w:proofErr w:type="spellEnd"/>
      <w:r w:rsidRPr="007F6016">
        <w:rPr>
          <w:b/>
          <w:bCs/>
        </w:rPr>
        <w:t xml:space="preserve"> es una plataforma digital de administración de proyectos. La gestión de los fideicomisos privados y la ejecución de activos es operada en forma conjunta por </w:t>
      </w:r>
      <w:proofErr w:type="spellStart"/>
      <w:r w:rsidRPr="007F6016">
        <w:rPr>
          <w:b/>
          <w:bCs/>
        </w:rPr>
        <w:t>Vitaterra</w:t>
      </w:r>
      <w:proofErr w:type="spellEnd"/>
      <w:r w:rsidRPr="007F6016">
        <w:rPr>
          <w:b/>
          <w:bCs/>
        </w:rPr>
        <w:t xml:space="preserve"> SRL y Grupo Agro SRL. Todos los derechos reservados.”</w:t>
      </w:r>
    </w:p>
    <w:p w14:paraId="3C2AA519" w14:textId="52BACC29" w:rsidR="00CB5FAA" w:rsidRDefault="00CB5FAA" w:rsidP="007F6016"/>
    <w:sectPr w:rsidR="00CB5F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DD"/>
    <w:rsid w:val="007F6016"/>
    <w:rsid w:val="00CB5FAA"/>
    <w:rsid w:val="00FA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97E3C"/>
  <w15:chartTrackingRefBased/>
  <w15:docId w15:val="{6EACBBFE-5308-4E36-8464-D5B03A1F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 Terra</dc:creator>
  <cp:keywords/>
  <dc:description/>
  <cp:lastModifiedBy>Vita Terra</cp:lastModifiedBy>
  <cp:revision>2</cp:revision>
  <dcterms:created xsi:type="dcterms:W3CDTF">2026-07-01T19:21:00Z</dcterms:created>
  <dcterms:modified xsi:type="dcterms:W3CDTF">2026-07-01T19:27:00Z</dcterms:modified>
</cp:coreProperties>
</file>