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BE36C0">
      <w:pPr>
        <w:rPr>
          <w:lang w:val="en-US"/>
        </w:rPr>
      </w:pPr>
      <w:r>
        <w:rPr>
          <w:lang w:val="en-US"/>
        </w:rPr>
        <w:t>BOXING</w:t>
      </w:r>
    </w:p>
    <w:p w:rsidR="00BE36C0" w:rsidRDefault="00BE36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8F278" wp14:editId="03416600">
            <wp:extent cx="4114799" cy="296987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5" cy="2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C0" w:rsidRDefault="00BE36C0" w:rsidP="00261076">
      <w:pPr>
        <w:pBdr>
          <w:bottom w:val="single" w:sz="4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5B9CA" wp14:editId="28CB45E3">
            <wp:extent cx="3962400" cy="3164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1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9A" w:rsidRDefault="00CC699A" w:rsidP="00261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75AAC" wp14:editId="2C5E3362">
            <wp:extent cx="5940425" cy="1480048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9A" w:rsidRDefault="00261076" w:rsidP="00261076">
      <w:pPr>
        <w:pBdr>
          <w:bottom w:val="single" w:sz="4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2F51F3" wp14:editId="55D66405">
            <wp:extent cx="5940425" cy="1781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76" w:rsidRDefault="00422875" w:rsidP="00A712A2">
      <w:pPr>
        <w:pBdr>
          <w:bottom w:val="single" w:sz="4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A2016" wp14:editId="228B18CD">
            <wp:extent cx="5940425" cy="330159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A2" w:rsidRPr="00501269" w:rsidRDefault="00A712A2" w:rsidP="00A712A2">
      <w:pPr>
        <w:jc w:val="center"/>
        <w:rPr>
          <w:rFonts w:ascii="Consolas" w:hAnsi="Consolas" w:cs="Consolas"/>
          <w:b/>
          <w:bCs/>
          <w:color w:val="2B91AF"/>
          <w:sz w:val="19"/>
          <w:szCs w:val="19"/>
        </w:rPr>
      </w:pPr>
      <w:proofErr w:type="spellStart"/>
      <w:r w:rsidRPr="00C12911">
        <w:rPr>
          <w:rFonts w:ascii="Consolas" w:hAnsi="Consolas" w:cs="Consolas"/>
          <w:color w:val="2B91AF"/>
          <w:sz w:val="19"/>
          <w:szCs w:val="19"/>
          <w:highlight w:val="cyan"/>
        </w:rPr>
        <w:t>List</w:t>
      </w:r>
      <w:proofErr w:type="spellEnd"/>
      <w:r w:rsidRPr="00C12911">
        <w:rPr>
          <w:rFonts w:ascii="Consolas" w:hAnsi="Consolas" w:cs="Consolas"/>
          <w:color w:val="000000"/>
          <w:sz w:val="19"/>
          <w:szCs w:val="19"/>
          <w:highlight w:val="cyan"/>
        </w:rPr>
        <w:t>&lt;T&gt;.</w:t>
      </w:r>
      <w:proofErr w:type="spellStart"/>
      <w:r w:rsidRPr="00C12911">
        <w:rPr>
          <w:rFonts w:ascii="Consolas" w:hAnsi="Consolas" w:cs="Consolas"/>
          <w:b/>
          <w:bCs/>
          <w:color w:val="2B91AF"/>
          <w:sz w:val="19"/>
          <w:szCs w:val="19"/>
          <w:highlight w:val="cyan"/>
        </w:rPr>
        <w:t>Enumerator</w:t>
      </w:r>
      <w:proofErr w:type="spellEnd"/>
      <w:r>
        <w:rPr>
          <w:noProof/>
          <w:lang w:eastAsia="ru-RU"/>
        </w:rPr>
        <w:drawing>
          <wp:inline distT="0" distB="0" distL="0" distR="0" wp14:anchorId="6502800A" wp14:editId="21389500">
            <wp:extent cx="5940425" cy="60023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Pr="00AB725A" w:rsidRDefault="00AB725A" w:rsidP="00A712A2">
      <w:pPr>
        <w:jc w:val="center"/>
        <w:rPr>
          <w:rFonts w:ascii="Consolas" w:hAnsi="Consolas" w:cs="Consolas"/>
          <w:b/>
          <w:bCs/>
          <w:color w:val="2B91AF"/>
          <w:sz w:val="19"/>
          <w:szCs w:val="19"/>
        </w:rPr>
      </w:pPr>
      <w:r>
        <w:rPr>
          <w:rFonts w:ascii="Consolas" w:hAnsi="Consolas" w:cs="Consolas"/>
          <w:b/>
          <w:bCs/>
          <w:color w:val="2B91AF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b/>
          <w:bCs/>
          <w:color w:val="2B91AF"/>
          <w:sz w:val="19"/>
          <w:szCs w:val="19"/>
          <w:lang w:val="en-US"/>
        </w:rPr>
        <w:t>foreach</w:t>
      </w:r>
      <w:proofErr w:type="spellEnd"/>
      <w:r w:rsidRPr="008C3E5B">
        <w:rPr>
          <w:rFonts w:ascii="Consolas" w:hAnsi="Consolas" w:cs="Consolas"/>
          <w:b/>
          <w:bCs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2B91AF"/>
          <w:sz w:val="19"/>
          <w:szCs w:val="19"/>
        </w:rPr>
        <w:t>приводить нельзя во</w:t>
      </w:r>
      <w:r w:rsidR="0054221E" w:rsidRPr="0054221E">
        <w:rPr>
          <w:rFonts w:ascii="Consolas" w:hAnsi="Consolas" w:cs="Consolas"/>
          <w:b/>
          <w:bCs/>
          <w:color w:val="2B91AF"/>
          <w:sz w:val="19"/>
          <w:szCs w:val="19"/>
        </w:rPr>
        <w:t xml:space="preserve"> </w:t>
      </w:r>
      <w:r w:rsidR="0054221E">
        <w:rPr>
          <w:rFonts w:ascii="Consolas" w:hAnsi="Consolas" w:cs="Consolas"/>
          <w:b/>
          <w:bCs/>
          <w:color w:val="2B91AF"/>
          <w:sz w:val="19"/>
          <w:szCs w:val="19"/>
        </w:rPr>
        <w:t>избежание</w:t>
      </w:r>
      <w:r>
        <w:rPr>
          <w:rFonts w:ascii="Consolas" w:hAnsi="Consolas" w:cs="Consolas"/>
          <w:b/>
          <w:bCs/>
          <w:color w:val="2B91AF"/>
          <w:sz w:val="19"/>
          <w:szCs w:val="19"/>
        </w:rPr>
        <w:t xml:space="preserve"> упаковки</w:t>
      </w:r>
    </w:p>
    <w:p w:rsidR="00A712A2" w:rsidRDefault="004F262F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62F1A0EB" wp14:editId="6AB733E8">
            <wp:extent cx="4333334" cy="238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5B" w:rsidRDefault="0073463F" w:rsidP="00A712A2">
      <w:pPr>
        <w:jc w:val="center"/>
        <w:rPr>
          <w:lang w:val="en-US"/>
        </w:rPr>
      </w:pPr>
      <w:r w:rsidRPr="0073463F">
        <w:rPr>
          <w:highlight w:val="green"/>
        </w:rPr>
        <w:t xml:space="preserve">Еще и вызывает два </w:t>
      </w:r>
      <w:proofErr w:type="spellStart"/>
      <w:r w:rsidRPr="0073463F">
        <w:rPr>
          <w:highlight w:val="green"/>
          <w:lang w:val="en-US"/>
        </w:rPr>
        <w:t>callvirt</w:t>
      </w:r>
      <w:proofErr w:type="spellEnd"/>
    </w:p>
    <w:p w:rsidR="0073463F" w:rsidRDefault="0073463F" w:rsidP="00A712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FB0CA" wp14:editId="4683CFCA">
            <wp:extent cx="5940425" cy="457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36" w:rsidRDefault="00703BF6" w:rsidP="00A712A2">
      <w:pPr>
        <w:jc w:val="center"/>
        <w:rPr>
          <w:lang w:val="en-US"/>
        </w:rPr>
      </w:pPr>
      <w:r w:rsidRPr="007679CE">
        <w:rPr>
          <w:highlight w:val="yellow"/>
        </w:rPr>
        <w:t xml:space="preserve">Отображение </w:t>
      </w:r>
      <w:r w:rsidRPr="007679CE">
        <w:rPr>
          <w:highlight w:val="yellow"/>
          <w:lang w:val="en-US"/>
        </w:rPr>
        <w:t xml:space="preserve">Box </w:t>
      </w:r>
      <w:r w:rsidRPr="007679CE">
        <w:rPr>
          <w:highlight w:val="yellow"/>
        </w:rPr>
        <w:t xml:space="preserve">и </w:t>
      </w:r>
      <w:r w:rsidRPr="007679CE">
        <w:rPr>
          <w:highlight w:val="yellow"/>
          <w:lang w:val="en-US"/>
        </w:rPr>
        <w:t>Unbox</w:t>
      </w:r>
    </w:p>
    <w:p w:rsidR="00703BF6" w:rsidRDefault="00703BF6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314F03EC" wp14:editId="6A484F25">
            <wp:extent cx="4666667" cy="65714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CE" w:rsidRDefault="007679CE" w:rsidP="007679CE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6F4FAC" wp14:editId="43AD5812">
            <wp:extent cx="6871228" cy="1104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2565" cy="11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6" w:rsidRDefault="002F4496" w:rsidP="00832B00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01E25AD" wp14:editId="2F982C73">
            <wp:extent cx="4180953" cy="13809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0" w:rsidRDefault="00832B00" w:rsidP="00832B00">
      <w:pPr>
        <w:ind w:left="-1134"/>
        <w:jc w:val="center"/>
      </w:pPr>
      <w:r w:rsidRPr="00832B00">
        <w:rPr>
          <w:highlight w:val="green"/>
        </w:rPr>
        <w:t>Не путать приведение типа к распаковку, синтаксис</w:t>
      </w:r>
      <w:bookmarkStart w:id="0" w:name="_GoBack"/>
      <w:bookmarkEnd w:id="0"/>
      <w:r w:rsidRPr="00832B00">
        <w:rPr>
          <w:highlight w:val="green"/>
        </w:rPr>
        <w:t xml:space="preserve"> очень похож</w:t>
      </w:r>
    </w:p>
    <w:p w:rsidR="00832B00" w:rsidRDefault="00832B00" w:rsidP="00832B00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795650B" wp14:editId="2952102B">
            <wp:extent cx="4028572" cy="26571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C5" w:rsidRPr="0059008A" w:rsidRDefault="0059008A" w:rsidP="007679CE">
      <w:pPr>
        <w:ind w:left="-1134"/>
        <w:jc w:val="center"/>
      </w:pPr>
      <w:r w:rsidRPr="00657FE0">
        <w:rPr>
          <w:highlight w:val="yellow"/>
        </w:rPr>
        <w:t xml:space="preserve">При </w:t>
      </w:r>
      <w:r w:rsidRPr="00657FE0">
        <w:rPr>
          <w:highlight w:val="yellow"/>
          <w:lang w:val="en-US"/>
        </w:rPr>
        <w:t>generic</w:t>
      </w:r>
      <w:r w:rsidRPr="00657FE0">
        <w:rPr>
          <w:highlight w:val="yellow"/>
        </w:rPr>
        <w:t xml:space="preserve"> методах </w:t>
      </w:r>
      <w:r w:rsidR="00657FE0">
        <w:rPr>
          <w:highlight w:val="yellow"/>
        </w:rPr>
        <w:t>можно</w:t>
      </w:r>
      <w:r w:rsidRPr="00657FE0">
        <w:rPr>
          <w:highlight w:val="yellow"/>
        </w:rPr>
        <w:t xml:space="preserve"> указывать </w:t>
      </w:r>
      <w:r w:rsidRPr="00657FE0">
        <w:rPr>
          <w:highlight w:val="yellow"/>
          <w:lang w:val="en-US"/>
        </w:rPr>
        <w:t>constrained</w:t>
      </w:r>
    </w:p>
    <w:p w:rsidR="0059008A" w:rsidRDefault="0059008A" w:rsidP="00501269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FC6AD74" wp14:editId="07DAD15C">
            <wp:extent cx="5940425" cy="215385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9" w:rsidRDefault="00501269" w:rsidP="007679CE">
      <w:pPr>
        <w:ind w:left="-1134"/>
        <w:jc w:val="center"/>
      </w:pPr>
      <w:r w:rsidRPr="00501269">
        <w:rPr>
          <w:highlight w:val="yellow"/>
        </w:rPr>
        <w:t>Происходит потому что вызывается свойство, а оно возвращает копию стр</w:t>
      </w:r>
      <w:r>
        <w:rPr>
          <w:highlight w:val="yellow"/>
        </w:rPr>
        <w:t>у</w:t>
      </w:r>
      <w:r w:rsidRPr="00501269">
        <w:rPr>
          <w:highlight w:val="yellow"/>
        </w:rPr>
        <w:t>ктуры</w:t>
      </w:r>
    </w:p>
    <w:p w:rsidR="00137650" w:rsidRPr="00137650" w:rsidRDefault="00137650" w:rsidP="007679CE">
      <w:pPr>
        <w:ind w:left="-1134"/>
        <w:jc w:val="center"/>
        <w:rPr>
          <w:lang w:val="en-US"/>
        </w:rPr>
      </w:pPr>
      <w:r>
        <w:t>вызываем</w:t>
      </w:r>
      <w:r w:rsidRPr="00137650">
        <w:rPr>
          <w:lang w:val="en-US"/>
        </w:rPr>
        <w:t xml:space="preserve"> </w:t>
      </w:r>
      <w:r>
        <w:t>реализацию</w:t>
      </w:r>
    </w:p>
    <w:p w:rsidR="00137650" w:rsidRPr="00137650" w:rsidRDefault="00137650" w:rsidP="007679CE">
      <w:pPr>
        <w:ind w:left="-1134"/>
        <w:jc w:val="center"/>
        <w:rPr>
          <w:lang w:val="en-US"/>
        </w:rPr>
      </w:pPr>
      <w:r w:rsidRPr="001376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7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r w:rsidRPr="00137650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Enumerator</w:t>
      </w:r>
      <w:r w:rsidRPr="00137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7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137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7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1269" w:rsidRDefault="00137650" w:rsidP="007679CE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949FCD" wp14:editId="4DB2C67F">
            <wp:extent cx="5009524" cy="227619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E" w:rsidRDefault="00792DEE" w:rsidP="007679CE">
      <w:pPr>
        <w:ind w:left="-1134"/>
        <w:jc w:val="center"/>
      </w:pPr>
    </w:p>
    <w:p w:rsidR="00792DEE" w:rsidRDefault="00792DEE" w:rsidP="007679CE">
      <w:pPr>
        <w:ind w:left="-1134"/>
        <w:jc w:val="center"/>
      </w:pPr>
      <w:proofErr w:type="gramStart"/>
      <w:r w:rsidRPr="00B017C2">
        <w:rPr>
          <w:highlight w:val="green"/>
        </w:rPr>
        <w:t>При</w:t>
      </w:r>
      <w:proofErr w:type="gramEnd"/>
      <w:r w:rsidRPr="00B017C2">
        <w:rPr>
          <w:highlight w:val="green"/>
        </w:rPr>
        <w:t xml:space="preserve"> передачи делегата нужно передавать </w:t>
      </w:r>
      <w:proofErr w:type="spellStart"/>
      <w:r w:rsidRPr="00B017C2">
        <w:rPr>
          <w:highlight w:val="green"/>
        </w:rPr>
        <w:t>лямду</w:t>
      </w:r>
      <w:proofErr w:type="spellEnd"/>
      <w:r w:rsidRPr="00B017C2">
        <w:rPr>
          <w:highlight w:val="green"/>
        </w:rPr>
        <w:t xml:space="preserve">, чтобы ее можно было </w:t>
      </w:r>
      <w:proofErr w:type="spellStart"/>
      <w:r w:rsidRPr="00B017C2">
        <w:rPr>
          <w:highlight w:val="green"/>
        </w:rPr>
        <w:t>закешировать</w:t>
      </w:r>
      <w:proofErr w:type="spellEnd"/>
    </w:p>
    <w:p w:rsidR="00792DEE" w:rsidRDefault="00792DEE" w:rsidP="007679CE">
      <w:pPr>
        <w:ind w:left="-1134"/>
        <w:jc w:val="center"/>
      </w:pPr>
      <w:r w:rsidRPr="00792DEE">
        <w:rPr>
          <w:highlight w:val="yellow"/>
        </w:rPr>
        <w:t>замыкание</w:t>
      </w:r>
    </w:p>
    <w:p w:rsidR="00792DEE" w:rsidRDefault="00792DEE" w:rsidP="007679CE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24657F0" wp14:editId="75A4FB01">
            <wp:extent cx="5876191" cy="312381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E" w:rsidRDefault="00792DEE" w:rsidP="007679CE">
      <w:pPr>
        <w:ind w:left="-1134"/>
        <w:jc w:val="center"/>
      </w:pPr>
      <w:r w:rsidRPr="00792DEE">
        <w:rPr>
          <w:highlight w:val="yellow"/>
        </w:rPr>
        <w:t>обычное</w:t>
      </w:r>
    </w:p>
    <w:p w:rsidR="00792DEE" w:rsidRDefault="00792DEE" w:rsidP="007679CE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D0E574" wp14:editId="4F38E72D">
            <wp:extent cx="5940425" cy="3955174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9" w:rsidRPr="0059008A" w:rsidRDefault="00501269" w:rsidP="007679CE">
      <w:pPr>
        <w:ind w:left="-1134"/>
        <w:jc w:val="center"/>
      </w:pPr>
    </w:p>
    <w:p w:rsidR="000025C5" w:rsidRDefault="000025C5" w:rsidP="007679CE">
      <w:pPr>
        <w:ind w:left="-1134"/>
        <w:jc w:val="center"/>
      </w:pPr>
    </w:p>
    <w:p w:rsidR="007679CE" w:rsidRPr="007679CE" w:rsidRDefault="007679CE" w:rsidP="007679CE">
      <w:pPr>
        <w:ind w:left="-1134"/>
        <w:jc w:val="center"/>
      </w:pPr>
    </w:p>
    <w:p w:rsidR="00391FF1" w:rsidRDefault="0025396E" w:rsidP="00A712A2">
      <w:pPr>
        <w:jc w:val="center"/>
      </w:pPr>
      <w:r w:rsidRPr="0025396E">
        <w:rPr>
          <w:highlight w:val="green"/>
        </w:rPr>
        <w:t>Инверсия вызовов</w:t>
      </w:r>
    </w:p>
    <w:p w:rsidR="0025396E" w:rsidRDefault="00391FF1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375C5751" wp14:editId="3357D2B0">
            <wp:extent cx="4247619" cy="22857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C" w:rsidRDefault="00C7290C" w:rsidP="00A712A2">
      <w:pPr>
        <w:jc w:val="center"/>
      </w:pPr>
      <w:r w:rsidRPr="00C7290C">
        <w:rPr>
          <w:highlight w:val="green"/>
        </w:rPr>
        <w:t xml:space="preserve">Проверяем </w:t>
      </w:r>
      <w:proofErr w:type="gramStart"/>
      <w:r w:rsidRPr="00C7290C">
        <w:rPr>
          <w:highlight w:val="green"/>
        </w:rPr>
        <w:t>находится</w:t>
      </w:r>
      <w:proofErr w:type="gramEnd"/>
      <w:r w:rsidRPr="00C7290C">
        <w:rPr>
          <w:highlight w:val="green"/>
        </w:rPr>
        <w:t xml:space="preserve"> ли элемент в </w:t>
      </w:r>
      <w:proofErr w:type="spellStart"/>
      <w:r w:rsidRPr="00C7290C">
        <w:rPr>
          <w:highlight w:val="green"/>
        </w:rPr>
        <w:t>коллеции</w:t>
      </w:r>
      <w:proofErr w:type="spellEnd"/>
    </w:p>
    <w:p w:rsidR="00C7290C" w:rsidRDefault="00C7290C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28DB4585" wp14:editId="423EE24D">
            <wp:extent cx="4514286" cy="48571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C" w:rsidRDefault="00C7290C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30D3EDEB" wp14:editId="4D5B1B1D">
            <wp:extent cx="3285715" cy="7333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E" w:rsidRDefault="009D648E" w:rsidP="00A712A2">
      <w:pPr>
        <w:jc w:val="center"/>
      </w:pPr>
      <w:r w:rsidRPr="009D648E">
        <w:rPr>
          <w:highlight w:val="green"/>
        </w:rPr>
        <w:lastRenderedPageBreak/>
        <w:t>Или так проверка на наличие</w:t>
      </w:r>
    </w:p>
    <w:p w:rsidR="009D648E" w:rsidRDefault="009D648E" w:rsidP="009D648E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604B3761" wp14:editId="40987D79">
            <wp:extent cx="5038096" cy="60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E" w:rsidRPr="00832B00" w:rsidRDefault="00790A7E" w:rsidP="00A712A2">
      <w:pPr>
        <w:jc w:val="center"/>
      </w:pPr>
      <w:r w:rsidRPr="00790A7E">
        <w:rPr>
          <w:highlight w:val="green"/>
        </w:rPr>
        <w:t>Без Проверки на</w:t>
      </w:r>
      <w:r w:rsidRPr="00832B00">
        <w:rPr>
          <w:highlight w:val="green"/>
        </w:rPr>
        <w:t xml:space="preserve"> </w:t>
      </w:r>
      <w:r w:rsidRPr="00790A7E">
        <w:rPr>
          <w:highlight w:val="green"/>
          <w:lang w:val="en-US"/>
        </w:rPr>
        <w:t>null</w:t>
      </w:r>
    </w:p>
    <w:p w:rsidR="00790A7E" w:rsidRPr="00832B00" w:rsidRDefault="00790A7E" w:rsidP="00A712A2">
      <w:pPr>
        <w:jc w:val="center"/>
      </w:pPr>
      <w:r w:rsidRPr="00BD0DE1">
        <w:rPr>
          <w:highlight w:val="yellow"/>
        </w:rPr>
        <w:t>Идентично</w:t>
      </w:r>
      <w:r>
        <w:t xml:space="preserve"> </w:t>
      </w:r>
      <w:r>
        <w:rPr>
          <w:lang w:val="en-US"/>
        </w:rPr>
        <w:t>p</w:t>
      </w:r>
      <w:r w:rsidRPr="00832B00">
        <w:t>.</w:t>
      </w:r>
      <w:proofErr w:type="spellStart"/>
      <w:r>
        <w:rPr>
          <w:lang w:val="en-US"/>
        </w:rPr>
        <w:t>Adress</w:t>
      </w:r>
      <w:proofErr w:type="spellEnd"/>
      <w:r w:rsidRPr="00832B00">
        <w:t>.</w:t>
      </w:r>
      <w:r>
        <w:rPr>
          <w:lang w:val="en-US"/>
        </w:rPr>
        <w:t>City</w:t>
      </w:r>
      <w:r w:rsidRPr="00832B00">
        <w:t>;</w:t>
      </w:r>
    </w:p>
    <w:p w:rsidR="00790A7E" w:rsidRDefault="00BD0DE1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545FE4FA" wp14:editId="1F1888F6">
            <wp:extent cx="5940425" cy="44087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76" w:rsidRPr="00D02E76" w:rsidRDefault="00D02E76" w:rsidP="00A712A2">
      <w:pPr>
        <w:jc w:val="center"/>
      </w:pPr>
      <w:r w:rsidRPr="00D02E76">
        <w:rPr>
          <w:highlight w:val="yellow"/>
        </w:rPr>
        <w:t xml:space="preserve">Заходит в первый раз класс </w:t>
      </w:r>
      <w:r w:rsidRPr="00D02E76">
        <w:rPr>
          <w:highlight w:val="lightGray"/>
          <w:lang w:val="en-US"/>
        </w:rPr>
        <w:t>Address</w:t>
      </w:r>
      <w:r w:rsidRPr="00D02E76">
        <w:rPr>
          <w:highlight w:val="lightGray"/>
        </w:rPr>
        <w:t xml:space="preserve"> </w:t>
      </w:r>
      <w:r w:rsidRPr="00D02E76">
        <w:rPr>
          <w:highlight w:val="yellow"/>
        </w:rPr>
        <w:t>(</w:t>
      </w:r>
      <w:r w:rsidRPr="00D02E76">
        <w:rPr>
          <w:highlight w:val="yellow"/>
          <w:lang w:val="en-US"/>
        </w:rPr>
        <w:t>self</w:t>
      </w:r>
      <w:r w:rsidRPr="00D02E76">
        <w:rPr>
          <w:highlight w:val="yellow"/>
        </w:rPr>
        <w:t xml:space="preserve"> (</w:t>
      </w:r>
      <w:proofErr w:type="spellStart"/>
      <w:r w:rsidRPr="00D02E76">
        <w:rPr>
          <w:highlight w:val="yellow"/>
          <w:lang w:val="en-US"/>
        </w:rPr>
        <w:t>TIn</w:t>
      </w:r>
      <w:proofErr w:type="spellEnd"/>
      <w:r w:rsidRPr="00D02E76">
        <w:rPr>
          <w:highlight w:val="yellow"/>
        </w:rPr>
        <w:t xml:space="preserve">)) </w:t>
      </w:r>
      <w:proofErr w:type="gramStart"/>
      <w:r w:rsidRPr="00D02E76">
        <w:rPr>
          <w:highlight w:val="yellow"/>
        </w:rPr>
        <w:t>который</w:t>
      </w:r>
      <w:proofErr w:type="gramEnd"/>
      <w:r w:rsidRPr="00D02E76">
        <w:rPr>
          <w:highlight w:val="yellow"/>
        </w:rPr>
        <w:t xml:space="preserve"> к примеру </w:t>
      </w:r>
      <w:r w:rsidRPr="00D02E76">
        <w:rPr>
          <w:highlight w:val="yellow"/>
          <w:lang w:val="en-US"/>
        </w:rPr>
        <w:t>null</w:t>
      </w:r>
      <w:r w:rsidRPr="00D02E76">
        <w:rPr>
          <w:highlight w:val="yellow"/>
        </w:rPr>
        <w:t xml:space="preserve"> </w:t>
      </w:r>
      <w:r w:rsidRPr="00D02E76">
        <w:rPr>
          <w:b/>
          <w:highlight w:val="yellow"/>
        </w:rPr>
        <w:t>и</w:t>
      </w:r>
      <w:r w:rsidRPr="00D02E76">
        <w:rPr>
          <w:highlight w:val="yellow"/>
        </w:rPr>
        <w:t xml:space="preserve"> вызываем свойство </w:t>
      </w:r>
      <w:r w:rsidRPr="00D02E76">
        <w:rPr>
          <w:highlight w:val="lightGray"/>
          <w:lang w:val="en-US"/>
        </w:rPr>
        <w:t>City</w:t>
      </w:r>
      <w:r w:rsidRPr="00D02E76">
        <w:rPr>
          <w:highlight w:val="lightGray"/>
        </w:rPr>
        <w:t xml:space="preserve"> </w:t>
      </w:r>
      <w:r w:rsidRPr="00D02E76">
        <w:rPr>
          <w:highlight w:val="yellow"/>
        </w:rPr>
        <w:t xml:space="preserve">(становится </w:t>
      </w:r>
      <w:proofErr w:type="spellStart"/>
      <w:r w:rsidRPr="00D02E76">
        <w:rPr>
          <w:highlight w:val="yellow"/>
          <w:lang w:val="en-US"/>
        </w:rPr>
        <w:t>TOut</w:t>
      </w:r>
      <w:proofErr w:type="spellEnd"/>
      <w:r w:rsidRPr="00D02E76">
        <w:rPr>
          <w:highlight w:val="yellow"/>
        </w:rPr>
        <w:t xml:space="preserve">). Так как </w:t>
      </w:r>
      <w:r w:rsidRPr="00D02E76">
        <w:rPr>
          <w:highlight w:val="lightGray"/>
          <w:lang w:val="en-US"/>
        </w:rPr>
        <w:t>Address</w:t>
      </w:r>
      <w:r w:rsidRPr="00D02E76">
        <w:rPr>
          <w:highlight w:val="lightGray"/>
        </w:rPr>
        <w:t xml:space="preserve"> </w:t>
      </w:r>
      <w:r w:rsidRPr="00D02E76">
        <w:rPr>
          <w:highlight w:val="yellow"/>
          <w:lang w:val="en-US"/>
        </w:rPr>
        <w:t>null</w:t>
      </w:r>
      <w:r w:rsidRPr="00D02E76">
        <w:rPr>
          <w:highlight w:val="yellow"/>
        </w:rPr>
        <w:t xml:space="preserve"> возвращается </w:t>
      </w:r>
      <w:r w:rsidRPr="00D02E76">
        <w:rPr>
          <w:highlight w:val="yellow"/>
          <w:lang w:val="en-US"/>
        </w:rPr>
        <w:t>Tout</w:t>
      </w:r>
      <w:r w:rsidRPr="00D02E76">
        <w:rPr>
          <w:highlight w:val="yellow"/>
        </w:rPr>
        <w:t xml:space="preserve"> и на нем делаем то же самое</w:t>
      </w:r>
    </w:p>
    <w:p w:rsidR="00BD0DE1" w:rsidRPr="00BD0DE1" w:rsidRDefault="00BD0DE1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33B5D4F2" wp14:editId="1EDC0DE6">
            <wp:extent cx="5940425" cy="2277704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6E" w:rsidRDefault="00426FF9" w:rsidP="00A712A2">
      <w:pPr>
        <w:jc w:val="center"/>
      </w:pPr>
      <w:r w:rsidRPr="00426FF9">
        <w:rPr>
          <w:highlight w:val="green"/>
        </w:rPr>
        <w:t>Подмена значений</w:t>
      </w:r>
    </w:p>
    <w:p w:rsidR="00426FF9" w:rsidRPr="0059008A" w:rsidRDefault="00426FF9" w:rsidP="00A712A2">
      <w:pPr>
        <w:jc w:val="center"/>
      </w:pPr>
      <w:r>
        <w:rPr>
          <w:noProof/>
          <w:lang w:eastAsia="ru-RU"/>
        </w:rPr>
        <w:drawing>
          <wp:inline distT="0" distB="0" distL="0" distR="0" wp14:anchorId="53A96926" wp14:editId="49B0AB43">
            <wp:extent cx="3977640" cy="37719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76" w:rsidRPr="0059008A" w:rsidRDefault="00261076"/>
    <w:p w:rsidR="00261076" w:rsidRPr="0059008A" w:rsidRDefault="00261076"/>
    <w:p w:rsidR="00261076" w:rsidRPr="0059008A" w:rsidRDefault="00261076"/>
    <w:sectPr w:rsidR="00261076" w:rsidRPr="0059008A" w:rsidSect="00D02E7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5C"/>
    <w:rsid w:val="000025C5"/>
    <w:rsid w:val="0009675C"/>
    <w:rsid w:val="000A31C8"/>
    <w:rsid w:val="00137650"/>
    <w:rsid w:val="0025396E"/>
    <w:rsid w:val="00261076"/>
    <w:rsid w:val="002B206F"/>
    <w:rsid w:val="002F4496"/>
    <w:rsid w:val="00391FF1"/>
    <w:rsid w:val="00422875"/>
    <w:rsid w:val="00426FF9"/>
    <w:rsid w:val="004A2636"/>
    <w:rsid w:val="004F262F"/>
    <w:rsid w:val="00501269"/>
    <w:rsid w:val="0054221E"/>
    <w:rsid w:val="00545222"/>
    <w:rsid w:val="0059008A"/>
    <w:rsid w:val="00657FE0"/>
    <w:rsid w:val="00703BF6"/>
    <w:rsid w:val="0073463F"/>
    <w:rsid w:val="007679CE"/>
    <w:rsid w:val="00790A7E"/>
    <w:rsid w:val="00792DEE"/>
    <w:rsid w:val="00832B00"/>
    <w:rsid w:val="008C3E5B"/>
    <w:rsid w:val="009D648E"/>
    <w:rsid w:val="00A712A2"/>
    <w:rsid w:val="00AB725A"/>
    <w:rsid w:val="00B017C2"/>
    <w:rsid w:val="00BD0DE1"/>
    <w:rsid w:val="00BD5C8F"/>
    <w:rsid w:val="00BE36C0"/>
    <w:rsid w:val="00C12911"/>
    <w:rsid w:val="00C7290C"/>
    <w:rsid w:val="00CC699A"/>
    <w:rsid w:val="00D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30</cp:revision>
  <dcterms:created xsi:type="dcterms:W3CDTF">2015-05-19T14:26:00Z</dcterms:created>
  <dcterms:modified xsi:type="dcterms:W3CDTF">2015-07-21T13:03:00Z</dcterms:modified>
</cp:coreProperties>
</file>