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68" w:rsidRDefault="007E526C">
      <w:r w:rsidRPr="007E526C">
        <w:rPr>
          <w:highlight w:val="green"/>
        </w:rPr>
        <w:t xml:space="preserve">Итератор это </w:t>
      </w:r>
      <w:proofErr w:type="spellStart"/>
      <w:r w:rsidRPr="007E526C">
        <w:rPr>
          <w:highlight w:val="green"/>
        </w:rPr>
        <w:t>инумератор</w:t>
      </w:r>
      <w:proofErr w:type="spellEnd"/>
      <w:r>
        <w:t xml:space="preserve"> (нотация </w:t>
      </w:r>
      <w:proofErr w:type="spellStart"/>
      <w:r>
        <w:t>майкросовт</w:t>
      </w:r>
      <w:proofErr w:type="spellEnd"/>
      <w:r>
        <w:t>)</w:t>
      </w:r>
    </w:p>
    <w:p w:rsidR="00FD0BED" w:rsidRPr="00FD0BED" w:rsidRDefault="00FD0BED">
      <w:r>
        <w:t xml:space="preserve">Коллекция реализовывает в себе (банкомат </w:t>
      </w:r>
      <w:r w:rsidRPr="00FD0BED">
        <w:t xml:space="preserve"> </w:t>
      </w:r>
      <w:r>
        <w:t>– хранение денег, кассира (</w:t>
      </w:r>
      <w:proofErr w:type="spellStart"/>
      <w:r>
        <w:rPr>
          <w:lang w:val="en-US"/>
        </w:rPr>
        <w:t>IEnumerator</w:t>
      </w:r>
      <w:proofErr w:type="spellEnd"/>
      <w:r>
        <w:t>))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InterIEnumerable</w:t>
      </w:r>
      <w:proofErr w:type="spellEnd"/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коллекция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Element.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Для применения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необходимо, чтобы класс реализовывал интерфейс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IEnumerable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public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[]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= </w:t>
      </w:r>
      <w:r w:rsidRPr="00FD0BED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null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UserCollection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1, 10);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2, 20);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2] =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Element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D0BE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"C"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3, 30);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elementsArray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4, 40);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Указатель текущей позиции элемента в массиве.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position = -1;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IEnumerator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Передвинуть внутренний указатель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на одну позицию.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MoveNext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(position &lt;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elementsArray.Length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position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FD0BED" w:rsidRPr="00F0078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="00F00780"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="00F00780"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2E64E9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E6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E6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D0BED" w:rsidRPr="002E64E9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E6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64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Установить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указатель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</w:t>
      </w:r>
      <w:r w:rsidRPr="00F00780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position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перед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началом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набора</w:t>
      </w:r>
      <w:r w:rsidRPr="00EF3070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0078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Получить текущий элемент набора. 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D0BE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elementsArray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[position];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-----------------------------------------------------------------------------------------------------------------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Реализация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интерфейса</w:t>
      </w:r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 </w:t>
      </w:r>
      <w:proofErr w:type="spellStart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IEnumerable</w:t>
      </w:r>
      <w:proofErr w:type="spellEnd"/>
      <w:r w:rsidRPr="00FD0BE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.GetEnumerator</w:t>
      </w:r>
      <w:proofErr w:type="spellEnd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()</w:t>
      </w:r>
      <w:proofErr w:type="gramEnd"/>
    </w:p>
    <w:p w:rsidR="00FD0BED" w:rsidRPr="00EF3070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0BED" w:rsidRP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307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FD0BED" w:rsidRPr="002B31C9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93B0D" w:rsidRPr="00893B0D" w:rsidRDefault="00893B0D" w:rsidP="00893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Чтобы данный метод увидеть </w:t>
      </w:r>
      <w:proofErr w:type="gramStart"/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>необходимо</w:t>
      </w:r>
      <w:proofErr w:type="gramEnd"/>
      <w:r w:rsidRPr="008B6253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сделать приведение к этому типу, т.к. мы указали тип интерфейса</w:t>
      </w:r>
      <w:r w:rsidRPr="008B6253">
        <w:rPr>
          <w:rFonts w:ascii="Consolas" w:hAnsi="Consolas" w:cs="Consolas"/>
          <w:color w:val="2B91AF"/>
          <w:sz w:val="19"/>
          <w:szCs w:val="19"/>
          <w:highlight w:val="red"/>
        </w:rPr>
        <w:t xml:space="preserve"> </w:t>
      </w:r>
      <w:proofErr w:type="spellStart"/>
      <w:r w:rsidRPr="00FD0BED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IEnumerable</w:t>
      </w:r>
      <w:proofErr w:type="spellEnd"/>
      <w:r w:rsidRPr="00893B0D">
        <w:rPr>
          <w:rFonts w:ascii="Consolas" w:hAnsi="Consolas" w:cs="Consolas"/>
          <w:color w:val="000000"/>
          <w:sz w:val="19"/>
          <w:szCs w:val="19"/>
          <w:highlight w:val="yellow"/>
        </w:rPr>
        <w:t>.</w:t>
      </w:r>
      <w:proofErr w:type="spellStart"/>
      <w:r w:rsidRPr="00FD0BED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GetEnumerator</w:t>
      </w:r>
      <w:proofErr w:type="spellEnd"/>
      <w:r w:rsidRPr="00893B0D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893B0D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3B0D" w:rsidRPr="00893B0D" w:rsidRDefault="00893B0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143C4B29" wp14:editId="17EA727F">
            <wp:extent cx="3924300" cy="295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BED" w:rsidRDefault="00FD0BED" w:rsidP="00FD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D0BED" w:rsidRPr="00EF3070" w:rsidRDefault="00FD0BED" w:rsidP="00FD0B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D0BED" w:rsidRPr="00893B0D" w:rsidRDefault="00FD0BED" w:rsidP="00FD0BE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FD0BED">
        <w:rPr>
          <w:rFonts w:ascii="Consolas" w:hAnsi="Consolas" w:cs="Consolas"/>
          <w:color w:val="000000"/>
          <w:sz w:val="19"/>
          <w:szCs w:val="19"/>
          <w:highlight w:val="yellow"/>
        </w:rPr>
        <w:t>Переменная итерации</w:t>
      </w:r>
      <w:r w:rsidR="00891DB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91DB7" w:rsidRPr="00891DB7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element</w:t>
      </w:r>
      <w:r w:rsidR="00893B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93B0D" w:rsidRPr="00893B0D">
        <w:rPr>
          <w:rFonts w:ascii="Consolas" w:hAnsi="Consolas" w:cs="Consolas"/>
          <w:color w:val="000000"/>
          <w:sz w:val="19"/>
          <w:szCs w:val="19"/>
          <w:highlight w:val="yellow"/>
        </w:rPr>
        <w:t>в данном случае мы поочередно извлекаем элементы и помещаем их в переменную итерации</w:t>
      </w:r>
    </w:p>
    <w:p w:rsidR="00FD0BED" w:rsidRDefault="00FD0BED" w:rsidP="00FD0BED">
      <w:r>
        <w:rPr>
          <w:noProof/>
          <w:lang w:eastAsia="ru-RU"/>
        </w:rPr>
        <w:drawing>
          <wp:inline distT="0" distB="0" distL="0" distR="0" wp14:anchorId="2EB43E26" wp14:editId="1F9D0D6F">
            <wp:extent cx="5940425" cy="103554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0D" w:rsidRDefault="00893B0D" w:rsidP="00893B0D">
      <w:pPr>
        <w:jc w:val="center"/>
      </w:pPr>
      <w:r w:rsidRPr="00893B0D">
        <w:rPr>
          <w:highlight w:val="yellow"/>
        </w:rPr>
        <w:t>Работа</w:t>
      </w:r>
      <w:r>
        <w:t xml:space="preserve"> </w:t>
      </w:r>
      <w:proofErr w:type="spellStart"/>
      <w:r w:rsidRPr="00893B0D">
        <w:rPr>
          <w:highlight w:val="green"/>
          <w:lang w:val="en-US"/>
        </w:rPr>
        <w:t>foreach</w:t>
      </w:r>
      <w:proofErr w:type="spellEnd"/>
    </w:p>
    <w:p w:rsidR="00F00780" w:rsidRPr="00F00780" w:rsidRDefault="00F00780" w:rsidP="00893B0D">
      <w:pPr>
        <w:jc w:val="center"/>
      </w:pPr>
      <w:proofErr w:type="spellStart"/>
      <w:r w:rsidRPr="00F00780">
        <w:rPr>
          <w:highlight w:val="green"/>
          <w:lang w:val="en-US"/>
        </w:rPr>
        <w:t>Foreach</w:t>
      </w:r>
      <w:proofErr w:type="spellEnd"/>
      <w:r w:rsidRPr="00F00780">
        <w:t xml:space="preserve"> </w:t>
      </w:r>
      <w:r w:rsidRPr="00F00780">
        <w:rPr>
          <w:highlight w:val="red"/>
        </w:rPr>
        <w:t>Не вызывает самостоятельно метод</w:t>
      </w:r>
      <w:r>
        <w:t xml:space="preserve"> </w:t>
      </w:r>
      <w:proofErr w:type="gramStart"/>
      <w:r w:rsidRPr="00F00780">
        <w:rPr>
          <w:highlight w:val="green"/>
          <w:lang w:val="en-US"/>
        </w:rPr>
        <w:t>Reset</w:t>
      </w:r>
      <w:r w:rsidRPr="00F00780">
        <w:t>()</w:t>
      </w:r>
      <w:proofErr w:type="gramEnd"/>
    </w:p>
    <w:p w:rsidR="00893B0D" w:rsidRPr="00893B0D" w:rsidRDefault="00893B0D" w:rsidP="00893B0D">
      <w:pPr>
        <w:jc w:val="center"/>
      </w:pPr>
      <w:proofErr w:type="spellStart"/>
      <w:r w:rsidRPr="00893B0D">
        <w:rPr>
          <w:highlight w:val="green"/>
          <w:lang w:val="en-US"/>
        </w:rPr>
        <w:t>GetEnumerator</w:t>
      </w:r>
      <w:proofErr w:type="spellEnd"/>
      <w:r w:rsidRPr="00893B0D">
        <w:t xml:space="preserve"> </w:t>
      </w:r>
      <w:r w:rsidRPr="00893B0D">
        <w:rPr>
          <w:highlight w:val="yellow"/>
        </w:rPr>
        <w:t>возвращает значение базового интерфейсного типа</w:t>
      </w:r>
      <w:r>
        <w:t xml:space="preserve"> </w:t>
      </w:r>
      <w:proofErr w:type="spellStart"/>
      <w:r w:rsidRPr="00893B0D">
        <w:rPr>
          <w:highlight w:val="green"/>
          <w:lang w:val="en-US"/>
        </w:rPr>
        <w:t>IEnumerator</w:t>
      </w:r>
      <w:proofErr w:type="spellEnd"/>
    </w:p>
    <w:p w:rsidR="00893B0D" w:rsidRDefault="00893B0D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9F7EB6" wp14:editId="05A469D1">
            <wp:extent cx="5940425" cy="2530306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070" w:rsidRDefault="00EF3070" w:rsidP="00893B0D">
      <w:pPr>
        <w:jc w:val="center"/>
      </w:pPr>
      <w:r w:rsidRPr="00EF3070">
        <w:rPr>
          <w:highlight w:val="cyan"/>
          <w:lang w:val="en-US"/>
        </w:rPr>
        <w:t>Yield</w:t>
      </w:r>
      <w:r w:rsidRPr="00EF3070">
        <w:t xml:space="preserve"> – </w:t>
      </w:r>
      <w:r w:rsidRPr="00EF3070">
        <w:rPr>
          <w:highlight w:val="yellow"/>
        </w:rPr>
        <w:t>выход изделий</w:t>
      </w:r>
      <w:r w:rsidR="00383999">
        <w:rPr>
          <w:highlight w:val="yellow"/>
        </w:rPr>
        <w:t>, возвращать, выдавать</w:t>
      </w:r>
      <w:r w:rsidRPr="00EF3070">
        <w:rPr>
          <w:highlight w:val="yellow"/>
        </w:rPr>
        <w:t xml:space="preserve"> (в переводе)</w:t>
      </w:r>
    </w:p>
    <w:p w:rsidR="006E384C" w:rsidRDefault="006E384C" w:rsidP="00893B0D">
      <w:pPr>
        <w:jc w:val="center"/>
      </w:pPr>
      <w:r w:rsidRPr="006E384C">
        <w:rPr>
          <w:highlight w:val="cyan"/>
        </w:rPr>
        <w:t>Оператор автоматической генерации программного кода итераторов</w:t>
      </w:r>
    </w:p>
    <w:p w:rsidR="00DC22A5" w:rsidRDefault="00DC22A5" w:rsidP="00893B0D">
      <w:pPr>
        <w:jc w:val="center"/>
      </w:pPr>
      <w:r w:rsidRPr="00DC22A5">
        <w:rPr>
          <w:highlight w:val="yellow"/>
        </w:rPr>
        <w:t>Создает итератор</w:t>
      </w:r>
    </w:p>
    <w:p w:rsidR="00383999" w:rsidRDefault="00383999" w:rsidP="00893B0D">
      <w:pPr>
        <w:jc w:val="center"/>
      </w:pPr>
      <w:r w:rsidRPr="00383999">
        <w:rPr>
          <w:highlight w:val="green"/>
        </w:rPr>
        <w:t>Без наследования интерфейсов</w:t>
      </w:r>
    </w:p>
    <w:p w:rsidR="00383999" w:rsidRDefault="00383999" w:rsidP="00893B0D">
      <w:pPr>
        <w:jc w:val="center"/>
      </w:pPr>
      <w:r>
        <w:rPr>
          <w:noProof/>
          <w:lang w:eastAsia="ru-RU"/>
        </w:rPr>
        <w:drawing>
          <wp:inline distT="0" distB="0" distL="0" distR="0" wp14:anchorId="7C0D0528" wp14:editId="006DF3E5">
            <wp:extent cx="2486025" cy="1076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AA02AD" wp14:editId="6B5F0F27">
            <wp:extent cx="3276600" cy="428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Pr="00383999" w:rsidRDefault="00383999" w:rsidP="00893B0D">
      <w:pPr>
        <w:jc w:val="center"/>
      </w:pPr>
      <w:r w:rsidRPr="00383999">
        <w:rPr>
          <w:highlight w:val="yellow"/>
        </w:rPr>
        <w:t>Каждый</w:t>
      </w:r>
      <w:r>
        <w:t xml:space="preserve"> </w:t>
      </w:r>
      <w:r w:rsidRPr="00383999">
        <w:rPr>
          <w:highlight w:val="green"/>
          <w:lang w:val="en-US"/>
        </w:rPr>
        <w:t>yield</w:t>
      </w:r>
      <w:r w:rsidRPr="00383999">
        <w:t xml:space="preserve"> </w:t>
      </w:r>
      <w:r w:rsidRPr="00383999">
        <w:rPr>
          <w:highlight w:val="yellow"/>
        </w:rPr>
        <w:t xml:space="preserve">забрасывает себя в мешок, последний связывает его и выкидывает из метода, мешок полный </w:t>
      </w:r>
      <w:r w:rsidRPr="00383999">
        <w:rPr>
          <w:highlight w:val="yellow"/>
          <w:lang w:val="en-US"/>
        </w:rPr>
        <w:t>string</w:t>
      </w:r>
    </w:p>
    <w:p w:rsidR="00383999" w:rsidRDefault="0038399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BF1D9E6" wp14:editId="54733777">
            <wp:extent cx="5940425" cy="1383177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999" w:rsidRDefault="00383999" w:rsidP="00893B0D">
      <w:pPr>
        <w:jc w:val="center"/>
      </w:pPr>
      <w:r w:rsidRPr="00597479">
        <w:rPr>
          <w:highlight w:val="green"/>
          <w:lang w:val="en-US"/>
        </w:rPr>
        <w:t>Yield</w:t>
      </w:r>
      <w:r w:rsidRPr="00597479">
        <w:t xml:space="preserve"> </w:t>
      </w:r>
      <w:r w:rsidR="00597479" w:rsidRPr="00597479">
        <w:rPr>
          <w:highlight w:val="yellow"/>
        </w:rPr>
        <w:t>создает вложенный класс и его возвращает, в данном</w:t>
      </w:r>
      <w:r w:rsidR="00597479">
        <w:t xml:space="preserve"> </w:t>
      </w:r>
      <w:r w:rsidR="00597479" w:rsidRPr="00597479">
        <w:rPr>
          <w:highlight w:val="green"/>
        </w:rPr>
        <w:t>случае (</w:t>
      </w:r>
      <w:r w:rsidR="00597479" w:rsidRPr="00597479">
        <w:rPr>
          <w:highlight w:val="green"/>
          <w:lang w:val="en-US"/>
        </w:rPr>
        <w:t>class</w:t>
      </w:r>
      <w:r w:rsidR="00597479" w:rsidRPr="00597479">
        <w:rPr>
          <w:highlight w:val="green"/>
        </w:rPr>
        <w:t xml:space="preserve"> &lt;</w:t>
      </w:r>
      <w:r w:rsidR="00597479" w:rsidRPr="00597479">
        <w:rPr>
          <w:highlight w:val="green"/>
          <w:lang w:val="en-US"/>
        </w:rPr>
        <w:t>Power</w:t>
      </w:r>
      <w:r w:rsidR="00597479" w:rsidRPr="00597479">
        <w:rPr>
          <w:highlight w:val="green"/>
        </w:rPr>
        <w:t>&gt;</w:t>
      </w:r>
      <w:r w:rsidR="00597479" w:rsidRPr="00597479">
        <w:rPr>
          <w:highlight w:val="green"/>
          <w:lang w:val="en-US"/>
        </w:rPr>
        <w:t>d</w:t>
      </w:r>
      <w:r w:rsidR="00597479" w:rsidRPr="00597479">
        <w:rPr>
          <w:highlight w:val="green"/>
        </w:rPr>
        <w:t>_0)</w:t>
      </w:r>
    </w:p>
    <w:p w:rsidR="00597479" w:rsidRDefault="00597479" w:rsidP="00893B0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26461C1" wp14:editId="7B3C5774">
            <wp:extent cx="3848100" cy="3914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highlight w:val="yellow"/>
        </w:rPr>
        <w:t>Вызывается (</w:t>
      </w:r>
      <w:r w:rsidRPr="002E64E9">
        <w:rPr>
          <w:highlight w:val="green"/>
        </w:rPr>
        <w:t>Отличия</w:t>
      </w:r>
      <w:r>
        <w:rPr>
          <w:highlight w:val="yellow"/>
        </w:rPr>
        <w:t>)</w:t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drawing>
          <wp:inline distT="0" distB="0" distL="0" distR="0" wp14:anchorId="221B35AC" wp14:editId="196B00D7">
            <wp:extent cx="2162175" cy="1714093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1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2E64E9" w:rsidP="00893B0D">
      <w:pPr>
        <w:jc w:val="center"/>
        <w:rPr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2BCE9F71" wp14:editId="6F5D5D61">
            <wp:extent cx="3343275" cy="1514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  <w:rPr>
          <w:highlight w:val="yellow"/>
        </w:rPr>
      </w:pPr>
    </w:p>
    <w:p w:rsidR="00597479" w:rsidRDefault="00597479" w:rsidP="00893B0D">
      <w:pPr>
        <w:jc w:val="center"/>
      </w:pPr>
      <w:bookmarkStart w:id="0" w:name="_GoBack"/>
      <w:bookmarkEnd w:id="0"/>
      <w:r w:rsidRPr="00597479">
        <w:rPr>
          <w:highlight w:val="yellow"/>
        </w:rPr>
        <w:t>Полная работа</w:t>
      </w:r>
      <w:r>
        <w:t xml:space="preserve"> </w:t>
      </w:r>
      <w:r w:rsidRPr="00597479">
        <w:rPr>
          <w:highlight w:val="green"/>
          <w:lang w:val="en-US"/>
        </w:rPr>
        <w:t>yield</w:t>
      </w:r>
      <w:r>
        <w:t>, если заменить данное ключевое слово на класс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Yield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proofErr w:type="spell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Power()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return</w:t>
      </w:r>
      <w:proofErr w:type="gramEnd"/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6E384C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new</w:t>
      </w:r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proofErr w:type="spellEnd"/>
      <w:r w:rsidRPr="006E384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(-2);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этот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класс</w:t>
      </w:r>
      <w:r w:rsidR="006E384C" w:rsidRPr="002B31C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E384C">
        <w:rPr>
          <w:rFonts w:ascii="Consolas" w:hAnsi="Consolas" w:cs="Consolas"/>
          <w:color w:val="000000"/>
          <w:sz w:val="19"/>
          <w:szCs w:val="19"/>
          <w:highlight w:val="yellow"/>
        </w:rPr>
        <w:t>возвращается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sealed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384C">
        <w:rPr>
          <w:rFonts w:ascii="Consolas" w:hAnsi="Consolas" w:cs="Consolas"/>
          <w:color w:val="2B91AF"/>
          <w:sz w:val="19"/>
          <w:szCs w:val="19"/>
          <w:highlight w:val="yellow"/>
          <w:lang w:val="en-US"/>
        </w:rPr>
        <w:t>ClassPower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proofErr w:type="spell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ClassPower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state)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state;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//private </w:t>
      </w:r>
      <w:proofErr w:type="spellStart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bool</w:t>
      </w:r>
      <w:proofErr w:type="spell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IEnumerator.MoveNext</w:t>
      </w:r>
      <w:proofErr w:type="spell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 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.MoveNext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0: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9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"Hello world!</w:t>
      </w:r>
      <w:proofErr w:type="gramStart"/>
      <w:r w:rsidRPr="005974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</w:t>
      </w:r>
      <w:proofErr w:type="spellStart"/>
      <w:proofErr w:type="gram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.CurrentThread.ManagedThreadId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.initialThreadId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-2))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.state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UserCollection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ClassPower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(0);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B31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Так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Рефлекторе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//return this.System.Collections.Generic.IEnumerable&lt;System.Object&gt;.</w:t>
      </w:r>
      <w:proofErr w:type="gramStart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GetEnumerator(</w:t>
      </w:r>
      <w:proofErr w:type="gramEnd"/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); 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bookmarkStart w:id="1" w:name="OLE_LINK1"/>
      <w:bookmarkStart w:id="2" w:name="OLE_LINK2"/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&gt;).</w:t>
      </w:r>
      <w:proofErr w:type="spellStart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bookmarkEnd w:id="1"/>
    <w:bookmarkEnd w:id="2"/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NotSupportedException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IDisposable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Свойства</w:t>
      </w:r>
      <w:r w:rsidRPr="005974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&gt;.Current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97479" w:rsidRPr="0059747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974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proofErr w:type="gramEnd"/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74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74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1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</w:t>
      </w:r>
      <w:proofErr w:type="spellEnd"/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97479" w:rsidRPr="002B31C9" w:rsidRDefault="00597479" w:rsidP="005974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1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97479" w:rsidRPr="002E64E9" w:rsidRDefault="002B31C9" w:rsidP="00893B0D">
      <w:pPr>
        <w:jc w:val="center"/>
        <w:rPr>
          <w:lang w:val="en-US"/>
        </w:rPr>
      </w:pPr>
      <w:r w:rsidRPr="002B31C9">
        <w:rPr>
          <w:highlight w:val="yellow"/>
        </w:rPr>
        <w:t>Реализация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одного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интерфейса</w:t>
      </w:r>
      <w:r w:rsidRPr="002E64E9">
        <w:rPr>
          <w:lang w:val="en-US"/>
        </w:rPr>
        <w:t xml:space="preserve"> </w:t>
      </w:r>
      <w:proofErr w:type="spellStart"/>
      <w:r w:rsidRPr="002B31C9">
        <w:rPr>
          <w:highlight w:val="green"/>
          <w:lang w:val="en-US"/>
        </w:rPr>
        <w:t>IEnumerable</w:t>
      </w:r>
      <w:proofErr w:type="spellEnd"/>
      <w:r w:rsidRPr="002E64E9">
        <w:rPr>
          <w:lang w:val="en-US"/>
        </w:rPr>
        <w:t xml:space="preserve"> </w:t>
      </w:r>
      <w:r w:rsidRPr="002B31C9">
        <w:rPr>
          <w:highlight w:val="yellow"/>
        </w:rPr>
        <w:t>для</w:t>
      </w:r>
      <w:r w:rsidRPr="002E64E9">
        <w:rPr>
          <w:highlight w:val="yellow"/>
          <w:lang w:val="en-US"/>
        </w:rPr>
        <w:t xml:space="preserve"> </w:t>
      </w:r>
      <w:r w:rsidRPr="002B31C9">
        <w:rPr>
          <w:highlight w:val="yellow"/>
        </w:rPr>
        <w:t>коллекции</w:t>
      </w:r>
    </w:p>
    <w:p w:rsidR="002B31C9" w:rsidRPr="002B31C9" w:rsidRDefault="002B31C9" w:rsidP="00893B0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FB36C79" wp14:editId="417A8E8B">
            <wp:extent cx="3362325" cy="2514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479" w:rsidRDefault="00597479" w:rsidP="00893B0D">
      <w:pPr>
        <w:jc w:val="center"/>
      </w:pPr>
    </w:p>
    <w:p w:rsidR="00DC5331" w:rsidRDefault="00DC5331" w:rsidP="00893B0D">
      <w:pPr>
        <w:jc w:val="center"/>
        <w:rPr>
          <w:rFonts w:ascii="Consolas" w:hAnsi="Consolas" w:cs="Consolas"/>
          <w:color w:val="000000"/>
          <w:sz w:val="19"/>
          <w:szCs w:val="19"/>
        </w:rPr>
      </w:pPr>
      <w:r w:rsidRPr="00DC5331">
        <w:rPr>
          <w:highlight w:val="yellow"/>
        </w:rPr>
        <w:t xml:space="preserve">Если реализовываем обобщенную </w:t>
      </w:r>
      <w:proofErr w:type="gramStart"/>
      <w:r w:rsidRPr="00DC5331">
        <w:rPr>
          <w:highlight w:val="yellow"/>
        </w:rPr>
        <w:t>коллекция</w:t>
      </w:r>
      <w:proofErr w:type="gramEnd"/>
      <w:r w:rsidRPr="00DC5331">
        <w:rPr>
          <w:highlight w:val="yellow"/>
        </w:rPr>
        <w:t xml:space="preserve"> то в методе</w:t>
      </w:r>
      <w: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можно вернуть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&lt;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T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&gt;;</w:t>
      </w:r>
      <w:r>
        <w:rPr>
          <w:rFonts w:ascii="Consolas" w:hAnsi="Consolas" w:cs="Consolas"/>
          <w:color w:val="000000"/>
          <w:sz w:val="19"/>
          <w:szCs w:val="19"/>
        </w:rPr>
        <w:t xml:space="preserve"> либо </w:t>
      </w:r>
      <w:proofErr w:type="spellStart"/>
      <w:r w:rsidRPr="00DC5331">
        <w:rPr>
          <w:rFonts w:ascii="Consolas" w:hAnsi="Consolas" w:cs="Consolas"/>
          <w:color w:val="0000FF"/>
          <w:sz w:val="19"/>
          <w:szCs w:val="19"/>
          <w:highlight w:val="green"/>
        </w:rPr>
        <w:t>return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</w:rPr>
        <w:t>();</w:t>
      </w:r>
    </w:p>
    <w:p w:rsidR="00DC5331" w:rsidRPr="00DC5331" w:rsidRDefault="00DC5331" w:rsidP="00893B0D">
      <w:pP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Но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правильней</w:t>
      </w:r>
      <w:r w:rsidRPr="00DC53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green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green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&lt;T&gt;).</w:t>
      </w:r>
      <w:proofErr w:type="spellStart"/>
      <w:proofErr w:type="gramStart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CollectionString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&lt;T&gt;: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CollectionString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 s)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&lt;T&gt;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yield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331" w:rsidRPr="00DC5331" w:rsidRDefault="00DC5331" w:rsidP="00DC53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3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3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&lt;T&gt;).</w:t>
      </w:r>
      <w:proofErr w:type="spellStart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C5331" w:rsidRPr="002B31C9" w:rsidRDefault="00DC5331" w:rsidP="00DC5331">
      <w:pPr>
        <w:jc w:val="center"/>
      </w:pPr>
      <w:r w:rsidRPr="00DC53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DC5331" w:rsidRPr="002B3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C93"/>
    <w:rsid w:val="00112BE7"/>
    <w:rsid w:val="002B31C9"/>
    <w:rsid w:val="002E64E9"/>
    <w:rsid w:val="00383999"/>
    <w:rsid w:val="00597479"/>
    <w:rsid w:val="006E384C"/>
    <w:rsid w:val="007E526C"/>
    <w:rsid w:val="00877C93"/>
    <w:rsid w:val="00891DB7"/>
    <w:rsid w:val="00893B0D"/>
    <w:rsid w:val="008B6253"/>
    <w:rsid w:val="008C1408"/>
    <w:rsid w:val="00CE6C68"/>
    <w:rsid w:val="00DC22A5"/>
    <w:rsid w:val="00DC5331"/>
    <w:rsid w:val="00EF3070"/>
    <w:rsid w:val="00F00780"/>
    <w:rsid w:val="00FD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0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0B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6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</cp:revision>
  <dcterms:created xsi:type="dcterms:W3CDTF">2014-10-30T13:09:00Z</dcterms:created>
  <dcterms:modified xsi:type="dcterms:W3CDTF">2014-11-17T14:37:00Z</dcterms:modified>
</cp:coreProperties>
</file>