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4" w:rsidRDefault="00572B3A">
      <w:r>
        <w:rPr>
          <w:noProof/>
          <w:lang w:eastAsia="ru-RU"/>
        </w:rPr>
        <w:drawing>
          <wp:inline distT="0" distB="0" distL="0" distR="0" wp14:anchorId="6B025139" wp14:editId="4CE7055C">
            <wp:extent cx="5940425" cy="84728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A" w:rsidRDefault="00572B3A">
      <w:r w:rsidRPr="00F16089">
        <w:rPr>
          <w:highlight w:val="green"/>
        </w:rPr>
        <w:t xml:space="preserve">Коллекция </w:t>
      </w:r>
      <w:proofErr w:type="gramStart"/>
      <w:r w:rsidRPr="00F16089">
        <w:rPr>
          <w:highlight w:val="green"/>
        </w:rPr>
        <w:t>является агрегатом и у любой коллекции мы можем</w:t>
      </w:r>
      <w:proofErr w:type="gramEnd"/>
      <w:r w:rsidRPr="00F16089">
        <w:rPr>
          <w:highlight w:val="green"/>
        </w:rPr>
        <w:t xml:space="preserve"> получить итератор</w:t>
      </w:r>
    </w:p>
    <w:p w:rsidR="00F16089" w:rsidRPr="00F16089" w:rsidRDefault="00F16089" w:rsidP="00F16089">
      <w:pPr>
        <w:jc w:val="center"/>
        <w:rPr>
          <w:sz w:val="28"/>
          <w:szCs w:val="28"/>
          <w:lang w:val="en-US"/>
        </w:rPr>
      </w:pPr>
      <w:r w:rsidRPr="00F16089">
        <w:rPr>
          <w:sz w:val="28"/>
          <w:szCs w:val="28"/>
          <w:highlight w:val="cyan"/>
        </w:rPr>
        <w:t xml:space="preserve">ПАТЕРН </w:t>
      </w:r>
      <w:r w:rsidRPr="00F16089">
        <w:rPr>
          <w:sz w:val="28"/>
          <w:szCs w:val="28"/>
          <w:highlight w:val="cyan"/>
          <w:lang w:val="en-US"/>
        </w:rPr>
        <w:t>Iterator</w:t>
      </w:r>
    </w:p>
    <w:p w:rsidR="00AC3856" w:rsidRDefault="00AC38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D013D8" wp14:editId="0F87E1E6">
            <wp:extent cx="5940425" cy="324703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13" w:rsidRDefault="008759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F4637F" wp14:editId="1029B8D7">
            <wp:extent cx="5940425" cy="1326771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5C" w:rsidRDefault="00A4695C" w:rsidP="0089103C">
      <w:pPr>
        <w:pBdr>
          <w:bottom w:val="single" w:sz="4" w:space="1" w:color="auto"/>
        </w:pBdr>
      </w:pPr>
      <w:r w:rsidRPr="00A4695C">
        <w:rPr>
          <w:highlight w:val="yellow"/>
        </w:rPr>
        <w:t xml:space="preserve">Т.е. возвращает ссылку на </w:t>
      </w:r>
      <w:proofErr w:type="gramStart"/>
      <w:r w:rsidRPr="00A4695C">
        <w:rPr>
          <w:highlight w:val="yellow"/>
        </w:rPr>
        <w:t>объект</w:t>
      </w:r>
      <w:proofErr w:type="gramEnd"/>
      <w:r w:rsidRPr="00A4695C">
        <w:rPr>
          <w:highlight w:val="yellow"/>
        </w:rPr>
        <w:t xml:space="preserve"> реализующий</w:t>
      </w:r>
      <w:r>
        <w:t xml:space="preserve"> </w:t>
      </w:r>
      <w:proofErr w:type="spellStart"/>
      <w:r w:rsidRPr="00A4695C">
        <w:rPr>
          <w:color w:val="FF0000"/>
          <w:lang w:val="en-US"/>
        </w:rPr>
        <w:t>IEnumerator</w:t>
      </w:r>
      <w:proofErr w:type="spellEnd"/>
      <w:r w:rsidRPr="00A4695C">
        <w:rPr>
          <w:color w:val="FF0000"/>
        </w:rPr>
        <w:t xml:space="preserve"> </w:t>
      </w:r>
      <w:r w:rsidRPr="00A4695C">
        <w:t>(</w:t>
      </w:r>
      <w:r>
        <w:t xml:space="preserve">в моих примерах это класс и передается </w:t>
      </w:r>
      <w:r>
        <w:rPr>
          <w:lang w:val="en-US"/>
        </w:rPr>
        <w:t>this</w:t>
      </w:r>
      <w:r w:rsidRPr="00A4695C">
        <w:t xml:space="preserve"> </w:t>
      </w:r>
      <w:r>
        <w:t xml:space="preserve">приведенная или нет к </w:t>
      </w:r>
      <w:proofErr w:type="spellStart"/>
      <w:r w:rsidRPr="00A4695C">
        <w:rPr>
          <w:color w:val="FF0000"/>
          <w:lang w:val="en-US"/>
        </w:rPr>
        <w:t>IEnumerator</w:t>
      </w:r>
      <w:proofErr w:type="spellEnd"/>
      <w:r w:rsidRPr="00A4695C">
        <w:t>)</w:t>
      </w:r>
    </w:p>
    <w:p w:rsidR="0089103C" w:rsidRDefault="0089103C" w:rsidP="0089103C">
      <w:pPr>
        <w:jc w:val="center"/>
      </w:pPr>
      <w:r w:rsidRPr="0089103C">
        <w:rPr>
          <w:highlight w:val="cyan"/>
        </w:rPr>
        <w:t>Можно осуществить перебор элементов</w:t>
      </w:r>
    </w:p>
    <w:p w:rsidR="0089103C" w:rsidRDefault="0089103C">
      <w:r>
        <w:t xml:space="preserve"> коллекции с помощью </w:t>
      </w:r>
      <w:proofErr w:type="spellStart"/>
      <w:r w:rsidRPr="0089103C">
        <w:rPr>
          <w:highlight w:val="green"/>
          <w:lang w:val="en-US"/>
        </w:rPr>
        <w:t>foreach</w:t>
      </w:r>
      <w:proofErr w:type="spellEnd"/>
      <w:r>
        <w:t xml:space="preserve"> без реализации интерфейсов </w:t>
      </w:r>
      <w:proofErr w:type="spellStart"/>
      <w:r w:rsidRPr="00A4695C">
        <w:rPr>
          <w:color w:val="FF0000"/>
          <w:lang w:val="en-US"/>
        </w:rPr>
        <w:t>IEnumerator</w:t>
      </w:r>
      <w:proofErr w:type="spellEnd"/>
      <w:r>
        <w:rPr>
          <w:color w:val="FF0000"/>
        </w:rPr>
        <w:t xml:space="preserve"> </w:t>
      </w:r>
      <w:r w:rsidRPr="0089103C">
        <w:t>и</w:t>
      </w:r>
      <w:r>
        <w:rPr>
          <w:color w:val="FF0000"/>
        </w:rPr>
        <w:t xml:space="preserve"> </w:t>
      </w:r>
      <w:proofErr w:type="spellStart"/>
      <w:r>
        <w:rPr>
          <w:color w:val="FF0000"/>
          <w:lang w:val="en-US"/>
        </w:rPr>
        <w:t>IEnumerable</w:t>
      </w:r>
      <w:proofErr w:type="spellEnd"/>
      <w:r>
        <w:rPr>
          <w:color w:val="FF0000"/>
        </w:rPr>
        <w:t xml:space="preserve">, </w:t>
      </w:r>
      <w:r>
        <w:t xml:space="preserve">для этого необходимо чтобы </w:t>
      </w:r>
      <w:r w:rsidRPr="0089103C">
        <w:rPr>
          <w:highlight w:val="yellow"/>
        </w:rPr>
        <w:t>класс КОЛЛЕКЦИЯ</w:t>
      </w:r>
      <w:r>
        <w:t xml:space="preserve"> содержал в себе открытые методы интерфейсов:</w:t>
      </w:r>
    </w:p>
    <w:p w:rsidR="0089103C" w:rsidRDefault="0089103C">
      <w:r w:rsidRPr="0089103C">
        <w:t xml:space="preserve"> </w:t>
      </w:r>
      <w:proofErr w:type="spellStart"/>
      <w:r w:rsidRPr="00A4695C">
        <w:rPr>
          <w:color w:val="FF0000"/>
          <w:lang w:val="en-US"/>
        </w:rPr>
        <w:t>IEnumerator</w:t>
      </w:r>
      <w:proofErr w:type="spellEnd"/>
      <w:r w:rsidRPr="0089103C">
        <w:rPr>
          <w:color w:val="FF0000"/>
          <w:lang w:val="en-US"/>
        </w:rPr>
        <w:t xml:space="preserve"> </w:t>
      </w:r>
      <w:r w:rsidRPr="0089103C">
        <w:rPr>
          <w:lang w:val="en-US"/>
        </w:rPr>
        <w:t>(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MoveNext</w:t>
      </w:r>
      <w:proofErr w:type="spellEnd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Reset()</w:t>
      </w:r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свойство</w:t>
      </w:r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</w:t>
      </w:r>
      <w:r w:rsidRPr="0089103C">
        <w:rPr>
          <w:lang w:val="en-US"/>
        </w:rPr>
        <w:t>)</w:t>
      </w:r>
    </w:p>
    <w:p w:rsidR="0089103C" w:rsidRDefault="0089103C">
      <w:proofErr w:type="spellStart"/>
      <w:r>
        <w:rPr>
          <w:color w:val="FF0000"/>
          <w:lang w:val="en-US"/>
        </w:rPr>
        <w:t>IEnumerable</w:t>
      </w:r>
      <w:proofErr w:type="spellEnd"/>
      <w:r w:rsidRPr="0089103C">
        <w:rPr>
          <w:color w:val="FF0000"/>
          <w:lang w:val="en-US"/>
        </w:rPr>
        <w:t xml:space="preserve"> </w:t>
      </w:r>
      <w:r w:rsidRPr="0089103C">
        <w:rPr>
          <w:lang w:val="en-US"/>
        </w:rPr>
        <w:t>(</w:t>
      </w:r>
      <w:r w:rsidRPr="0089103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9103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UserCollection</w:t>
      </w:r>
      <w:proofErr w:type="spellEnd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GetEnumerator</w:t>
      </w:r>
      <w:proofErr w:type="spellEnd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9103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где</w:t>
      </w:r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891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103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UserCollection</w:t>
      </w:r>
      <w:proofErr w:type="spellEnd"/>
      <w:r w:rsidRPr="0089103C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89103C">
        <w:rPr>
          <w:rFonts w:ascii="Consolas" w:hAnsi="Consolas" w:cs="Consolas"/>
          <w:sz w:val="19"/>
          <w:szCs w:val="19"/>
        </w:rPr>
        <w:t>имя</w:t>
      </w:r>
      <w:r w:rsidRPr="0089103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9103C">
        <w:rPr>
          <w:rFonts w:ascii="Consolas" w:hAnsi="Consolas" w:cs="Consolas"/>
          <w:sz w:val="19"/>
          <w:szCs w:val="19"/>
        </w:rPr>
        <w:t>класса</w:t>
      </w:r>
      <w:r w:rsidRPr="0089103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9103C">
        <w:rPr>
          <w:rFonts w:ascii="Consolas" w:hAnsi="Consolas" w:cs="Consolas"/>
          <w:sz w:val="19"/>
          <w:szCs w:val="19"/>
        </w:rPr>
        <w:t>коллекции</w:t>
      </w:r>
      <w:r w:rsidRPr="0089103C">
        <w:rPr>
          <w:lang w:val="en-US"/>
        </w:rPr>
        <w:t>)</w:t>
      </w:r>
    </w:p>
    <w:p w:rsidR="00A56352" w:rsidRDefault="00A56352"/>
    <w:p w:rsidR="0089103C" w:rsidRDefault="00A56352">
      <w:r w:rsidRPr="00A56352">
        <w:rPr>
          <w:highlight w:val="yellow"/>
        </w:rPr>
        <w:t xml:space="preserve">В ДАННОЙ пользовательской коллекции имеются </w:t>
      </w:r>
      <w:r w:rsidRPr="00A56352">
        <w:rPr>
          <w:highlight w:val="red"/>
        </w:rPr>
        <w:t>недостатки</w:t>
      </w:r>
      <w:r w:rsidRPr="00A56352">
        <w:rPr>
          <w:highlight w:val="yellow"/>
        </w:rPr>
        <w:t>:</w:t>
      </w:r>
    </w:p>
    <w:p w:rsidR="00A56352" w:rsidRDefault="00A56352">
      <w:r w:rsidRPr="00A56352">
        <w:rPr>
          <w:highlight w:val="yellow"/>
        </w:rPr>
        <w:t>1.</w:t>
      </w:r>
      <w:r w:rsidRPr="00A56352">
        <w:rPr>
          <w:highlight w:val="green"/>
        </w:rPr>
        <w:t>строго заданный</w:t>
      </w:r>
      <w:r>
        <w:t xml:space="preserve"> тип элемента</w:t>
      </w:r>
    </w:p>
    <w:p w:rsidR="00A56352" w:rsidRPr="00A56352" w:rsidRDefault="00A56352">
      <w:r w:rsidRPr="00A56352">
        <w:rPr>
          <w:highlight w:val="yellow"/>
        </w:rPr>
        <w:t>2.</w:t>
      </w:r>
      <w:r>
        <w:t xml:space="preserve">при возврате </w:t>
      </w:r>
      <w:r w:rsidRPr="00A56352">
        <w:rPr>
          <w:highlight w:val="green"/>
        </w:rPr>
        <w:t xml:space="preserve">элемента он приводится (происходит </w:t>
      </w:r>
      <w:proofErr w:type="spellStart"/>
      <w:r w:rsidRPr="00A56352">
        <w:rPr>
          <w:highlight w:val="green"/>
          <w:lang w:val="en-US"/>
        </w:rPr>
        <w:t>UpCast</w:t>
      </w:r>
      <w:proofErr w:type="spellEnd"/>
      <w:r w:rsidRPr="00A56352">
        <w:rPr>
          <w:highlight w:val="green"/>
        </w:rPr>
        <w:t xml:space="preserve">) к типу </w:t>
      </w:r>
      <w:r w:rsidRPr="00A56352">
        <w:rPr>
          <w:highlight w:val="green"/>
          <w:lang w:val="en-US"/>
        </w:rPr>
        <w:t>object</w:t>
      </w:r>
      <w:r w:rsidRPr="00A56352">
        <w:t xml:space="preserve">, </w:t>
      </w:r>
      <w:r>
        <w:t xml:space="preserve">а после </w:t>
      </w:r>
      <w:proofErr w:type="spellStart"/>
      <w:r>
        <w:rPr>
          <w:lang w:val="en-US"/>
        </w:rPr>
        <w:t>DownCast</w:t>
      </w:r>
      <w:proofErr w:type="spellEnd"/>
      <w:r w:rsidRPr="00A56352">
        <w:t xml:space="preserve"> </w:t>
      </w:r>
      <w:r>
        <w:t xml:space="preserve">к </w:t>
      </w:r>
      <w:r w:rsidRPr="00A56352">
        <w:rPr>
          <w:highlight w:val="green"/>
        </w:rPr>
        <w:t>нужному типу</w:t>
      </w:r>
    </w:p>
    <w:p w:rsidR="0089103C" w:rsidRDefault="00A56352">
      <w:r>
        <w:rPr>
          <w:noProof/>
          <w:lang w:eastAsia="ru-RU"/>
        </w:rPr>
        <w:lastRenderedPageBreak/>
        <w:drawing>
          <wp:inline distT="0" distB="0" distL="0" distR="0" wp14:anchorId="58FF667F" wp14:editId="39ABDF5F">
            <wp:extent cx="3590925" cy="5057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3C" w:rsidRPr="0089103C" w:rsidRDefault="0089103C">
      <w:r>
        <w:rPr>
          <w:noProof/>
          <w:lang w:eastAsia="ru-RU"/>
        </w:rPr>
        <w:drawing>
          <wp:inline distT="0" distB="0" distL="0" distR="0" wp14:anchorId="25909BEE" wp14:editId="1201A869">
            <wp:extent cx="2219325" cy="809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3C" w:rsidRDefault="0089103C" w:rsidP="00A56352">
      <w:pPr>
        <w:pBdr>
          <w:bottom w:val="single" w:sz="4" w:space="1" w:color="auto"/>
        </w:pBdr>
      </w:pPr>
    </w:p>
    <w:p w:rsidR="00A56352" w:rsidRPr="000732E7" w:rsidRDefault="00A56352" w:rsidP="00A56352">
      <w:r>
        <w:t>В</w:t>
      </w:r>
      <w:r w:rsidRPr="000732E7">
        <w:t xml:space="preserve"> </w:t>
      </w:r>
      <w:r>
        <w:t>случае</w:t>
      </w:r>
      <w:r w:rsidRPr="000732E7">
        <w:t xml:space="preserve"> </w:t>
      </w:r>
      <w:r>
        <w:t>если</w:t>
      </w:r>
      <w:r w:rsidRPr="000732E7">
        <w:t xml:space="preserve"> </w:t>
      </w:r>
      <w:r w:rsidR="000732E7">
        <w:t>метод</w:t>
      </w:r>
      <w:r w:rsidR="000732E7" w:rsidRPr="000732E7">
        <w:t xml:space="preserve"> </w:t>
      </w:r>
      <w:proofErr w:type="spellStart"/>
      <w:r w:rsidR="000732E7" w:rsidRPr="000732E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IEnumerator</w:t>
      </w:r>
      <w:proofErr w:type="spellEnd"/>
      <w:r w:rsidR="000732E7" w:rsidRPr="000732E7">
        <w:rPr>
          <w:rFonts w:ascii="Consolas" w:hAnsi="Consolas" w:cs="Consolas"/>
          <w:color w:val="000000"/>
          <w:sz w:val="19"/>
          <w:szCs w:val="19"/>
          <w:highlight w:val="green"/>
        </w:rPr>
        <w:t>.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Current</w:t>
      </w:r>
      <w:r w:rsidR="000732E7" w:rsidRPr="000732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732E7">
        <w:t>возвращает</w:t>
      </w:r>
      <w:r w:rsidR="000732E7" w:rsidRPr="000732E7">
        <w:t xml:space="preserve"> </w:t>
      </w:r>
      <w:r w:rsidR="000732E7" w:rsidRPr="000732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yellow"/>
        </w:rPr>
        <w:t>то коллекция можно привести к параметризированному типу</w:t>
      </w:r>
      <w:r w:rsidR="000732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magenta"/>
        </w:rPr>
        <w:t>1.</w:t>
      </w:r>
      <w:r w:rsidR="000732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732E7">
        <w:rPr>
          <w:rFonts w:ascii="Consolas" w:hAnsi="Consolas" w:cs="Consolas"/>
          <w:color w:val="000000"/>
          <w:sz w:val="19"/>
          <w:szCs w:val="19"/>
        </w:rPr>
        <w:t xml:space="preserve">где 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cyan"/>
        </w:rPr>
        <w:t>&lt;УКАЗАНИЕ ТИПА ЭЛЕМЕНТА&gt;</w:t>
      </w:r>
      <w:r w:rsidR="000732E7">
        <w:rPr>
          <w:rFonts w:ascii="Consolas" w:hAnsi="Consolas" w:cs="Consolas"/>
          <w:color w:val="000000"/>
          <w:sz w:val="19"/>
          <w:szCs w:val="19"/>
        </w:rPr>
        <w:t xml:space="preserve">, и тогда не нужно будет применять </w:t>
      </w:r>
      <w:proofErr w:type="spellStart"/>
      <w:r w:rsidR="000732E7">
        <w:rPr>
          <w:rFonts w:ascii="Consolas" w:hAnsi="Consolas" w:cs="Consolas"/>
          <w:color w:val="000000"/>
          <w:sz w:val="19"/>
          <w:szCs w:val="19"/>
          <w:lang w:val="en-US"/>
        </w:rPr>
        <w:t>DownCast</w:t>
      </w:r>
      <w:proofErr w:type="spellEnd"/>
      <w:r w:rsidR="000732E7">
        <w:rPr>
          <w:rFonts w:ascii="Consolas" w:hAnsi="Consolas" w:cs="Consolas"/>
          <w:color w:val="000000"/>
          <w:sz w:val="19"/>
          <w:szCs w:val="19"/>
        </w:rPr>
        <w:t xml:space="preserve"> в возвращающем значении метода </w:t>
      </w:r>
      <w:proofErr w:type="spellStart"/>
      <w:r w:rsidR="000732E7" w:rsidRPr="000732E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IEnumerator</w:t>
      </w:r>
      <w:proofErr w:type="spellEnd"/>
      <w:r w:rsidR="000732E7" w:rsidRPr="000732E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</w:t>
      </w:r>
      <w:r w:rsidR="000732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732E7" w:rsidRPr="000732E7">
        <w:rPr>
          <w:rFonts w:ascii="Consolas" w:hAnsi="Consolas" w:cs="Consolas"/>
          <w:color w:val="000000"/>
          <w:sz w:val="19"/>
          <w:szCs w:val="19"/>
          <w:highlight w:val="magenta"/>
        </w:rPr>
        <w:t>2.</w:t>
      </w:r>
    </w:p>
    <w:p w:rsidR="000732E7" w:rsidRDefault="000732E7" w:rsidP="00A56352">
      <w:r>
        <w:rPr>
          <w:noProof/>
          <w:lang w:eastAsia="ru-RU"/>
        </w:rPr>
        <w:drawing>
          <wp:inline distT="0" distB="0" distL="0" distR="0" wp14:anchorId="6FE20DD9" wp14:editId="2A429E43">
            <wp:extent cx="4752975" cy="19699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D" w:rsidRDefault="00BC374D" w:rsidP="00BC37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98B2B5" wp14:editId="504AD320">
            <wp:extent cx="4165318" cy="1539478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4441" cy="15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D" w:rsidRDefault="00BC374D" w:rsidP="00BC374D">
      <w:pPr>
        <w:jc w:val="center"/>
      </w:pPr>
      <w:r>
        <w:rPr>
          <w:noProof/>
          <w:lang w:eastAsia="ru-RU"/>
        </w:rPr>
        <w:drawing>
          <wp:inline distT="0" distB="0" distL="0" distR="0" wp14:anchorId="28FD7D43" wp14:editId="6BC3FAF7">
            <wp:extent cx="4143375" cy="4762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D" w:rsidRDefault="00BC374D" w:rsidP="00BC37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161D1F" wp14:editId="667C1117">
            <wp:extent cx="2581275" cy="3400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D" w:rsidRDefault="00BC374D" w:rsidP="00BC374D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F04">
        <w:rPr>
          <w:highlight w:val="yellow"/>
        </w:rPr>
        <w:lastRenderedPageBreak/>
        <w:t>Возможно</w:t>
      </w:r>
      <w:proofErr w:type="gramEnd"/>
      <w:r w:rsidRPr="00FA1F04">
        <w:rPr>
          <w:highlight w:val="yellow"/>
        </w:rPr>
        <w:t xml:space="preserve"> осуществить перечисления не реализовывая интерфейсы</w:t>
      </w:r>
      <w:r>
        <w:t xml:space="preserve"> </w:t>
      </w:r>
      <w:proofErr w:type="spellStart"/>
      <w:r w:rsidRPr="00A4695C">
        <w:rPr>
          <w:color w:val="FF0000"/>
          <w:lang w:val="en-US"/>
        </w:rPr>
        <w:t>IEnumerator</w:t>
      </w:r>
      <w:proofErr w:type="spellEnd"/>
      <w:r>
        <w:rPr>
          <w:color w:val="FF0000"/>
        </w:rPr>
        <w:t xml:space="preserve"> </w:t>
      </w:r>
      <w:r w:rsidRPr="0089103C">
        <w:t>и</w:t>
      </w:r>
      <w:r>
        <w:rPr>
          <w:color w:val="FF0000"/>
        </w:rPr>
        <w:t xml:space="preserve"> </w:t>
      </w:r>
      <w:proofErr w:type="spellStart"/>
      <w:r>
        <w:rPr>
          <w:color w:val="FF0000"/>
          <w:lang w:val="en-US"/>
        </w:rPr>
        <w:t>IEnumerable</w:t>
      </w:r>
      <w:proofErr w:type="spellEnd"/>
      <w:r w:rsidR="00FA1F04">
        <w:rPr>
          <w:color w:val="FF0000"/>
        </w:rPr>
        <w:t>,</w:t>
      </w:r>
      <w:r w:rsidR="00FA1F04">
        <w:t xml:space="preserve"> а в методе </w:t>
      </w:r>
      <w:proofErr w:type="spellStart"/>
      <w:r w:rsidR="00FA1F04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 w:rsidR="00FA1F0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A1F04">
        <w:rPr>
          <w:rFonts w:ascii="Consolas" w:hAnsi="Consolas" w:cs="Consolas"/>
          <w:color w:val="FF00FF"/>
          <w:sz w:val="19"/>
          <w:szCs w:val="19"/>
          <w:highlight w:val="white"/>
        </w:rPr>
        <w:t>IEnumerator</w:t>
      </w:r>
      <w:proofErr w:type="spellEnd"/>
      <w:r w:rsidR="00FA1F0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A1F04">
        <w:rPr>
          <w:rFonts w:ascii="Consolas" w:hAnsi="Consolas" w:cs="Consolas"/>
          <w:color w:val="000000"/>
          <w:sz w:val="19"/>
          <w:szCs w:val="19"/>
          <w:highlight w:val="white"/>
        </w:rPr>
        <w:t>GetEnumerator</w:t>
      </w:r>
      <w:proofErr w:type="spellEnd"/>
      <w:r w:rsidR="00FA1F04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="00FA1F04">
        <w:rPr>
          <w:rFonts w:ascii="Consolas" w:hAnsi="Consolas" w:cs="Consolas"/>
          <w:color w:val="000000"/>
          <w:sz w:val="19"/>
          <w:szCs w:val="19"/>
        </w:rPr>
        <w:t xml:space="preserve"> использовать оператор </w:t>
      </w:r>
      <w:r w:rsidR="00FA1F04" w:rsidRPr="00FA1F0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yield</w:t>
      </w:r>
    </w:p>
    <w:p w:rsidR="00FA1F04" w:rsidRPr="00FA1F04" w:rsidRDefault="00FA1F04" w:rsidP="00BC374D">
      <w:pPr>
        <w:jc w:val="center"/>
      </w:pPr>
      <w:r w:rsidRPr="00FA1F04">
        <w:rPr>
          <w:rFonts w:ascii="Consolas" w:hAnsi="Consolas" w:cs="Consolas"/>
          <w:color w:val="000000"/>
          <w:sz w:val="19"/>
          <w:szCs w:val="19"/>
          <w:highlight w:val="cyan"/>
        </w:rPr>
        <w:t>Метод должен обязательно возвращать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IEnumerator</w:t>
      </w:r>
      <w:proofErr w:type="spellEnd"/>
    </w:p>
    <w:p w:rsidR="00BC374D" w:rsidRDefault="00BC374D" w:rsidP="00BC374D">
      <w:pPr>
        <w:jc w:val="center"/>
      </w:pPr>
      <w:r>
        <w:rPr>
          <w:noProof/>
          <w:lang w:eastAsia="ru-RU"/>
        </w:rPr>
        <w:drawing>
          <wp:inline distT="0" distB="0" distL="0" distR="0" wp14:anchorId="04B4C344" wp14:editId="7B27D50E">
            <wp:extent cx="4457700" cy="3762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1F" w:rsidRDefault="009B3A1F" w:rsidP="00BC374D">
      <w:pPr>
        <w:jc w:val="center"/>
        <w:rPr>
          <w:highlight w:val="cyan"/>
          <w:lang w:val="en-US"/>
        </w:rPr>
      </w:pPr>
    </w:p>
    <w:p w:rsidR="009B3A1F" w:rsidRDefault="009B3A1F" w:rsidP="00BC374D">
      <w:pPr>
        <w:jc w:val="center"/>
        <w:rPr>
          <w:highlight w:val="cyan"/>
          <w:lang w:val="en-US"/>
        </w:rPr>
      </w:pPr>
    </w:p>
    <w:p w:rsidR="009B3A1F" w:rsidRDefault="009B3A1F" w:rsidP="00BC374D">
      <w:pPr>
        <w:jc w:val="center"/>
        <w:rPr>
          <w:highlight w:val="cyan"/>
          <w:lang w:val="en-US"/>
        </w:rPr>
      </w:pPr>
    </w:p>
    <w:p w:rsidR="00006366" w:rsidRDefault="00006366" w:rsidP="00BC374D">
      <w:pPr>
        <w:jc w:val="center"/>
        <w:rPr>
          <w:color w:val="FF0000"/>
          <w:lang w:val="en-US"/>
        </w:rPr>
      </w:pPr>
      <w:r w:rsidRPr="00006366">
        <w:rPr>
          <w:highlight w:val="cyan"/>
        </w:rPr>
        <w:t xml:space="preserve">Интерфейс </w:t>
      </w:r>
      <w:proofErr w:type="spellStart"/>
      <w:r w:rsidRPr="00006366">
        <w:rPr>
          <w:color w:val="FF0000"/>
          <w:highlight w:val="cyan"/>
          <w:lang w:val="en-US"/>
        </w:rPr>
        <w:t>ICollection</w:t>
      </w:r>
      <w:proofErr w:type="spellEnd"/>
    </w:p>
    <w:p w:rsidR="00006366" w:rsidRDefault="00006366" w:rsidP="00BC37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FB26C6" wp14:editId="222EE1E2">
            <wp:extent cx="3447542" cy="1933883"/>
            <wp:effectExtent l="0" t="0" r="63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995" cy="19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1F" w:rsidRDefault="009B3A1F" w:rsidP="009B3A1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6E6DDF" wp14:editId="2579C427">
            <wp:extent cx="6722854" cy="45434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0601" cy="45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1F" w:rsidRDefault="009B3A1F" w:rsidP="009B3A1F">
      <w:pPr>
        <w:pBdr>
          <w:bottom w:val="single" w:sz="4" w:space="1" w:color="auto"/>
        </w:pBdr>
        <w:rPr>
          <w:lang w:val="en-US"/>
        </w:rPr>
      </w:pPr>
    </w:p>
    <w:p w:rsidR="009B3A1F" w:rsidRPr="009B3A1F" w:rsidRDefault="009B3A1F" w:rsidP="009B3A1F">
      <w:pPr>
        <w:jc w:val="center"/>
        <w:rPr>
          <w:color w:val="FF0000"/>
        </w:rPr>
      </w:pPr>
      <w:r w:rsidRPr="00762A38">
        <w:rPr>
          <w:highlight w:val="cyan"/>
        </w:rPr>
        <w:t xml:space="preserve">Параметризированная версия интерфейса </w:t>
      </w:r>
      <w:proofErr w:type="spellStart"/>
      <w:r w:rsidRPr="00762A38">
        <w:rPr>
          <w:color w:val="FF0000"/>
          <w:highlight w:val="cyan"/>
          <w:lang w:val="en-US"/>
        </w:rPr>
        <w:t>ICollection</w:t>
      </w:r>
      <w:proofErr w:type="spellEnd"/>
      <w:r w:rsidRPr="00762A38">
        <w:rPr>
          <w:color w:val="FF0000"/>
          <w:highlight w:val="cyan"/>
        </w:rPr>
        <w:t>&lt;</w:t>
      </w:r>
      <w:r w:rsidRPr="00762A38">
        <w:rPr>
          <w:color w:val="FF0000"/>
          <w:highlight w:val="cyan"/>
          <w:lang w:val="en-US"/>
        </w:rPr>
        <w:t>T</w:t>
      </w:r>
      <w:r w:rsidRPr="00762A38">
        <w:rPr>
          <w:color w:val="FF0000"/>
          <w:highlight w:val="cyan"/>
        </w:rPr>
        <w:t>&gt;</w:t>
      </w:r>
    </w:p>
    <w:p w:rsidR="009B3A1F" w:rsidRDefault="009B3A1F" w:rsidP="009B3A1F">
      <w:pPr>
        <w:jc w:val="center"/>
        <w:rPr>
          <w:color w:val="FF0000"/>
          <w:lang w:val="en-US"/>
        </w:rPr>
      </w:pPr>
      <w:r>
        <w:rPr>
          <w:noProof/>
          <w:lang w:eastAsia="ru-RU"/>
        </w:rPr>
        <w:drawing>
          <wp:inline distT="0" distB="0" distL="0" distR="0" wp14:anchorId="2377BFC3" wp14:editId="50CE00F1">
            <wp:extent cx="5940425" cy="4070439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1F" w:rsidRDefault="009B3A1F" w:rsidP="009B3A1F">
      <w:pPr>
        <w:jc w:val="center"/>
        <w:rPr>
          <w:color w:val="FF0000"/>
          <w:lang w:val="en-US"/>
        </w:rPr>
      </w:pPr>
    </w:p>
    <w:p w:rsidR="009B3A1F" w:rsidRDefault="009B3A1F" w:rsidP="009B3A1F">
      <w:pPr>
        <w:jc w:val="center"/>
        <w:rPr>
          <w:color w:val="FF0000"/>
          <w:lang w:val="en-US"/>
        </w:rPr>
      </w:pPr>
    </w:p>
    <w:p w:rsidR="009B3A1F" w:rsidRDefault="00064904" w:rsidP="009B3A1F">
      <w:pPr>
        <w:jc w:val="center"/>
      </w:pPr>
      <w:r w:rsidRPr="000965F7">
        <w:rPr>
          <w:highlight w:val="yellow"/>
        </w:rPr>
        <w:lastRenderedPageBreak/>
        <w:t xml:space="preserve">Если </w:t>
      </w:r>
      <w:proofErr w:type="gramStart"/>
      <w:r w:rsidRPr="000965F7">
        <w:rPr>
          <w:highlight w:val="yellow"/>
        </w:rPr>
        <w:t>имеется в пользовательской коллекции имеется</w:t>
      </w:r>
      <w:proofErr w:type="gramEnd"/>
      <w:r w:rsidRPr="000965F7">
        <w:rPr>
          <w:highlight w:val="yellow"/>
        </w:rPr>
        <w:t xml:space="preserve"> </w:t>
      </w:r>
      <w:r w:rsidR="000965F7" w:rsidRPr="000965F7">
        <w:rPr>
          <w:highlight w:val="yellow"/>
        </w:rPr>
        <w:t>метод</w:t>
      </w:r>
      <w:r w:rsidR="000965F7" w:rsidRPr="000965F7">
        <w:rPr>
          <w:highlight w:val="cyan"/>
        </w:rPr>
        <w:t xml:space="preserve"> </w:t>
      </w:r>
      <w:proofErr w:type="spellStart"/>
      <w:r w:rsidR="000965F7" w:rsidRPr="000965F7">
        <w:rPr>
          <w:rFonts w:ascii="Consolas" w:hAnsi="Consolas" w:cs="Consolas"/>
          <w:color w:val="0000FF"/>
          <w:sz w:val="19"/>
          <w:szCs w:val="19"/>
          <w:highlight w:val="cyan"/>
        </w:rPr>
        <w:t>public</w:t>
      </w:r>
      <w:proofErr w:type="spellEnd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proofErr w:type="spellStart"/>
      <w:r w:rsidR="000965F7" w:rsidRPr="000965F7">
        <w:rPr>
          <w:rFonts w:ascii="Consolas" w:hAnsi="Consolas" w:cs="Consolas"/>
          <w:color w:val="0000FF"/>
          <w:sz w:val="19"/>
          <w:szCs w:val="19"/>
          <w:highlight w:val="cyan"/>
        </w:rPr>
        <w:t>void</w:t>
      </w:r>
      <w:proofErr w:type="spellEnd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proofErr w:type="spellStart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Add</w:t>
      </w:r>
      <w:proofErr w:type="spellEnd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(T </w:t>
      </w:r>
      <w:proofErr w:type="spellStart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item</w:t>
      </w:r>
      <w:proofErr w:type="spellEnd"/>
      <w:r w:rsidR="000965F7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)</w:t>
      </w:r>
      <w:r w:rsidR="000965F7" w:rsidRPr="000965F7">
        <w:rPr>
          <w:highlight w:val="yellow"/>
        </w:rPr>
        <w:t>то при инициализации коллекции можно использовать блок инициализации для добавления элементов</w:t>
      </w:r>
    </w:p>
    <w:p w:rsidR="000965F7" w:rsidRDefault="000965F7" w:rsidP="009B3A1F">
      <w:pPr>
        <w:jc w:val="center"/>
      </w:pPr>
      <w:r>
        <w:rPr>
          <w:noProof/>
          <w:lang w:eastAsia="ru-RU"/>
        </w:rPr>
        <w:drawing>
          <wp:inline distT="0" distB="0" distL="0" distR="0" wp14:anchorId="474DE5CA" wp14:editId="38711971">
            <wp:extent cx="3962400" cy="3841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55" w:rsidRDefault="00B53F55" w:rsidP="009B3A1F">
      <w:pPr>
        <w:jc w:val="center"/>
      </w:pPr>
      <w:r w:rsidRPr="00505FE3">
        <w:rPr>
          <w:highlight w:val="green"/>
        </w:rPr>
        <w:t xml:space="preserve">Плюс заключается в </w:t>
      </w:r>
      <w:proofErr w:type="gramStart"/>
      <w:r w:rsidRPr="00505FE3">
        <w:rPr>
          <w:highlight w:val="green"/>
        </w:rPr>
        <w:t>том</w:t>
      </w:r>
      <w:proofErr w:type="gramEnd"/>
      <w:r w:rsidRPr="00505FE3">
        <w:rPr>
          <w:highlight w:val="green"/>
        </w:rPr>
        <w:t xml:space="preserve"> что объект </w:t>
      </w:r>
      <w:r w:rsidR="00505FE3" w:rsidRPr="00505FE3">
        <w:rPr>
          <w:highlight w:val="green"/>
        </w:rPr>
        <w:t>создается с проинициализированным массивом элементом</w:t>
      </w:r>
      <w:r w:rsidR="00505FE3">
        <w:t xml:space="preserve"> (</w:t>
      </w:r>
      <w:r w:rsidR="00505FE3" w:rsidRPr="00505FE3">
        <w:rPr>
          <w:highlight w:val="yellow"/>
        </w:rPr>
        <w:t>пустая коллекция не создастся</w:t>
      </w:r>
      <w:r w:rsidR="00505FE3">
        <w:t xml:space="preserve"> и если кто то (подписан на создание экземпляра коллекции) будет работать с другого потока то он будет работать с элементами а не с пустышкой</w:t>
      </w:r>
      <w:r w:rsidR="00505FE3" w:rsidRPr="00505FE3">
        <w:rPr>
          <w:highlight w:val="yellow"/>
        </w:rPr>
        <w:t>, а при</w:t>
      </w:r>
      <w:r w:rsidR="00505FE3">
        <w:t xml:space="preserve">  </w:t>
      </w:r>
      <w:proofErr w:type="spellStart"/>
      <w:r w:rsidR="00505FE3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Add</w:t>
      </w:r>
      <w:proofErr w:type="spellEnd"/>
      <w:r w:rsidR="00505FE3" w:rsidRPr="000965F7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(T </w:t>
      </w:r>
      <w:proofErr w:type="spellStart"/>
      <w:r w:rsidR="00505FE3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item</w:t>
      </w:r>
      <w:proofErr w:type="spellEnd"/>
      <w:r w:rsidR="00505FE3" w:rsidRPr="000965F7">
        <w:rPr>
          <w:rFonts w:ascii="Consolas" w:hAnsi="Consolas" w:cs="Consolas"/>
          <w:color w:val="000000"/>
          <w:sz w:val="19"/>
          <w:szCs w:val="19"/>
          <w:highlight w:val="cyan"/>
        </w:rPr>
        <w:t>)</w:t>
      </w:r>
      <w:r w:rsidR="00505FE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05FE3" w:rsidRPr="00505FE3">
        <w:rPr>
          <w:rFonts w:ascii="Consolas" w:hAnsi="Consolas" w:cs="Consolas"/>
          <w:color w:val="000000"/>
          <w:sz w:val="19"/>
          <w:szCs w:val="19"/>
          <w:highlight w:val="yellow"/>
        </w:rPr>
        <w:t>элементы добавляются поочередно</w:t>
      </w:r>
      <w:r w:rsidR="00505FE3">
        <w:t>)</w:t>
      </w:r>
    </w:p>
    <w:p w:rsidR="000965F7" w:rsidRDefault="000965F7" w:rsidP="009B3A1F">
      <w:pPr>
        <w:jc w:val="center"/>
      </w:pPr>
      <w:r>
        <w:rPr>
          <w:noProof/>
          <w:lang w:eastAsia="ru-RU"/>
        </w:rPr>
        <w:drawing>
          <wp:inline distT="0" distB="0" distL="0" distR="0" wp14:anchorId="4F1B3C8C" wp14:editId="433E6505">
            <wp:extent cx="5940425" cy="965649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A0" w:rsidRDefault="009B66A0" w:rsidP="009B3A1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16AC35" wp14:editId="521897FA">
            <wp:extent cx="5410200" cy="4448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6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BCD442" wp14:editId="70D11159">
            <wp:extent cx="5940425" cy="1610641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A0" w:rsidRDefault="009B66A0" w:rsidP="009B3A1F">
      <w:pPr>
        <w:jc w:val="center"/>
        <w:rPr>
          <w:noProof/>
          <w:lang w:eastAsia="ru-RU"/>
        </w:rPr>
      </w:pPr>
    </w:p>
    <w:p w:rsidR="009B66A0" w:rsidRDefault="009B66A0" w:rsidP="009B3A1F">
      <w:pPr>
        <w:jc w:val="center"/>
        <w:rPr>
          <w:noProof/>
          <w:lang w:eastAsia="ru-RU"/>
        </w:rPr>
      </w:pPr>
    </w:p>
    <w:p w:rsidR="009B66A0" w:rsidRDefault="009B66A0" w:rsidP="009B3A1F">
      <w:pPr>
        <w:jc w:val="center"/>
        <w:rPr>
          <w:noProof/>
          <w:lang w:eastAsia="ru-RU"/>
        </w:rPr>
      </w:pPr>
    </w:p>
    <w:p w:rsidR="009B66A0" w:rsidRDefault="009B66A0" w:rsidP="001A1392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2C4578" wp14:editId="3A7AC8DE">
            <wp:extent cx="4876800" cy="492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92" w:rsidRDefault="001A1392" w:rsidP="009B3A1F">
      <w:pPr>
        <w:jc w:val="center"/>
      </w:pPr>
      <w:r>
        <w:rPr>
          <w:noProof/>
          <w:lang w:eastAsia="ru-RU"/>
        </w:rPr>
        <w:drawing>
          <wp:inline distT="0" distB="0" distL="0" distR="0" wp14:anchorId="59EC82BF" wp14:editId="39DE45DE">
            <wp:extent cx="5940425" cy="3637583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392" w:rsidRDefault="001A1392" w:rsidP="009B3A1F">
      <w:pPr>
        <w:jc w:val="center"/>
      </w:pPr>
    </w:p>
    <w:p w:rsidR="00B53F55" w:rsidRPr="000965F7" w:rsidRDefault="00B53F55" w:rsidP="009B3A1F">
      <w:pPr>
        <w:jc w:val="center"/>
      </w:pPr>
    </w:p>
    <w:p w:rsidR="009B3A1F" w:rsidRPr="009B3A1F" w:rsidRDefault="009B3A1F" w:rsidP="009B3A1F">
      <w:pPr>
        <w:jc w:val="center"/>
      </w:pPr>
    </w:p>
    <w:sectPr w:rsidR="009B3A1F" w:rsidRPr="009B3A1F" w:rsidSect="00BC374D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BB7"/>
    <w:rsid w:val="00006366"/>
    <w:rsid w:val="00064904"/>
    <w:rsid w:val="000732E7"/>
    <w:rsid w:val="000965F7"/>
    <w:rsid w:val="001A1392"/>
    <w:rsid w:val="001B2104"/>
    <w:rsid w:val="002A5362"/>
    <w:rsid w:val="00505FE3"/>
    <w:rsid w:val="00572B3A"/>
    <w:rsid w:val="00875913"/>
    <w:rsid w:val="0089103C"/>
    <w:rsid w:val="009B3A1F"/>
    <w:rsid w:val="009B66A0"/>
    <w:rsid w:val="00A4695C"/>
    <w:rsid w:val="00A56352"/>
    <w:rsid w:val="00AC3856"/>
    <w:rsid w:val="00B53F55"/>
    <w:rsid w:val="00BC374D"/>
    <w:rsid w:val="00E36BB7"/>
    <w:rsid w:val="00F16089"/>
    <w:rsid w:val="00FA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2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2B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2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2B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</cp:revision>
  <dcterms:created xsi:type="dcterms:W3CDTF">2014-11-12T12:13:00Z</dcterms:created>
  <dcterms:modified xsi:type="dcterms:W3CDTF">2014-11-12T20:14:00Z</dcterms:modified>
</cp:coreProperties>
</file>