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266" w:rsidRPr="00AE4675" w:rsidRDefault="00AE4675">
      <w:pPr>
        <w:rPr>
          <w:lang w:val="en-US"/>
        </w:rPr>
      </w:pPr>
      <w:r w:rsidRPr="00AE4675">
        <w:rPr>
          <w:lang w:val="en-US"/>
        </w:rPr>
        <w:t>Globalization of science: Outline</w:t>
      </w:r>
    </w:p>
    <w:p w:rsidR="00AE4675" w:rsidRPr="00AE4675" w:rsidRDefault="00AE4675" w:rsidP="00AE4675">
      <w:pPr>
        <w:pStyle w:val="Odstavecseseznamem"/>
        <w:numPr>
          <w:ilvl w:val="0"/>
          <w:numId w:val="1"/>
        </w:numPr>
        <w:rPr>
          <w:lang w:val="en-US"/>
        </w:rPr>
      </w:pPr>
      <w:r w:rsidRPr="00AE4675">
        <w:rPr>
          <w:lang w:val="en-US"/>
        </w:rPr>
        <w:t>Introduction</w:t>
      </w:r>
    </w:p>
    <w:p w:rsidR="00AE4675" w:rsidRDefault="00AE4675" w:rsidP="00AE467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main idea</w:t>
      </w:r>
    </w:p>
    <w:p w:rsidR="00AE4675" w:rsidRPr="00AE4675" w:rsidRDefault="00AE4675" w:rsidP="00AE467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Journal globalization</w:t>
      </w:r>
    </w:p>
    <w:p w:rsidR="00637D45" w:rsidRDefault="00637D45" w:rsidP="00AE467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Transition from national to transnational model of communication</w:t>
      </w:r>
    </w:p>
    <w:p w:rsidR="00637D45" w:rsidRDefault="00637D45" w:rsidP="00AE4675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Zitt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Bassecoulard</w:t>
      </w:r>
      <w:proofErr w:type="spellEnd"/>
      <w:r>
        <w:rPr>
          <w:lang w:val="en-US"/>
        </w:rPr>
        <w:t xml:space="preserve"> and Novelty claim</w:t>
      </w:r>
    </w:p>
    <w:p w:rsidR="00637D45" w:rsidRPr="00637D45" w:rsidRDefault="00637D45" w:rsidP="00637D4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and methodology</w:t>
      </w:r>
    </w:p>
    <w:p w:rsidR="00637D45" w:rsidRDefault="00637D45" w:rsidP="00987EC4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Content of the paper</w:t>
      </w:r>
    </w:p>
    <w:p w:rsidR="00987EC4" w:rsidRDefault="00987EC4" w:rsidP="00987EC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Globalization of science</w:t>
      </w:r>
    </w:p>
    <w:p w:rsidR="00987EC4" w:rsidRDefault="00987EC4" w:rsidP="00987EC4">
      <w:pPr>
        <w:pStyle w:val="Odstavecseseznamem"/>
        <w:numPr>
          <w:ilvl w:val="1"/>
          <w:numId w:val="1"/>
        </w:numPr>
        <w:rPr>
          <w:lang w:val="en-US"/>
        </w:rPr>
      </w:pPr>
      <w:r w:rsidRPr="00987EC4">
        <w:rPr>
          <w:lang w:val="en-US"/>
        </w:rPr>
        <w:t>Traditional approach</w:t>
      </w:r>
      <w:r>
        <w:rPr>
          <w:lang w:val="en-US"/>
        </w:rPr>
        <w:t xml:space="preserve"> – collaboration</w:t>
      </w:r>
    </w:p>
    <w:p w:rsidR="00987EC4" w:rsidRDefault="00456871" w:rsidP="00987EC4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Collaboration vs. </w:t>
      </w:r>
      <w:r w:rsidR="00987EC4">
        <w:rPr>
          <w:lang w:val="en-US"/>
        </w:rPr>
        <w:t>journal globalization</w:t>
      </w:r>
    </w:p>
    <w:p w:rsidR="00BA6F74" w:rsidRDefault="00BA6F74" w:rsidP="00987EC4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Transition in the west</w:t>
      </w:r>
    </w:p>
    <w:p w:rsidR="00BA6F74" w:rsidRDefault="00BA6F74" w:rsidP="00987EC4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Non-transition in the East</w:t>
      </w:r>
    </w:p>
    <w:p w:rsidR="00987EC4" w:rsidRPr="00BA6F74" w:rsidRDefault="00BA6F74" w:rsidP="00BA6F74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Role of new countries</w:t>
      </w:r>
    </w:p>
    <w:p w:rsidR="00987EC4" w:rsidRDefault="00BA6F74" w:rsidP="00987EC4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Globalization and research evaluation</w:t>
      </w:r>
    </w:p>
    <w:p w:rsidR="00FC423D" w:rsidRDefault="00FC423D" w:rsidP="00987EC4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define journal globalization – no domicile, no language =&gt; distributional approach</w:t>
      </w:r>
    </w:p>
    <w:p w:rsidR="00FC423D" w:rsidRDefault="00FC423D" w:rsidP="00FC423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:rsidR="00FC423D" w:rsidRDefault="00FC423D" w:rsidP="00FC423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Scopus</w:t>
      </w:r>
    </w:p>
    <w:p w:rsidR="00FC423D" w:rsidRDefault="00FC423D" w:rsidP="00FC423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Downloading of journal data</w:t>
      </w:r>
    </w:p>
    <w:p w:rsidR="00FC423D" w:rsidRDefault="00FC423D" w:rsidP="00FC423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Scopus subject classification</w:t>
      </w:r>
    </w:p>
    <w:p w:rsidR="00FC423D" w:rsidRDefault="00FC423D" w:rsidP="00FC423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cleaning</w:t>
      </w:r>
    </w:p>
    <w:p w:rsidR="00FC423D" w:rsidRDefault="00FC423D" w:rsidP="00FC423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Globalization indicators</w:t>
      </w:r>
    </w:p>
    <w:p w:rsidR="00FC423D" w:rsidRDefault="00FC423D" w:rsidP="00FC423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Journal-level indicators</w:t>
      </w:r>
    </w:p>
    <w:p w:rsidR="00FC423D" w:rsidRDefault="00FC423D" w:rsidP="00FC423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data – country origin, language, institutional concentration</w:t>
      </w:r>
    </w:p>
    <w:p w:rsidR="00FC423D" w:rsidRDefault="00FC423D" w:rsidP="00FC423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Benchmark of data</w:t>
      </w:r>
    </w:p>
    <w:p w:rsidR="00FC423D" w:rsidRDefault="00FC423D" w:rsidP="00FC423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Distribution employed? </w:t>
      </w:r>
    </w:p>
    <w:p w:rsidR="00FC423D" w:rsidRDefault="00FC423D" w:rsidP="00FC423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 with indicators</w:t>
      </w:r>
    </w:p>
    <w:p w:rsidR="00FC423D" w:rsidRDefault="00FC423D" w:rsidP="00FC423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Aggregation to country-discipline level</w:t>
      </w:r>
    </w:p>
    <w:p w:rsidR="00FC423D" w:rsidRDefault="00FC423D" w:rsidP="00FC423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Scaling</w:t>
      </w:r>
    </w:p>
    <w:p w:rsidR="00FC423D" w:rsidRDefault="00FC423D" w:rsidP="00FC423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Interpretation of results</w:t>
      </w:r>
    </w:p>
    <w:p w:rsidR="00FC423D" w:rsidRDefault="0012665D" w:rsidP="0012665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Limitations of methodology</w:t>
      </w:r>
    </w:p>
    <w:p w:rsidR="0012665D" w:rsidRDefault="0012665D" w:rsidP="0012665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Scopus decision-making and representativeness</w:t>
      </w:r>
    </w:p>
    <w:p w:rsidR="0012665D" w:rsidRDefault="00E037C1" w:rsidP="0012665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Representativeness across countries</w:t>
      </w:r>
    </w:p>
    <w:p w:rsidR="00E037C1" w:rsidRDefault="00E037C1" w:rsidP="0012665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Representativeness across disciplines</w:t>
      </w:r>
    </w:p>
    <w:p w:rsidR="00E037C1" w:rsidRDefault="00E037C1" w:rsidP="0012665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Representativeness across time</w:t>
      </w:r>
    </w:p>
    <w:p w:rsidR="0012665D" w:rsidRDefault="00E037C1" w:rsidP="0012665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Globalization caused by growth, globalization caused by internationalization</w:t>
      </w:r>
    </w:p>
    <w:p w:rsidR="00E037C1" w:rsidRDefault="00E037C1" w:rsidP="0012665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 other drawbacks</w:t>
      </w:r>
    </w:p>
    <w:p w:rsidR="00E037C1" w:rsidRDefault="00E037C1" w:rsidP="00E037C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</w:t>
      </w:r>
    </w:p>
    <w:p w:rsidR="00FA4886" w:rsidRDefault="00FA4886" w:rsidP="00FA488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Interpretation of results</w:t>
      </w:r>
    </w:p>
    <w:p w:rsidR="00FA4886" w:rsidRDefault="00FA4886" w:rsidP="00FA488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of results output</w:t>
      </w:r>
    </w:p>
    <w:p w:rsidR="00FA4886" w:rsidRDefault="00FA4886" w:rsidP="00FA488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Robustness of results given the chosen indicators – Correlation matrix</w:t>
      </w:r>
    </w:p>
    <w:p w:rsidR="00FA4886" w:rsidRDefault="00FA4886" w:rsidP="00FA488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Results by IMF income level</w:t>
      </w:r>
    </w:p>
    <w:p w:rsidR="00FA4886" w:rsidRDefault="00FA4886" w:rsidP="00FA4886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Results in advanced countries</w:t>
      </w:r>
    </w:p>
    <w:p w:rsidR="00FA4886" w:rsidRDefault="00FA4886" w:rsidP="00FA4886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Results in transition countries</w:t>
      </w:r>
    </w:p>
    <w:p w:rsidR="00FA4886" w:rsidRDefault="00FA4886" w:rsidP="00FA488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Russia vs. China</w:t>
      </w:r>
    </w:p>
    <w:p w:rsidR="00FA4886" w:rsidRDefault="00FA4886" w:rsidP="00FA488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Results on the map</w:t>
      </w:r>
    </w:p>
    <w:p w:rsidR="00FA4886" w:rsidRDefault="00FA4886" w:rsidP="00FA488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K-Means clusters of countries across disciplines)</w:t>
      </w:r>
    </w:p>
    <w:p w:rsidR="00FA4886" w:rsidRDefault="00FA4886" w:rsidP="00FA488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Conclusions</w:t>
      </w:r>
    </w:p>
    <w:p w:rsidR="00FA4886" w:rsidRDefault="00FA4886" w:rsidP="00FA488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Summary of results</w:t>
      </w:r>
    </w:p>
    <w:p w:rsidR="00FA4886" w:rsidRPr="00FA4886" w:rsidRDefault="00FA4886" w:rsidP="00FA488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to do next</w:t>
      </w:r>
      <w:bookmarkStart w:id="0" w:name="_GoBack"/>
      <w:bookmarkEnd w:id="0"/>
    </w:p>
    <w:sectPr w:rsidR="00FA4886" w:rsidRPr="00FA4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E40CD"/>
    <w:multiLevelType w:val="hybridMultilevel"/>
    <w:tmpl w:val="6DD641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75"/>
    <w:rsid w:val="0012665D"/>
    <w:rsid w:val="00456871"/>
    <w:rsid w:val="00637D45"/>
    <w:rsid w:val="00987EC4"/>
    <w:rsid w:val="00AE4675"/>
    <w:rsid w:val="00B51266"/>
    <w:rsid w:val="00BA6F74"/>
    <w:rsid w:val="00E037C1"/>
    <w:rsid w:val="00FA4886"/>
    <w:rsid w:val="00FC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FADE"/>
  <w15:chartTrackingRefBased/>
  <w15:docId w15:val="{C9A8DA2B-FCBF-40A6-8399-96CA4DC3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E4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Macháček Vít</dc:creator>
  <cp:keywords/>
  <dc:description/>
  <cp:lastModifiedBy>Macháček Vít</cp:lastModifiedBy>
  <cp:revision>2</cp:revision>
  <dcterms:created xsi:type="dcterms:W3CDTF">2020-01-08T11:13:00Z</dcterms:created>
  <dcterms:modified xsi:type="dcterms:W3CDTF">2020-01-08T14:10:00Z</dcterms:modified>
</cp:coreProperties>
</file>