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0" w:name="exercícios"/>
    <w:p>
      <w:pPr>
        <w:pStyle w:val="Heading1"/>
      </w:pPr>
      <w:r>
        <w:t xml:space="preserve">Exercícios</w:t>
      </w:r>
    </w:p>
    <w:bookmarkStart w:id="24" w:name="X872b5666081bf3e0821f3048d2634bfd8eafaa6"/>
    <w:p>
      <w:pPr>
        <w:pStyle w:val="Heading2"/>
      </w:pPr>
      <w:r>
        <w:t xml:space="preserve">Exercício 1: A Função Degrau e Sua Derivada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A partir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mostre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 recupere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Generalize o resultado de (a)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8026ae7d3299071278dd91410fccb7fc6fcb893"/>
    <w:p>
      <w:pPr>
        <w:pStyle w:val="Heading2"/>
      </w:pPr>
      <w:r>
        <w:t xml:space="preserve">Exercício 2: Filtragem e a Sequência Delta Gaussiana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o resultado para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Refaça a demonstração da propriedade de filtragem via série de Taylor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explicando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25"/>
    <w:bookmarkStart w:id="26" w:name="X0ba403daac3d528e5c1a389c114c482c79a8e8d"/>
    <w:p>
      <w:pPr>
        <w:pStyle w:val="Heading2"/>
      </w:pPr>
      <w:r>
        <w:t xml:space="preserve">Exercício 3: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X052cf726180117a5c62f1e3c9723c385d450c92"/>
    <w:p>
      <w:pPr>
        <w:pStyle w:val="Heading2"/>
      </w:pPr>
      <w:r>
        <w:t xml:space="preserve">Exercício 4: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 Que condições de contorno fixam essa constante de integração?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7"/>
    <w:bookmarkStart w:id="28" w:name="exercício-5-outras-sequências-delta"/>
    <w:p>
      <w:pPr>
        <w:pStyle w:val="Heading2"/>
      </w:pPr>
      <w:r>
        <w:t xml:space="preserve">Exercício 5: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28"/>
    <w:bookmarkStart w:id="29" w:name="X7bf14cb73e49b538a286b3b1106ce370fce89ea"/>
    <w:p>
      <w:pPr>
        <w:pStyle w:val="Heading2"/>
      </w:pPr>
      <w:r>
        <w:t xml:space="preserve">Exercício 6: Dependência com a Dimensão e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 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 resolve em 3D.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O que você espera que aconteça com a função de Green em 4D? Justifique sem fazer a conta completa (o caso geral será tratado na próxima aula).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 Em que sentido ela é, ainda assim, um objeto matemático rigoroso?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2026-07-08T21:35:09Z</dcterms:created>
  <dcterms:modified xsi:type="dcterms:W3CDTF">2026-07-08T21:35:09Z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