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  <Override PartName="/word/media/rId18.png" ContentType="image/png"/>
  <Override PartName="/word/media/rId3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6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4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das condições de contorno (causalidade) seleciona apenas um dos modos. A condição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quando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implica que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ou seja, apenas o modo de frequência positiva (viajando para o futuro) contribui.</w:t>
            </w:r>
          </w:p>
          <w:p/>
        </w:tc>
      </w:tr>
    </w:tbl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4"/>
    <w:bookmarkStart w:id="15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5"/>
    <w:bookmarkEnd w:id="16"/>
    <w:bookmarkStart w:id="27" w:name="cálculo-explícito-do-propagador"/>
    <w:p>
      <w:pPr>
        <w:pStyle w:val="Heading1"/>
      </w:pPr>
      <w:r>
        <w:t xml:space="preserve">3. Cálculo Explícito do Propagador</w:t>
      </w:r>
    </w:p>
    <w:bookmarkStart w:id="17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7"/>
    <w:bookmarkStart w:id="21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um resultado fundamental: a integral angular transforma a onda plana em uma onda esférica, expressa pelo fator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1"/>
    <w:bookmarkStart w:id="22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22"/>
    <w:bookmarkStart w:id="26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resultado central da aula. O propagador é uma</w:t>
            </w:r>
            <w:r>
              <w:t xml:space="preserve"> </w:t>
            </w:r>
            <w:r>
              <w:rPr>
                <w:b/>
                <w:bCs/>
              </w:rPr>
              <w:t xml:space="preserve">distribuição</w:t>
            </w:r>
            <w:r>
              <w:t xml:space="preserve"> </w:t>
            </w:r>
            <w:r>
              <w:t xml:space="preserve">que é não nula apenas sobre o</w:t>
            </w:r>
            <w:r>
              <w:t xml:space="preserve"> </w:t>
            </w:r>
            <w:r>
              <w:rPr>
                <w:b/>
                <w:bCs/>
              </w:rPr>
              <w:t xml:space="preserve">cone de luz futuro</w:t>
            </w:r>
            <w:r>
              <w:t xml:space="preserve"> </w:t>
            </w:r>
            <w:r>
              <w:t xml:space="preserve">do evento fonte.</w:t>
            </w:r>
          </w:p>
          <w:p/>
        </w:tc>
      </w:tr>
    </w:tbl>
    <w:bookmarkEnd w:id="26"/>
    <w:bookmarkEnd w:id="27"/>
    <w:bookmarkStart w:id="35" w:name="interpretação-física-causalidade"/>
    <w:p>
      <w:pPr>
        <w:pStyle w:val="Heading1"/>
      </w:pPr>
      <w:r>
        <w:t xml:space="preserve">4. Interpretação Física: Causalidade</w:t>
      </w:r>
    </w:p>
    <w:bookmarkStart w:id="30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tempos futuros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o propagador é não nulo apenas sobre a</w:t>
            </w:r>
            <w:r>
              <w:t xml:space="preserve"> </w:t>
            </w:r>
            <w:r>
              <w:rPr>
                <w:b/>
                <w:bCs/>
              </w:rPr>
              <w:t xml:space="preserve">casca esférica</w:t>
            </w:r>
            <w:r>
              <w:t xml:space="preserve"> </w:t>
            </w:r>
            <w:r>
              <w:t xml:space="preserve">de raio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centrada em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 Esta casca se expande com a velocidade da luz.</w:t>
            </w:r>
          </w:p>
          <w:p/>
        </w:tc>
      </w:tr>
    </w:tbl>
    <w:bookmarkEnd w:id="30"/>
    <w:bookmarkStart w:id="34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      </w:r>
          </w:p>
          <w:p/>
        </w:tc>
      </w:tr>
    </w:tbl>
    <w:bookmarkEnd w:id="34"/>
    <w:bookmarkEnd w:id="35"/>
    <w:bookmarkStart w:id="41" w:name="generalização-para-fontes-estendidas"/>
    <w:p>
      <w:pPr>
        <w:pStyle w:val="Heading1"/>
      </w:pPr>
      <w:r>
        <w:t xml:space="preserve">5. Generalização para Fontes Estendidas</w:t>
      </w:r>
    </w:p>
    <w:bookmarkStart w:id="36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6"/>
    <w:bookmarkStart w:id="37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40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princípio fundamental da eletrodinâmica clássica: o campo eletromagnético se propaga com a velocidade da luz. Uma carga em movimento não produz um campo instantâneo, mas um campo retardado.</w:t>
            </w:r>
          </w:p>
          <w:p/>
        </w:tc>
      </w:tr>
    </w:tbl>
    <w:bookmarkEnd w:id="40"/>
    <w:bookmarkEnd w:id="41"/>
    <w:bookmarkStart w:id="46" w:name="conexão-com-a-eletrostática"/>
    <w:p>
      <w:pPr>
        <w:pStyle w:val="Heading1"/>
      </w:pPr>
      <w:r>
        <w:t xml:space="preserve">6. Conexão com a Eletrostática</w:t>
      </w:r>
    </w:p>
    <w:bookmarkStart w:id="42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42"/>
    <w:bookmarkStart w:id="45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      </w:r>
          </w:p>
          <w:p/>
        </w:tc>
      </w:tr>
    </w:tbl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45"/>
    <w:bookmarkEnd w:id="46"/>
    <w:bookmarkStart w:id="54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47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51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1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2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3"/>
        </w:tc>
      </w:tr>
    </w:tbl>
    <w:bookmarkEnd w:id="54"/>
    <w:bookmarkStart w:id="55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55"/>
    <w:bookmarkStart w:id="68" w:name="exercícios"/>
    <w:p>
      <w:pPr>
        <w:pStyle w:val="Heading1"/>
      </w:pPr>
      <w:r>
        <w:t xml:space="preserve">9. Exercícios</w:t>
      </w:r>
    </w:p>
    <w:bookmarkStart w:id="56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57"/>
    <w:bookmarkStart w:id="58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58"/>
    <w:bookmarkStart w:id="59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59"/>
    <w:bookmarkStart w:id="60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60"/>
    <w:bookmarkStart w:id="61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61"/>
    <w:bookmarkStart w:id="62" w:name="exercício-7-essencial"/>
    <w:p>
      <w:pPr>
        <w:pStyle w:val="Heading2"/>
      </w:pPr>
      <w:r>
        <w:t xml:space="preserve">9.7 Exercício 7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62"/>
    <w:bookmarkStart w:id="63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63"/>
    <w:bookmarkStart w:id="64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65"/>
    <w:bookmarkStart w:id="66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66"/>
    <w:bookmarkStart w:id="67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31" Target="media/rId31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2026-07-08T16:58:20Z</dcterms:created>
  <dcterms:modified xsi:type="dcterms:W3CDTF">2026-07-08T16:58:20Z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