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2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7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5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 Wronskiano de duas soluções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é dado por: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W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Ω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 é uma constante do movimento (conservado).</w:t>
            </w:r>
          </w:p>
          <w:p/>
        </w:tc>
      </w:tr>
    </w:tbl>
    <w:bookmarkEnd w:id="15"/>
    <w:bookmarkStart w:id="16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6"/>
    <w:bookmarkEnd w:id="17"/>
    <w:bookmarkStart w:id="20" w:name="soluções-linearmente-independentes"/>
    <w:p>
      <w:pPr>
        <w:pStyle w:val="Heading1"/>
      </w:pPr>
      <w:r>
        <w:t xml:space="preserve">Soluções Linearmente Independentes</w:t>
      </w:r>
    </w:p>
    <w:bookmarkStart w:id="18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8"/>
    <w:bookmarkStart w:id="19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9"/>
    <w:bookmarkEnd w:id="20"/>
    <w:bookmarkStart w:id="30" w:name="complexificação-do-espaço-de-soluções"/>
    <w:p>
      <w:pPr>
        <w:pStyle w:val="Heading1"/>
      </w:pPr>
      <w:r>
        <w:t xml:space="preserve">Complexificação do Espaço de Soluções</w:t>
      </w:r>
    </w:p>
    <w:bookmarkStart w:id="21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21"/>
    <w:bookmarkStart w:id="25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Para soluções com normalização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temos: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⟨</m:t>
                </m:r>
                <m:r>
                  <m:t>V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/>
        </w:tc>
      </w:tr>
    </w:tbl>
    <w:bookmarkEnd w:id="25"/>
    <w:bookmarkStart w:id="29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Esta estrutura é análoga à que aparece na mecânica quântica relativística, onde soluções de energia positiva e negativa correspondem a partículas e antipartículas.</w:t>
            </w:r>
          </w:p>
          <w:p/>
        </w:tc>
      </w:tr>
    </w:tbl>
    <w:bookmarkEnd w:id="29"/>
    <w:bookmarkEnd w:id="30"/>
    <w:bookmarkStart w:id="35" w:name="propagação-no-tempo"/>
    <w:p>
      <w:pPr>
        <w:pStyle w:val="Heading1"/>
      </w:pPr>
      <w:r>
        <w:t xml:space="preserve">Propagação no Tempo</w:t>
      </w:r>
    </w:p>
    <w:bookmarkStart w:id="31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31"/>
    <w:bookmarkStart w:id="34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diferença de sinal entre as soluções futura e passada é fundamental para a construção de propagadores em teoria quântica de campos.</w:t>
            </w:r>
          </w:p>
          <w:p/>
        </w:tc>
      </w:tr>
    </w:tbl>
    <w:bookmarkEnd w:id="34"/>
    <w:bookmarkEnd w:id="35"/>
    <w:bookmarkStart w:id="40" w:name="simetria-de-reversão-temporal"/>
    <w:p>
      <w:pPr>
        <w:pStyle w:val="Heading1"/>
      </w:pPr>
      <w:r>
        <w:t xml:space="preserve">Simetria de Reversão Temporal</w:t>
      </w:r>
    </w:p>
    <w:bookmarkStart w:id="36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9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invariância por reversão temporal leva à relação entre soluções futuras e passadas, fundamental para a construção de operadores de criação e aniquilação.</w:t>
            </w:r>
          </w:p>
          <w:p/>
        </w:tc>
      </w:tr>
    </w:tbl>
    <w:bookmarkEnd w:id="39"/>
    <w:bookmarkEnd w:id="40"/>
    <w:bookmarkStart w:id="49" w:name="visualização-computacional"/>
    <w:p>
      <w:pPr>
        <w:pStyle w:val="Heading1"/>
      </w:pPr>
      <w:r>
        <w:t xml:space="preserve">Visualização Computacional</w:t>
      </w:r>
    </w:p>
    <w:bookmarkStart w:id="44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0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50"/>
    <w:bookmarkStart w:id="57" w:name="exercícios"/>
    <w:p>
      <w:pPr>
        <w:pStyle w:val="Heading1"/>
      </w:pPr>
      <w:r>
        <w:t xml:space="preserve">Exercícios</w:t>
      </w:r>
    </w:p>
    <w:bookmarkStart w:id="51" w:name="X2cf13656e68a0451453812891cdb01bf13a7611"/>
    <w:p>
      <w:pPr>
        <w:pStyle w:val="Heading2"/>
      </w:pPr>
      <w:r>
        <w:t xml:space="preserve">Exercício 1: Wronskiano e Solução Geral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, 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 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bookmarkEnd w:id="51"/>
    <w:bookmarkStart w:id="52" w:name="X0cfb3d1cde1e9640e01f730fbb75d765b4993f4"/>
    <w:p>
      <w:pPr>
        <w:pStyle w:val="Heading2"/>
      </w:pPr>
      <w:r>
        <w:t xml:space="preserve">Exercício 2: Complexificação e Normas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 que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Para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 </w:t>
      </w:r>
      <w:r>
        <w:t xml:space="preserve">e interprete fisicamente este resultado (norma negativa).</w:t>
      </w:r>
    </w:p>
    <w:bookmarkEnd w:id="52"/>
    <w:bookmarkStart w:id="53" w:name="X03096fea85f6948fd355def96dbb3c66dc6ff8e"/>
    <w:p>
      <w:pPr>
        <w:pStyle w:val="Heading2"/>
      </w:pPr>
      <w:r>
        <w:t xml:space="preserve">Exercício 3: Propagadores Futuro e Passado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e 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a solução com condições no futuro,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e 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53"/>
    <w:bookmarkStart w:id="54" w:name="X748f532e16039b3254d90748cd1d65ecbfd2659"/>
    <w:p>
      <w:pPr>
        <w:pStyle w:val="Heading2"/>
      </w:pPr>
      <w:r>
        <w:t xml:space="preserve">Exercício 4: Condições de Contorno Espaciais</w:t>
      </w:r>
    </w:p>
    <w:p>
      <w:pPr>
        <w:pStyle w:val="FirstParagraph"/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explique como combinar os propagadores futuro e passado, e por que a solução geral envolve ambas as direções de propagação.</w:t>
      </w:r>
    </w:p>
    <w:bookmarkEnd w:id="54"/>
    <w:bookmarkStart w:id="55" w:name="exercício-5-reversão-temporal-e-rotações"/>
    <w:p>
      <w:pPr>
        <w:pStyle w:val="Heading2"/>
      </w:pPr>
      <w:r>
        <w:t xml:space="preserve">Exercício 5: Reversão Temporal e Rotações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e 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rotação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no espaço de fase,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e compare com a transformação temporal</w:t>
      </w:r>
      <w:r>
        <w:t xml:space="preserve"> </w:t>
      </w:r>
      <m:oMath>
        <m:r>
          <m:t>T</m:t>
        </m:r>
      </m:oMath>
      <w:r>
        <w:t xml:space="preserve">: em que sentido elas são estruturalmente diferentes?</w:t>
      </w:r>
    </w:p>
    <w:bookmarkEnd w:id="55"/>
    <w:bookmarkStart w:id="56" w:name="X932c456cbe0159ffc05003b5cae4c075482ab9c"/>
    <w:p>
      <w:pPr>
        <w:pStyle w:val="Heading2"/>
      </w:pPr>
      <w:r>
        <w:t xml:space="preserve">Exercício 6: Oscilador Forçado e Conexão com a Mecânica Quântica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 nesta aula, identificando os termos futuro e passado na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simplético, e explique como a estrutura de norma positiva/negativa (Exercício 2) se relaciona com a quantização.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2026-07-15T11:55:32Z</dcterms:created>
  <dcterms:modified xsi:type="dcterms:W3CDTF">2026-07-15T11:55:32Z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