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  <Override PartName="/word/media/rId18.png" ContentType="image/png"/>
  <Override PartName="/word/media/rId3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6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4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das condições de contorno (causalidade) seleciona apenas um dos modos. A condição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quando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implica que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ou seja, apenas o modo de frequência positiva (viajando para o futuro) contribui.</w:t>
            </w:r>
          </w:p>
          <w:p/>
        </w:tc>
      </w:tr>
    </w:tbl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4"/>
    <w:bookmarkStart w:id="15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5"/>
    <w:bookmarkEnd w:id="16"/>
    <w:bookmarkStart w:id="27" w:name="cálculo-explícito-do-propagador"/>
    <w:p>
      <w:pPr>
        <w:pStyle w:val="Heading1"/>
      </w:pPr>
      <w:r>
        <w:t xml:space="preserve">3. Cálculo Explícito do Propagador</w:t>
      </w:r>
    </w:p>
    <w:bookmarkStart w:id="17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7"/>
    <w:bookmarkStart w:id="21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um resultado fundamental: a integral angular transforma a onda plana em uma onda esférica, expressa pelo fator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1"/>
    <w:bookmarkStart w:id="22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22"/>
    <w:bookmarkStart w:id="26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resultado central da aula. O propagador é uma</w:t>
            </w:r>
            <w:r>
              <w:t xml:space="preserve"> </w:t>
            </w:r>
            <w:r>
              <w:rPr>
                <w:b/>
                <w:bCs/>
              </w:rPr>
              <w:t xml:space="preserve">distribuição</w:t>
            </w:r>
            <w:r>
              <w:t xml:space="preserve"> </w:t>
            </w:r>
            <w:r>
              <w:t xml:space="preserve">que é não nula apenas sobre o</w:t>
            </w:r>
            <w:r>
              <w:t xml:space="preserve"> </w:t>
            </w:r>
            <w:r>
              <w:rPr>
                <w:b/>
                <w:bCs/>
              </w:rPr>
              <w:t xml:space="preserve">cone de luz futuro</w:t>
            </w:r>
            <w:r>
              <w:t xml:space="preserve"> </w:t>
            </w:r>
            <w:r>
              <w:t xml:space="preserve">do evento fonte.</w:t>
            </w:r>
          </w:p>
          <w:p/>
        </w:tc>
      </w:tr>
    </w:tbl>
    <w:bookmarkEnd w:id="26"/>
    <w:bookmarkEnd w:id="27"/>
    <w:bookmarkStart w:id="35" w:name="interpretação-física-causalidade"/>
    <w:p>
      <w:pPr>
        <w:pStyle w:val="Heading1"/>
      </w:pPr>
      <w:r>
        <w:t xml:space="preserve">4. Interpretação Física: Causalidade</w:t>
      </w:r>
    </w:p>
    <w:bookmarkStart w:id="30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tempos futuros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o propagador é não nulo apenas sobre a</w:t>
            </w:r>
            <w:r>
              <w:t xml:space="preserve"> </w:t>
            </w:r>
            <w:r>
              <w:rPr>
                <w:b/>
                <w:bCs/>
              </w:rPr>
              <w:t xml:space="preserve">casca esférica</w:t>
            </w:r>
            <w:r>
              <w:t xml:space="preserve"> </w:t>
            </w:r>
            <w:r>
              <w:t xml:space="preserve">de raio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centrada em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 Esta casca se expande com a velocidade da luz.</w:t>
            </w:r>
          </w:p>
          <w:p/>
        </w:tc>
      </w:tr>
    </w:tbl>
    <w:bookmarkEnd w:id="30"/>
    <w:bookmarkStart w:id="34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      </w:r>
          </w:p>
          <w:p/>
        </w:tc>
      </w:tr>
    </w:tbl>
    <w:bookmarkEnd w:id="34"/>
    <w:bookmarkEnd w:id="35"/>
    <w:bookmarkStart w:id="41" w:name="generalização-para-fontes-estendidas"/>
    <w:p>
      <w:pPr>
        <w:pStyle w:val="Heading1"/>
      </w:pPr>
      <w:r>
        <w:t xml:space="preserve">5. Generalização para Fontes Estendidas</w:t>
      </w:r>
    </w:p>
    <w:bookmarkStart w:id="36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6"/>
    <w:bookmarkStart w:id="37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40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princípio fundamental da eletrodinâmica clássica: o campo eletromagnético se propaga com a velocidade da luz. Uma carga em movimento não produz um campo instantâneo, mas um campo retardado.</w:t>
            </w:r>
          </w:p>
          <w:p/>
        </w:tc>
      </w:tr>
    </w:tbl>
    <w:bookmarkEnd w:id="40"/>
    <w:bookmarkEnd w:id="41"/>
    <w:bookmarkStart w:id="46" w:name="conexão-com-a-eletrostática"/>
    <w:p>
      <w:pPr>
        <w:pStyle w:val="Heading1"/>
      </w:pPr>
      <w:r>
        <w:t xml:space="preserve">6. Conexão com a Eletrostática</w:t>
      </w:r>
    </w:p>
    <w:bookmarkStart w:id="42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42"/>
    <w:bookmarkStart w:id="45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      </w:r>
          </w:p>
          <w:p/>
        </w:tc>
      </w:tr>
    </w:tbl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45"/>
    <w:bookmarkEnd w:id="46"/>
    <w:bookmarkStart w:id="54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47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51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1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2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3"/>
        </w:tc>
      </w:tr>
    </w:tbl>
    <w:bookmarkEnd w:id="54"/>
    <w:bookmarkStart w:id="55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55"/>
    <w:bookmarkStart w:id="62" w:name="exercícios"/>
    <w:p>
      <w:pPr>
        <w:pStyle w:val="Heading1"/>
      </w:pPr>
      <w:r>
        <w:t xml:space="preserve">9. Exercícios</w:t>
      </w:r>
    </w:p>
    <w:bookmarkStart w:id="56" w:name="Xfb868fc7aea873e00fa9a2f6fd1660258de7151"/>
    <w:p>
      <w:pPr>
        <w:pStyle w:val="Heading2"/>
      </w:pPr>
      <w:r>
        <w:t xml:space="preserve">9.1 Exercício 1: Ondas Planas e a Integral Angular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, escrevendo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 sua solução geral.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Demonstre a integral angular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usada na construção do propagador.</w:t>
      </w:r>
    </w:p>
    <w:bookmarkEnd w:id="56"/>
    <w:bookmarkStart w:id="57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57"/>
    <w:bookmarkStart w:id="58" w:name="X71d14018dfe5ec16a4b303fec827396d4da3fd2"/>
    <w:p>
      <w:pPr>
        <w:pStyle w:val="Heading2"/>
      </w:pPr>
      <w:r>
        <w:t xml:space="preserve">9.3 Exercício 3: Fonte com Velocidade Uniforme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58"/>
    <w:bookmarkStart w:id="59" w:name="exercício-4-o-propagador-avançado"/>
    <w:p>
      <w:pPr>
        <w:pStyle w:val="Heading2"/>
      </w:pPr>
      <w:r>
        <w:t xml:space="preserve">9.4 Exercício 4: O Propagador Avançado</w:t>
      </w:r>
    </w:p>
    <w:p>
      <w:pPr>
        <w:pStyle w:val="FirstParagraph"/>
      </w:pPr>
      <w:r>
        <w:t xml:space="preserve">Considere o propagador avançado, definido por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Qual é o suporte deste propagador?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ele não é usado como solução causal, apesar de satisfazer a mesma equação diferencial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?</w:t>
      </w:r>
    </w:p>
    <w:bookmarkEnd w:id="59"/>
    <w:bookmarkStart w:id="60" w:name="Xb2e94715add98a5ef2ef71221ecf825a391798e"/>
    <w:p>
      <w:pPr>
        <w:pStyle w:val="Heading2"/>
      </w:pPr>
      <w:r>
        <w:t xml:space="preserve">9.5 Exercício 5: A Integral sobre a Linha de Mundo e o Limite Estático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propagador causal pode ser escrito como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uma partícula em repouso, resolva a condição do cone de luz para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 mostre que se recupera o potencial de Coulomb.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Explique por que o potencial de Coulomb parece implicar ação instantânea, mesmo sendo obtido a partir de um propagador causal.</w:t>
      </w:r>
    </w:p>
    <w:bookmarkEnd w:id="60"/>
    <w:bookmarkStart w:id="61" w:name="X680ff98d0d41fc57d7735735ced42d65b0270e6"/>
    <w:p>
      <w:pPr>
        <w:pStyle w:val="Heading2"/>
      </w:pPr>
      <w:r>
        <w:t xml:space="preserve">9.6 Exercício 6: Duas Cargas Estáticas e a Força Retardada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Calcule a força elétrica sobre a partícula 2 usando o potencial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A força é instantânea? Justifique sua resposta.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2026-07-15T11:54:08Z</dcterms:created>
  <dcterms:modified xsi:type="dcterms:W3CDTF">2026-07-15T11:54:08Z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