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3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1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p>
      <w:pPr>
        <w:pStyle w:val="BodyText"/>
      </w:pPr>
      <w:r>
        <w:t xml:space="preserve">A escolha das condições de contorno (causalidade) seleciona apenas um dos modos. A condição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implica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ou seja, apenas o modo de frequência positiva (viajando para o futuro) contribui.</w:t>
      </w:r>
    </w:p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1"/>
    <w:bookmarkStart w:id="12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2"/>
    <w:bookmarkEnd w:id="13"/>
    <w:bookmarkStart w:id="18" w:name="cálculo-explícito-do-propagador"/>
    <w:p>
      <w:pPr>
        <w:pStyle w:val="Heading1"/>
      </w:pPr>
      <w:r>
        <w:t xml:space="preserve">3. Cálculo Explícito do Propagador</w:t>
      </w:r>
    </w:p>
    <w:bookmarkStart w:id="14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4"/>
    <w:bookmarkStart w:id="15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Este é um resultado fundamental: a integral angular transforma a onda plana em uma onda esférica, expressa pelo fator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6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16"/>
    <w:bookmarkStart w:id="17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Este é o resultado central da aula. O propagador é uma</w:t>
      </w:r>
      <w:r>
        <w:t xml:space="preserve"> </w:t>
      </w:r>
      <w:r>
        <w:rPr>
          <w:b/>
          <w:bCs/>
        </w:rPr>
        <w:t xml:space="preserve">distribuição</w:t>
      </w:r>
      <w:r>
        <w:t xml:space="preserve"> </w:t>
      </w:r>
      <w:r>
        <w:t xml:space="preserve">que é não nula apenas sobre 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 fonte.</w:t>
      </w:r>
    </w:p>
    <w:bookmarkEnd w:id="17"/>
    <w:bookmarkEnd w:id="18"/>
    <w:bookmarkStart w:id="21" w:name="interpretação-física-causalidade"/>
    <w:p>
      <w:pPr>
        <w:pStyle w:val="Heading1"/>
      </w:pPr>
      <w:r>
        <w:t xml:space="preserve">4. Interpretação Física: Causalidade</w:t>
      </w:r>
    </w:p>
    <w:bookmarkStart w:id="19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Para tempos futuros (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), o propagador é não nulo apenas sobre a</w:t>
      </w:r>
      <w:r>
        <w:t xml:space="preserve"> </w:t>
      </w:r>
      <w:r>
        <w:rPr>
          <w:b/>
          <w:bCs/>
        </w:rPr>
        <w:t xml:space="preserve">casca esférica</w:t>
      </w:r>
      <w:r>
        <w:t xml:space="preserve"> </w:t>
      </w:r>
      <w:r>
        <w:t xml:space="preserve">de raio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centrada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. Esta casca se expande com a velocidade da luz.</w:t>
      </w:r>
    </w:p>
    <w:bookmarkEnd w:id="19"/>
    <w:bookmarkStart w:id="20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p>
      <w:pPr>
        <w:pStyle w:val="BodyText"/>
      </w:pPr>
      <w:r>
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</w:r>
    </w:p>
    <w:bookmarkEnd w:id="20"/>
    <w:bookmarkEnd w:id="21"/>
    <w:bookmarkStart w:id="25" w:name="generalização-para-fontes-estendidas"/>
    <w:p>
      <w:pPr>
        <w:pStyle w:val="Heading1"/>
      </w:pPr>
      <w:r>
        <w:t xml:space="preserve">5. Generalização para Fontes Estendidas</w:t>
      </w:r>
    </w:p>
    <w:bookmarkStart w:id="22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2"/>
    <w:bookmarkStart w:id="23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o-princípio-do-tempo-retardado"/>
    <w:p>
      <w:pPr>
        <w:pStyle w:val="Heading2"/>
      </w:pPr>
      <w:r>
        <w:t xml:space="preserve">5.3 O Princípio do Tempo Retardado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p>
      <w:pPr>
        <w:pStyle w:val="BodyText"/>
      </w:pPr>
      <w:r>
        <w:t xml:space="preserve">Este é o princípio fundamental da eletrodinâmica clássica: o campo eletromagnético se propaga com a velocidade da luz. Uma carga em movimento não produz um campo instantâneo, mas um campo retardado.</w:t>
      </w:r>
    </w:p>
    <w:bookmarkEnd w:id="24"/>
    <w:bookmarkEnd w:id="25"/>
    <w:bookmarkStart w:id="28" w:name="conexão-com-a-eletrostática"/>
    <w:p>
      <w:pPr>
        <w:pStyle w:val="Heading1"/>
      </w:pPr>
      <w:r>
        <w:t xml:space="preserve">6. Conexão com a Eletrostática</w:t>
      </w:r>
    </w:p>
    <w:bookmarkStart w:id="26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26"/>
    <w:bookmarkStart w:id="27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p>
      <w:pPr>
        <w:pStyle w:val="BodyText"/>
      </w:pPr>
      <w:r>
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</w:r>
    </w:p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27"/>
    <w:bookmarkEnd w:id="28"/>
    <w:bookmarkStart w:id="36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2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33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3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3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35"/>
        </w:tc>
      </w:tr>
    </w:tbl>
    <w:bookmarkEnd w:id="36"/>
    <w:bookmarkStart w:id="37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37"/>
    <w:bookmarkStart w:id="50" w:name="exercícios"/>
    <w:p>
      <w:pPr>
        <w:pStyle w:val="Heading1"/>
      </w:pPr>
      <w:r>
        <w:t xml:space="preserve">9. Exercícios</w:t>
      </w:r>
    </w:p>
    <w:bookmarkStart w:id="38" w:name="exercício-1"/>
    <w:p>
      <w:pPr>
        <w:pStyle w:val="Heading2"/>
      </w:pPr>
      <w:r>
        <w:t xml:space="preserve">9.1 Exercício 1</w:t>
      </w:r>
    </w:p>
    <w:p>
      <w:pPr>
        <w:pStyle w:val="FirstParagraph"/>
      </w:pP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 da forma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Escreva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Determine a solução geral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exercício-2-essencial"/>
    <w:p>
      <w:pPr>
        <w:pStyle w:val="Heading2"/>
      </w:pPr>
      <w:r>
        <w:t xml:space="preserve">9.2 Exercício 2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3"/>
        </w:numPr>
      </w:pP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39"/>
    <w:bookmarkStart w:id="40" w:name="exercício-3"/>
    <w:p>
      <w:pPr>
        <w:pStyle w:val="Heading2"/>
      </w:pPr>
      <w:r>
        <w:t xml:space="preserve">9.3 Exercício 3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numPr>
          <w:ilvl w:val="0"/>
          <w:numId w:val="1004"/>
        </w:numPr>
      </w:pP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40"/>
    <w:bookmarkStart w:id="41" w:name="exercício-4"/>
    <w:p>
      <w:pPr>
        <w:pStyle w:val="Heading2"/>
      </w:pPr>
      <w:r>
        <w:t xml:space="preserve">9.4 Exercício 4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numPr>
          <w:ilvl w:val="0"/>
          <w:numId w:val="1005"/>
        </w:numPr>
      </w:pPr>
      <w:r>
        <w:t xml:space="preserve">Calcule a força elétrica sobre a partícula 2 usando o potencial retardado.</w:t>
      </w:r>
    </w:p>
    <w:p>
      <w:pPr>
        <w:numPr>
          <w:ilvl w:val="0"/>
          <w:numId w:val="1005"/>
        </w:numPr>
      </w:pPr>
      <w:r>
        <w:t xml:space="preserve">A força é instantânea? Justifique sua resposta.</w:t>
      </w:r>
    </w:p>
    <w:bookmarkEnd w:id="41"/>
    <w:bookmarkStart w:id="42" w:name="exercício-5"/>
    <w:p>
      <w:pPr>
        <w:pStyle w:val="Heading2"/>
      </w:pPr>
      <w:r>
        <w:t xml:space="preserve">9.5 Exercício 5</w:t>
      </w:r>
    </w:p>
    <w:p>
      <w:pPr>
        <w:pStyle w:val="FirstParagraph"/>
      </w:pPr>
      <w:r>
        <w:t xml:space="preserve">Demonstre que a integral angular utilizada no cálculo do propagador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</m:oMath>
      </m:oMathPara>
    </w:p>
    <w:bookmarkEnd w:id="42"/>
    <w:bookmarkStart w:id="43" w:name="exercício-6"/>
    <w:p>
      <w:pPr>
        <w:pStyle w:val="Heading2"/>
      </w:pPr>
      <w:r>
        <w:t xml:space="preserve">9.6 Exercício 6</w:t>
      </w:r>
    </w:p>
    <w:p>
      <w:pPr>
        <w:pStyle w:val="FirstParagraph"/>
      </w:pPr>
      <w:r>
        <w:t xml:space="preserve">Uma partícula carregada oscila harmonicamente: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z</m:t>
            </m:r>
          </m:e>
        </m:acc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Escreva a quadricorrente da partícula.</w:t>
      </w:r>
    </w:p>
    <w:p>
      <w:pPr>
        <w:numPr>
          <w:ilvl w:val="0"/>
          <w:numId w:val="1006"/>
        </w:numPr>
      </w:pPr>
      <w:r>
        <w:t xml:space="preserve">Mostre que o potencial produzido tem componentes que dependem do tempo retardado.</w:t>
      </w:r>
    </w:p>
    <w:bookmarkEnd w:id="43"/>
    <w:bookmarkStart w:id="44" w:name="exercício-7-essencial"/>
    <w:p>
      <w:pPr>
        <w:pStyle w:val="Heading2"/>
      </w:pPr>
      <w:r>
        <w:t xml:space="preserve">9.7 Exercício 7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Explique por que o potencial de Coulomb parece implicar ação instantânea, mesmo sendo obtido a partir de um propagador causal.</w:t>
      </w:r>
    </w:p>
    <w:bookmarkEnd w:id="44"/>
    <w:bookmarkStart w:id="45" w:name="exercício-8"/>
    <w:p>
      <w:pPr>
        <w:pStyle w:val="Heading2"/>
      </w:pPr>
      <w:r>
        <w:t xml:space="preserve">9.8 Exercício 8</w:t>
      </w:r>
    </w:p>
    <w:p>
      <w:pPr>
        <w:pStyle w:val="FirstParagraph"/>
      </w:pPr>
      <w:r>
        <w:t xml:space="preserve">Considere o propagador avançado, definido por: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7"/>
        </w:numPr>
      </w:pPr>
      <w:r>
        <w:t xml:space="preserve">Qual é o suporte deste propagador?</w:t>
      </w:r>
    </w:p>
    <w:p>
      <w:pPr>
        <w:numPr>
          <w:ilvl w:val="0"/>
          <w:numId w:val="1007"/>
        </w:numPr>
      </w:pPr>
      <w:r>
        <w:t xml:space="preserve">Por que ele não é usado como solução causal?</w:t>
      </w:r>
    </w:p>
    <w:bookmarkEnd w:id="45"/>
    <w:bookmarkStart w:id="46" w:name="exercício-9"/>
    <w:p>
      <w:pPr>
        <w:pStyle w:val="Heading2"/>
      </w:pPr>
      <w:r>
        <w:t xml:space="preserve">9.9 Exercício 9</w:t>
      </w:r>
    </w:p>
    <w:p>
      <w:pPr>
        <w:pStyle w:val="FirstParagraph"/>
      </w:pPr>
      <w:r>
        <w:t xml:space="preserve">Mostre que o propagador causal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exercício-10"/>
    <w:p>
      <w:pPr>
        <w:pStyle w:val="Heading2"/>
      </w:pPr>
      <w:r>
        <w:t xml:space="preserve">9.10 Exercício 10</w:t>
      </w:r>
    </w:p>
    <w:p>
      <w:pPr>
        <w:numPr>
          <w:ilvl w:val="0"/>
          <w:numId w:val="1008"/>
        </w:numPr>
      </w:pPr>
      <w:r>
        <w:t xml:space="preserve">Explique o que é o tempo retardado.</w:t>
      </w:r>
    </w:p>
    <w:p>
      <w:pPr>
        <w:numPr>
          <w:ilvl w:val="0"/>
          <w:numId w:val="1008"/>
        </w:numPr>
      </w:pPr>
      <w:r>
        <w:t xml:space="preserve">Qual é a equação que define o tempo retardado para uma partícula em movimento?</w:t>
      </w:r>
    </w:p>
    <w:p>
      <w:pPr>
        <w:numPr>
          <w:ilvl w:val="0"/>
          <w:numId w:val="1008"/>
        </w:numPr>
      </w:pPr>
      <w:r>
        <w:t xml:space="preserve">Como o tempo retardado se relaciona com a causalidade?</w:t>
      </w:r>
    </w:p>
    <w:bookmarkEnd w:id="47"/>
    <w:bookmarkStart w:id="48" w:name="exercício-11"/>
    <w:p>
      <w:pPr>
        <w:pStyle w:val="Heading2"/>
      </w:pPr>
      <w:r>
        <w:t xml:space="preserve">9.11 Exercício 11</w:t>
      </w:r>
    </w:p>
    <w:p>
      <w:pPr>
        <w:pStyle w:val="FirstParagraph"/>
      </w:pPr>
      <w:r>
        <w:t xml:space="preserve">Considere uma fonte estendida com densidade de corrente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 geral para o campo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 propagador.</w:t>
      </w:r>
    </w:p>
    <w:p>
      <w:pPr>
        <w:numPr>
          <w:ilvl w:val="0"/>
          <w:numId w:val="1009"/>
        </w:numPr>
      </w:pPr>
      <w:r>
        <w:t xml:space="preserve">Qual é a interpretação física da integral?</w:t>
      </w:r>
    </w:p>
    <w:bookmarkEnd w:id="48"/>
    <w:bookmarkStart w:id="49" w:name="exercício-12"/>
    <w:p>
      <w:pPr>
        <w:pStyle w:val="Heading2"/>
      </w:pPr>
      <w:r>
        <w:t xml:space="preserve">9.12 Exercício 12</w:t>
      </w:r>
    </w:p>
    <w:p>
      <w:pPr>
        <w:pStyle w:val="FirstParagraph"/>
      </w:pPr>
      <w:r>
        <w:t xml:space="preserve">Demonstre que, para uma partícula em repouso, a condição do cone de luz: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é resolvida por</w:t>
      </w:r>
      <w:r>
        <w:t xml:space="preserve"> </w:t>
      </w:r>
      <m:oMath>
        <m:r>
          <m:t>c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 e que isso leva ao potencial de Coulomb.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2026-06-30T12:51:49Z</dcterms:created>
  <dcterms:modified xsi:type="dcterms:W3CDTF">2026-06-30T12:51:49Z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