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rFonts w:ascii="Arial" w:cs="Arial" w:eastAsia="Arial" w:hAnsi="Arial"/>
          <w:b/>
          <w:bCs/>
          <w:color w:val="1F4E78"/>
          <w:sz w:val="56"/>
          <w:szCs w:val="56"/>
        </w:rPr>
        <w:t xml:space="preserve">Торговий статут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Range Breakout NY Open v5</w:t>
      </w:r>
    </w:p>
    <w:p>
      <w:pPr>
        <w:spacing w:after="12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GBP/USD  ·  EUR/USD  ·  XAG/USD  ·  XAU/USD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Складено: 2026-05-17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Час: за Києвом (UTC+3 літо / UTC+2 зима)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1. Загальна логіка стратегії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Range Breakout NY Open v5 — це варіант класичної стратегії пробою відкриваючого діапазону (Opening Range Breakout), адаптований під момент відкриття американської сесії. Логіка стратегії однакова для всіх чотирьох інструментів, але параметри підбираються індивідуально під волатильність кожного.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Базовий цикл угоди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 заданій годині починається спостереження за діапазоном (high–low) протягом 20–30 хвилин.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Після завершення формування каналу фіксуються його верхня і нижня межі.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Очікується пробій каналу свічкою. Залежно від конфігу — або входимо одразу, або чекаємо підтвердження другою свічкою.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Перевіряються фільтри: напрямок H1 EMA50, обсяг пробою (volume ≥ multiplier × SMA), мінімальна ширина каналу.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Відкривається ринковий ордер у напрямку пробою.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 виставляється за формулою N × ATR(100); TP — найближчий swing-екстремум у вікні lookback або fallback RR.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 ходу: трейл стопа за ATR; перехід у БУ після проходження X% дистанції до 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 22:00 за Києвом усі позиції закриваються примусово незалежно від результату.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Економічна обґрунтованість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Час відкриття NYSE (16:30 за Києвом улітку) — це момент максимального вливання капіталу і вирівнювання дисбалансів, накопичених за нічну/європейську сесію. Канал у попередні 20–30 хвилин відображає 'останнє накопичення' перед сплеском. Пробій з підтвердженням обсягу — це маркер, що інституціонали не тільки виштовхали ціну, а й продовжують її підтримувати.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2. Часова сітка робочого дня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Усі часи — за Києвом (літо). Узимку логіка прив'язки до UTC незмінна, локальний час зміщується на -1 годину.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5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 Київ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13:00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Підготовка: перевірити новини, EA, з'єднання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16:30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13:30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🔔 Старт спостереження каналу XAU + XAG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16:50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13:50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Канал металів зафіксовано → entries open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17:30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14:30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🔔 Старт спостереження каналу EUR + GBP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Канал EUR/GBP зафіксовано → entries open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16:00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Пік ліквідності — всі 4 інструменти активні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EUR — стоп нових входів (керування відкритими)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19:00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Закриття ВСІХ позицій + кінець торгового дня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Порада: під час сесії тримати цю таблицю розгорнутою або поставити нагадування на телефоні на 16:30, 17:30, 20:00, 22:00.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3. Параметри по інструментах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GBP/USD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Фунт-долар. Класичний майор з найбільшою волатильністю серед USD-пар, особливо на NY-відкритті. Конфіг — агресивний (вузький стоп, без підтвердження).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 каналу (Київ)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17:30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Тривалість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хв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 ширина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0.0008 (8 пунктів)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 × ATR(100)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× ATR(100)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Перевід у БУ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20% TP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/ Swing lookback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барів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 fallback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entries after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(фактично 22 через Close-all)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1 trade per day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2-nd candle confirmation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 (вхід одразу на пробої)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EMA50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так, мінімум 1.7 × SMA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EUR/USD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Євро-долар. Найбільш ліквідний інструмент світу, традиційно менш волатильний за GBP. Конфіг — обережний (ширший стоп, з підтвердженням, рання заборона нових входів).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 каналу (Київ)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17:30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Тривалість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хв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 ширина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0.0008 (8 пунктів)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× ATR(100) (вдвічі ширше за GBP)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× ATR(100)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Перевід у БУ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20% TP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/ Swing lookback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 барів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 fallback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 (найвищий)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entries after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20:00 (найжорсткіше)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1 trade per day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2-nd candle confirmation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 (чекаємо підтвердження)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EMA50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НІ (вимкнено)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 НІ (вимкнено; mult 1.3 — мертвий)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FE699" w:val="clear"/>
        <w:spacing w:after="120" w:before="60"/>
      </w:pP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⚠ ⚠ H1 EMA50 і Volume фільтри ВИМКНЕНІ на EUR, тоді як на всіх інших — увімкнені. Підтвердити: свідоме рішення після бектесту чи забутий апдейт.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XAG/USD (срібло)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Срібло. Високоволатильний метал з частими фальшивими пробоями. Конфіг — обережний (широкий стоп, з підтвердженням, м'якший volume-фільтр).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 каналу (Київ)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16:30 (COMEX open)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Тривалість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хв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 ширина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 ($0.03 = 3 центи)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× ATR(100)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× ATR(100)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Перевід у БУ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50% TP (даємо більше дихати)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/ Swing lookback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барів (короткі цілі)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 fallback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entries after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22:00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1 trade per day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2-nd candle confirmation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EMA50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так, мінімум 1.4 × SMA (м'якший за GBP/XAU)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XAU/USD (золото)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Золото. Конфіг — найбільш агресивний (тонкий стоп, без підтвердження, жорсткий volume-фільтр). Розрахований на сильні чисті імпульси.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 каналу (Київ)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16:30 (COMEX open)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Тривалість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хв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Мін. ширина каналу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 ⚠ ймовірно баг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Initial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× ATR(100) (найвужчий з усіх)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Trail SL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× ATR(100)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Перевід у БУ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 50% TP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TP / Swing lookback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барів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RR fallback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entries after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(фактично 22 через Close-all)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1 trade per day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2-nd candle confirmation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ні (вхід одразу на пробої)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EMA50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 filter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так, мінімум 1.7 × SMA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FE699" w:val="clear"/>
        <w:spacing w:after="120" w:before="60"/>
      </w:pP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⚠ ⚠ Min range size = 0.03 з підписом 'XAGUSD adjusted' — параметр успадковано від шаблону срібла. Для золота при ціні ~$2400 це 3 тіки, тобто фільтр НЕ працює. Виправити на ~3.0 (тобто $3 ширини каналу).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4. Портфельні правила управління ризиком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Правила нижче діють поверх параметрів окремих стратегій. Вони важливіші за будь-який окремий сигнал.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Ризик на портфель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Макс. ризик на одну угоду: 2% депозиту (як у конфігах).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Макс. одночасний відкритий ризик по всіх позиціях: 5% депозиту. При наявності 2+ відкритих позицій — нові пропускати або зменшити ризик нового входу до 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Денний ліміт просадки (daily DD stop): −4% депозиту. При досягненні — повна зупинка EA до завтра.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Тижневий ліміт просадки: −8% депозиту. Пауза до понеділка наступного тижня + ревізія логів.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Місячний ліміт: −12% депозиту. Повна зупинка, актуальний бектест, ревізія стратегії перед повторним запуском.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Кореляції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XAU + XAG одночасно: кореляція 0.7–0.9 — фактично одна угода. При відкритті XAG зменшити ризик на XAU до 1% (або навпаки).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GBP + EUR одночасно: кореляція 0.5–0.8 — особливо якщо обидві в одному напрямку (доларова позиція). Cap: загальний ризик 3% по парі валют.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Метали + валюти: низька кореляція — дозволено повністю.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Серії збитків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Після 2 збитків поспіль: зменшити ризик до 1% на наступну угоду.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Після 3 збитків поспіль: пауза до завтра (ймовірний зсув режиму ринку).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Після 5 збитків поспіль: пауза 3 дні + ревізія параметрів і умов ринку.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Новини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FOMC / NFP / CPI: вимкнути EA за 30 хв до релізу і увімкнути через 30 хв після. Розширення спреду + дикі рухи з'їдять навіть гарні сетапи.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ECB / BoE major: вимкнути відповідну пару (EUR / GBP). Інші можуть працювати.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Передсвяткові / святкові дні: зменшити ризик до 1% або повна пауза.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5. Чек-листи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Перед сесією (16:00–16:25)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Перевірив економічний календар на high-impact news?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Депозит і вільна маржа в нормі?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EA увімкнений на всіх 4 інструментах?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H1 EMA50 завантажений на всіх графіках?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Зв'язок з брокером стабільний, VPS працює?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Враховано літній/зимовий час (UTC точно той самий)?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Логбук відкритий для запису?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Вікно металів (16:30–22:00)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Канал XAU/XAG формується 16:30–16:50 — НЕ відкривати позиції?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Канал XAG ≥ 0.03 ($0.03)? Якщо ні — пропуск дня по XAG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Канал XAU ≥ 3.0 ($3.0)? Якщо ні — пропуск (⚠ перевір код)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Напрямок входу збігається з H1 EMA50?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Об'єм пробою ≥ 1.7×SMA (XAU) / 1.4×SMA (XAG)?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Для XAG — друга свічка підтвердила пробій?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SL виставлений: XAU = 1×ATR(100), XAG = 2×ATR(100)?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BE підтягую при 50% TP?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Вікно EUR/GBP (17:30–22:00)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Канал формується 17:30–18:00 — НЕ відкривати позиції?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Канал ≥ 0.0008 (8 пп)? Якщо ні — пропуск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Для GBP перевірив: H1 EMA + об'єм ≥ 1.7×SMA?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Для EUR перевірив: 2-га свічка підтвердила? (HTF/volume фільтри ВИМКНЕНІ)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SL: GBP = 1.2×ATR, EUR = 2×ATR?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BE при 20% TP підтягнутий?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EUR — після 20:00 нових входів НЕ відкриваю?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Закриття дня (22:00)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Всі позиції закрилися о 22:00 (перевірити термінал)?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Записав підсумок дня в логбук: входи, виходи, помилки?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Скріни ключових моментів збережені?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Підрахував денний P&amp;L у % від депозиту?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 Якщо денний P&amp;L ≤ −4% — завтра пауза/менший ризик?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6. Червоні прапори і питання до коду EA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Перелік помилок та підозрілих місць у конфігураціях, які варто перевірити перед запуском на реальному рахунку.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6.1 Min range size = 0.03 на XAU/USD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Серйозність: ВИСОКА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Опис: Підпис у налаштуваннях 'XAGUSD adjusted' — параметр успадкований з шаблону срібла, не оновлено під золото. Для XAU при ціні ~$2400 це 3 тіки = фільтр практично НЕ працює, торгуєте кожен день незалежно від реальної амплітуди.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Рекомендація: Виставити ~3.0 ($3 ширини каналу) або вище. Перевірити, чи код інтерпретує значення буквально (без масштабування).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6.2 H1 EMA50 + Volume filters = OFF на EUR/USD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Серйозність: СЕРЕДНЯ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Опис: На всіх інших інструментах ці фільтри увімкнено; на EUR — вимкнено обидва. Volume SMA mult 1.3 при цьому залишився, але не діє. Без HTF-фільтра можливі входи проти старшого тренду.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Рекомендація: Підтвердити: свідоме рішення після бектесту чи помилка. Якщо свідомо — задокументувати у коментарі коду чому.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6.3 No entries after = 24 переcилюється Close at 22:00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Серйозність: НИЗЬКА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Опис: На GBP/USD і XAU/USD стоїть No entries after = 24, але оскільки Close at 22:00 закриває всі позиції — параметр 24 ніколи не спрацює, фактичне вікно входів обмежено 22:00.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Рекомендація: Замінити 24 → 22 для чистоти і відповідності реальній поведінці.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6.4 Max 1 trade per day = OFF на всіх інструментах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Серйозність: СЕРЕДНЯ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Опис: Кількість входів за день не обмежена. Після TP/SL і нового сигналу можливий 2-й, 3-й вхід. У шумовий день це може дати каскад збитків.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Рекомендація: Розглянути cap 1–2 входи на інструмент на день. Альтернатива — увімкнути 'Max 1 trade per day'.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6.5 Initial SL інверсія EUR vs GBP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Серйозність: НИЗЬКА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Опис: При однаковому часі (17:30) та однаковій Min range (0.0008), EUR має ширший SL (2×ATR) ніж GBP (1.2×ATR). Можливо обґрунтовано різницею у середній ATR-волатильності, але виглядає неузгоджено.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Рекомендація: Звірити з історичним ATR(100) на 17:30–22:00. Якщо нема значимої різниці — уніфікувати.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305496"/>
          <w:sz w:val="24"/>
          <w:szCs w:val="24"/>
        </w:rPr>
        <w:t xml:space="preserve">6.6 Min range XAG = 0.03 — потенційно замало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Серйозність: НИЗЬКА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Опис: Для срібла при ціні $30 значення 0.03 (3 центи) — мінімальний канал 0.1%. На багатьох днях може пропускати фільтр і торгувати дуже вузькі канали, де ймовірність фейл-пробою висока.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Рекомендація: Перевірити на бектесті — який відсоток днів проходить фільтр; чи не торгуєте 'мертві' дні з низьким edge.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Arial" w:cs="Arial" w:eastAsia="Arial" w:hAnsi="Arial"/>
          <w:b/>
          <w:bCs/>
          <w:color w:val="1F4E78"/>
          <w:sz w:val="36"/>
          <w:szCs w:val="36"/>
        </w:rPr>
        <w:t xml:space="preserve">7. Додаток: зимовий vs літній час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Стратегія прив'язана до моменту відкриття американських ринків — а він стабільний у UTC, не в київському часі. Двічі на рік потрібна звірка.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240"/>
        <w:gridCol w:w="2240"/>
        <w:gridCol w:w="2240"/>
      </w:tblGrid>
      <w:tr>
        <w:trPr>
          <w:tblHeader/>
        </w:trP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Літо (EEST, UTC+3)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Зима (EET, UTC+2)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 каналу металів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16:30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15:30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13:30 UTC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Канал металів зафіксовано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16:50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15:50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13:50 UTC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Старт каналу EUR/GBP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17:30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16:30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14:30 UTC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Канал EUR/GBP зафіксовано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18:00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15:00 UTC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NY equities open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16:30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16:30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13:30/14:30 UTC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EUR стоп нових входів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20:00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19:00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17:00 UTC</w:t>
            </w:r>
          </w:p>
        </w:tc>
      </w:tr>
      <w:tr>
        <w:tc>
          <w:tcPr>
            <w:tcW w:type="dxa" w:w="2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Закриття всіх позицій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22:00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21:00 Київ</w:t>
            </w:r>
          </w:p>
        </w:tc>
        <w:tc>
          <w:tcPr>
            <w:tcW w:type="dxa" w:w="2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19:00 UTC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hd w:fill="FFE699" w:val="clear"/>
        <w:spacing w:after="120" w:before="60"/>
      </w:pPr>
      <w:r>
        <w:rPr>
          <w:rFonts w:ascii="Arial" w:cs="Arial" w:eastAsia="Arial" w:hAnsi="Arial"/>
          <w:b/>
          <w:bCs/>
          <w:color w:val="9C0006"/>
          <w:sz w:val="22"/>
          <w:szCs w:val="22"/>
        </w:rPr>
        <w:t xml:space="preserve">⚠ Важливо: переконайтеся, що в коді EA час парситься від UTC, а не від локального часу сервера брокера. Багато брокерів мають серверний час UTC+2 або UTC+3, який може не збігатися з київським у певні дати.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Дати переходу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Перехід на літній час (EEST): неділя 29 березня 2026, 03:00 → 04:00.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Перехід на зимовий час (EET): неділя 25 жовтня 2026, 04:00 → 03:00.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За тиждень до кожного переходу — перевірити EA на тестовому акаунті і звірити, що часи спрацьовують коректно.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Стор.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Range Breakout NY Open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4E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0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2026-05-17T18:16:00.167Z</dcterms:created>
  <dcterms:modified xsi:type="dcterms:W3CDTF">2026-05-17T18:16:00.167Z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