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4C3" w:rsidRDefault="00D521F3">
      <w:r>
        <w:t>ESQUEMA PARA LA PRESENTACIÓN DE PFC</w:t>
      </w:r>
    </w:p>
    <w:p w:rsidR="00D521F3" w:rsidRPr="008418EA" w:rsidRDefault="00D521F3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77827" w:rsidRDefault="007778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777827" w:rsidRPr="008418EA" w:rsidRDefault="00777827" w:rsidP="0077782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1. INTRODUCCIÓN</w:t>
      </w:r>
    </w:p>
    <w:p w:rsidR="009C3FA7" w:rsidRDefault="009C3FA7" w:rsidP="009C3FA7">
      <w:pPr>
        <w:pStyle w:val="normal0"/>
        <w:jc w:val="both"/>
      </w:pPr>
      <w:r>
        <w:t xml:space="preserve">Existen muchos serializadores en el mercado, cada uno con sus ventajas y desventajas, válidos para determinados tipos de objetos y no para otros, que generan código serializado para ser almacenado y/o transportado en diversos formatos y contextos. </w:t>
      </w:r>
    </w:p>
    <w:p w:rsidR="009C3FA7" w:rsidRDefault="009C3FA7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>
        <w:t xml:space="preserve">Con este proyecto hemos conseguido, tras analizar una amplia variedad de serializadores, obtener el </w:t>
      </w:r>
      <w:proofErr w:type="spellStart"/>
      <w:r w:rsidRPr="002C4074">
        <w:rPr>
          <w:i/>
        </w:rPr>
        <w:t>HiperSerializador</w:t>
      </w:r>
      <w:proofErr w:type="spellEnd"/>
      <w:r>
        <w:t xml:space="preserve">, un serializador versátil que sirva para cualquier tipo de objeto, generando cualquier tipo de código serializado transportable y almacenable en cualquier contexto, capaz de reconocer los atributos estándar o cualquier atributo particular que se desee generar, ampliable mediante plug-ins y por supuesto, con los mejores resultados en cuanto a rendimiento. </w:t>
      </w:r>
    </w:p>
    <w:p w:rsidR="009C3FA7" w:rsidRDefault="009C3FA7" w:rsidP="009C3FA7">
      <w:pPr>
        <w:pStyle w:val="normal0"/>
        <w:jc w:val="both"/>
      </w:pPr>
    </w:p>
    <w:p w:rsidR="009C3FA7" w:rsidRDefault="009C3FA7" w:rsidP="009C3FA7">
      <w:pPr>
        <w:pStyle w:val="normal0"/>
        <w:jc w:val="both"/>
      </w:pPr>
      <w:r w:rsidRPr="00D767AE">
        <w:t>Esta aplicación es un</w:t>
      </w:r>
      <w:r w:rsidRPr="00D767AE">
        <w:rPr>
          <w:b/>
        </w:rPr>
        <w:t xml:space="preserve"> generador de serializadores particulares de alto rendimiento</w:t>
      </w:r>
      <w:r>
        <w:t xml:space="preserve">. </w:t>
      </w:r>
    </w:p>
    <w:p w:rsidR="00777827" w:rsidRDefault="007778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418EA" w:rsidRDefault="008418EA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 SERIALIZACIÓN Y SERIALIZADORES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2.1. Serializadores existentes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2.2. Factores a tener en cuenta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2.3. Comparativa de características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 HIPERSERIALIZADOR</w:t>
      </w:r>
    </w:p>
    <w:p w:rsidR="00D521F3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3.1</w:t>
      </w:r>
      <w:r w:rsidR="00D521F3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. Qué es </w:t>
      </w:r>
      <w:proofErr w:type="spellStart"/>
      <w:r w:rsidR="00D521F3" w:rsidRPr="008418EA"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D521F3" w:rsidRDefault="00D521F3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Es un pequeño programa que tiene una gran potencia. 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3.2. Función de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HiperSerializer</w:t>
      </w:r>
      <w:proofErr w:type="spellEnd"/>
    </w:p>
    <w:p w:rsidR="00146027" w:rsidRPr="008418EA" w:rsidRDefault="00146027" w:rsidP="008418EA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Generar un serializador para cualquier clase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cuyo tipo se le indique en el constructor. Este serializador r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ealiza la tarea de serializar y deserializar</w:t>
      </w:r>
      <w:r w:rsid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cualquier objeto de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esa</w:t>
      </w:r>
      <w:r w:rsid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clase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de manera óptima.</w:t>
      </w:r>
    </w:p>
    <w:p w:rsidR="00146027" w:rsidRPr="008418EA" w:rsidRDefault="001460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E1EBF" w:rsidRPr="008418EA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lastRenderedPageBreak/>
        <w:t>3.3</w:t>
      </w:r>
      <w:r w:rsidR="008E1EBF" w:rsidRPr="008418EA">
        <w:rPr>
          <w:rFonts w:ascii="Arial" w:eastAsia="Arial" w:hAnsi="Arial" w:cs="Arial"/>
          <w:color w:val="000000"/>
          <w:szCs w:val="20"/>
          <w:lang w:eastAsia="es-ES_tradnl"/>
        </w:rPr>
        <w:t>. Cómo funciona el programa</w:t>
      </w:r>
    </w:p>
    <w:p w:rsidR="00146027" w:rsidRPr="008418EA" w:rsidRDefault="00146027" w:rsidP="0014602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El programa recibe como entrada un tipo de dato de .Net, realiza una comprobación de todos los elementos susceptibles de ser serializados, y va generando el código de una aplicación capaz de realizar la serialización de instancias de ese tipo. A continuación, compila al vuelo ese código, instancia un objeto de ese programa y eso es lo que devuelve como salida.</w:t>
      </w:r>
    </w:p>
    <w:p w:rsidR="00146027" w:rsidRPr="008418EA" w:rsidRDefault="00480295" w:rsidP="0014602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l programa generado realiza la tarea exclusiva de serializar y deserializar objetos de ese tipo. Además, lo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hace de una manera muy eficiente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y rápida, como se verá en las pruebas realizadas.</w:t>
      </w:r>
    </w:p>
    <w:p w:rsidR="008E1EBF" w:rsidRPr="008418EA" w:rsidRDefault="008E1EBF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La aplicación Generador.dll, se integra en cualquier aplicación .net simplemente cargándose como un DLL más. </w:t>
      </w:r>
    </w:p>
    <w:p w:rsidR="008E1EBF" w:rsidRPr="008418EA" w:rsidRDefault="008E1EBF" w:rsidP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A partir de ese momento, se puede utilizar 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i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>nstanciando la clase Generador y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llamando al método </w:t>
      </w:r>
      <w:proofErr w:type="spellStart"/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getSerializer</w:t>
      </w:r>
      <w:proofErr w:type="spellEnd"/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.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 xml:space="preserve"> A la hora de instanciar, al constructor hay que pasarle </w:t>
      </w:r>
      <w:r w:rsidR="00480295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como parámetro un </w:t>
      </w:r>
      <w:proofErr w:type="spellStart"/>
      <w:r w:rsidR="00480295" w:rsidRPr="008418EA">
        <w:rPr>
          <w:rFonts w:ascii="Arial" w:eastAsia="Arial" w:hAnsi="Arial" w:cs="Arial"/>
          <w:color w:val="000000"/>
          <w:szCs w:val="20"/>
          <w:lang w:eastAsia="es-ES_tradnl"/>
        </w:rPr>
        <w:t>System.Type</w:t>
      </w:r>
      <w:proofErr w:type="spellEnd"/>
      <w:r w:rsidR="00480295">
        <w:rPr>
          <w:rFonts w:ascii="Arial" w:eastAsia="Arial" w:hAnsi="Arial" w:cs="Arial"/>
          <w:color w:val="000000"/>
          <w:szCs w:val="20"/>
          <w:lang w:eastAsia="es-ES_tradnl"/>
        </w:rPr>
        <w:t xml:space="preserve">. En el momento de invocar al método </w:t>
      </w:r>
      <w:proofErr w:type="spellStart"/>
      <w:r w:rsidR="00480295">
        <w:rPr>
          <w:rFonts w:ascii="Arial" w:eastAsia="Arial" w:hAnsi="Arial" w:cs="Arial"/>
          <w:color w:val="000000"/>
          <w:szCs w:val="20"/>
          <w:lang w:eastAsia="es-ES_tradnl"/>
        </w:rPr>
        <w:t>getSerializer</w:t>
      </w:r>
      <w:proofErr w:type="spellEnd"/>
      <w:r w:rsidR="00480295">
        <w:rPr>
          <w:rFonts w:ascii="Arial" w:eastAsia="Arial" w:hAnsi="Arial" w:cs="Arial"/>
          <w:color w:val="000000"/>
          <w:szCs w:val="20"/>
          <w:lang w:eastAsia="es-ES_tradnl"/>
        </w:rPr>
        <w:t>, s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e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 xml:space="preserve"> 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 xml:space="preserve">obtendrá </w:t>
      </w:r>
      <w:r w:rsidR="00146027" w:rsidRPr="008418EA">
        <w:rPr>
          <w:rFonts w:ascii="Arial" w:eastAsia="Arial" w:hAnsi="Arial" w:cs="Arial"/>
          <w:color w:val="000000"/>
          <w:szCs w:val="20"/>
          <w:lang w:eastAsia="es-ES_tradnl"/>
        </w:rPr>
        <w:t>el serializador particular</w:t>
      </w:r>
      <w:r w:rsidR="00480295">
        <w:rPr>
          <w:rFonts w:ascii="Arial" w:eastAsia="Arial" w:hAnsi="Arial" w:cs="Arial"/>
          <w:color w:val="000000"/>
          <w:szCs w:val="20"/>
          <w:lang w:eastAsia="es-ES_tradnl"/>
        </w:rPr>
        <w:t xml:space="preserve"> para ese tipo en </w:t>
      </w:r>
      <w:r w:rsidRPr="008418EA">
        <w:rPr>
          <w:rFonts w:ascii="Arial" w:eastAsia="Arial" w:hAnsi="Arial" w:cs="Arial"/>
          <w:color w:val="000000"/>
          <w:szCs w:val="20"/>
          <w:lang w:eastAsia="es-ES_tradnl"/>
        </w:rPr>
        <w:t>una variable de tipo dinámico, ya que el objeto devuelto será de una clase particular no disponible en tiempo de compilación.</w:t>
      </w:r>
    </w:p>
    <w:p w:rsidR="00146027" w:rsidRPr="008418EA" w:rsidRDefault="0014602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146027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3.4. Cómo genera cada serializador</w:t>
      </w:r>
    </w:p>
    <w:p w:rsidR="00480295" w:rsidRDefault="00480295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Una vez que se invoca el método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Generador.getSerializer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>, el programa ya sabe para qué tipo tiene que generar el código de su serializador particular.</w:t>
      </w:r>
      <w:r w:rsidR="00F505AE">
        <w:rPr>
          <w:rFonts w:ascii="Arial" w:eastAsia="Arial" w:hAnsi="Arial" w:cs="Arial"/>
          <w:color w:val="000000"/>
          <w:szCs w:val="20"/>
          <w:lang w:eastAsia="es-ES_tradnl"/>
        </w:rPr>
        <w:t xml:space="preserve"> Para ayudar en esta tarea se utiliza el espacio de nombres </w:t>
      </w:r>
      <w:proofErr w:type="spellStart"/>
      <w:r w:rsidR="00F505AE">
        <w:rPr>
          <w:rFonts w:ascii="Arial" w:eastAsia="Arial" w:hAnsi="Arial" w:cs="Arial"/>
          <w:color w:val="000000"/>
          <w:szCs w:val="20"/>
          <w:lang w:eastAsia="es-ES_tradnl"/>
        </w:rPr>
        <w:t>System.Reflection</w:t>
      </w:r>
      <w:proofErr w:type="spellEnd"/>
      <w:r w:rsidR="00F505AE">
        <w:rPr>
          <w:rFonts w:ascii="Arial" w:eastAsia="Arial" w:hAnsi="Arial" w:cs="Arial"/>
          <w:color w:val="000000"/>
          <w:szCs w:val="20"/>
          <w:lang w:eastAsia="es-ES_tradnl"/>
        </w:rPr>
        <w:t>.</w:t>
      </w:r>
    </w:p>
    <w:p w:rsidR="00F505AE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es una característica de .Net que permite trabajar con los elementos que componen un tipo, campos, propiedades, métodos, eventos, etc. Nos permite obtener su nombre, tipo, y muchas más cualidades (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si 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es público o privado, 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sus atributos, </w:t>
      </w:r>
      <w:r>
        <w:rPr>
          <w:rFonts w:ascii="Arial" w:eastAsia="Arial" w:hAnsi="Arial" w:cs="Arial"/>
          <w:color w:val="000000"/>
          <w:szCs w:val="20"/>
          <w:lang w:eastAsia="es-ES_tradnl"/>
        </w:rPr>
        <w:t>etc.).</w:t>
      </w:r>
    </w:p>
    <w:p w:rsidR="00480295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Se 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usa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para capturar todos los elementos del tipo susceptibles de ser serializados. Para cada uno de ellos, se realiza la tarea de generar el código que permite su serialización y deserialización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 e ir metiéndolo en un </w:t>
      </w:r>
      <w:proofErr w:type="spellStart"/>
      <w:r w:rsidR="00E9059F">
        <w:rPr>
          <w:rFonts w:ascii="Arial" w:eastAsia="Arial" w:hAnsi="Arial" w:cs="Arial"/>
          <w:color w:val="000000"/>
          <w:szCs w:val="20"/>
          <w:lang w:eastAsia="es-ES_tradnl"/>
        </w:rPr>
        <w:t>stream</w:t>
      </w:r>
      <w:proofErr w:type="spellEnd"/>
      <w:r w:rsidR="00E9059F">
        <w:rPr>
          <w:rFonts w:ascii="Arial" w:eastAsia="Arial" w:hAnsi="Arial" w:cs="Arial"/>
          <w:color w:val="000000"/>
          <w:szCs w:val="20"/>
          <w:lang w:eastAsia="es-ES_tradnl"/>
        </w:rPr>
        <w:t>.</w:t>
      </w:r>
    </w:p>
    <w:p w:rsidR="00F505AE" w:rsidRDefault="00F505AE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Para cada elemento, se generará el código que permitirá colocar en un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la información de su valor (serialización) o capturar de dicho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string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 su valor para colocarlo en el elemento correspondiente (deserialización)</w:t>
      </w:r>
      <w:r w:rsidR="00E9059F">
        <w:rPr>
          <w:rFonts w:ascii="Arial" w:eastAsia="Arial" w:hAnsi="Arial" w:cs="Arial"/>
          <w:color w:val="000000"/>
          <w:szCs w:val="20"/>
          <w:lang w:eastAsia="es-ES_tradnl"/>
        </w:rPr>
        <w:t xml:space="preserve"> según el formato que se desee para la salida de la serialización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. Ambos procesos se hacen de manera sucesiva para cada elemento, por lo que el código de la serialización se genera a la vez que el código de la deserialización. </w:t>
      </w:r>
    </w:p>
    <w:p w:rsidR="00F505AE" w:rsidRDefault="00E9059F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Por ejemplo: Clase01Basica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Clase01Basica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v1 = </w:t>
      </w:r>
      <w:r w:rsidRPr="008D06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06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D06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v2 = 2;</w:t>
      </w:r>
    </w:p>
    <w:p w:rsidR="008D06C7" w:rsidRPr="008D06C7" w:rsidRDefault="008D06C7" w:rsidP="008D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D06C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059F" w:rsidRPr="008D06C7" w:rsidRDefault="00E9059F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D521F3" w:rsidRDefault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eastAsia="es-ES_tradnl"/>
        </w:rPr>
        <w:lastRenderedPageBreak/>
        <w:t>El código del serializador para esta clase se conformar</w:t>
      </w:r>
      <w:r>
        <w:rPr>
          <w:rFonts w:ascii="Arial" w:eastAsia="Arial" w:hAnsi="Arial" w:cs="Arial"/>
          <w:color w:val="000000"/>
          <w:szCs w:val="20"/>
          <w:lang w:eastAsia="es-ES_tradnl"/>
        </w:rPr>
        <w:t>á así:</w:t>
      </w:r>
    </w:p>
    <w:p w:rsidR="008D06C7" w:rsidRPr="008D06C7" w:rsidRDefault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proofErr w:type="gram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public</w:t>
      </w:r>
      <w:proofErr w:type="gram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class Clase01BasicaCodec{</w:t>
      </w:r>
    </w:p>
    <w:p w:rsidR="008D06C7" w:rsidRP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</w:t>
      </w:r>
      <w:proofErr w:type="gram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public</w:t>
      </w:r>
      <w:proofErr w:type="gram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static string encode(Fase02.Clase01Basica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obj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){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StringBuilder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= new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StringBuilder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texto.Append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(obj.v1.ToString() + ",");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texto.A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t>ppend</w:t>
      </w:r>
      <w:proofErr w:type="spellEnd"/>
      <w:r>
        <w:rPr>
          <w:rFonts w:ascii="Arial" w:eastAsia="Arial" w:hAnsi="Arial" w:cs="Arial"/>
          <w:color w:val="000000"/>
          <w:szCs w:val="20"/>
          <w:lang w:val="en-US" w:eastAsia="es-ES_tradnl"/>
        </w:rPr>
        <w:t>(obj.v2.ToString() + ",");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return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texto.ToString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}</w:t>
      </w:r>
    </w:p>
    <w:p w:rsidR="008D06C7" w:rsidRP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</w:t>
      </w:r>
      <w:proofErr w:type="gram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public</w:t>
      </w:r>
      <w:proofErr w:type="gram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static void decode(ref String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codigo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, ref Fase02.Clase01Basica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obj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){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Queue&lt;string&gt;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elementos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= new Queue&lt;string&gt;(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codigo.Split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(','));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obj.v1 = </w:t>
      </w:r>
      <w:proofErr w:type="spellStart"/>
      <w:r>
        <w:rPr>
          <w:rFonts w:ascii="Arial" w:eastAsia="Arial" w:hAnsi="Arial" w:cs="Arial"/>
          <w:color w:val="000000"/>
          <w:szCs w:val="20"/>
          <w:lang w:val="en-US" w:eastAsia="es-ES_tradnl"/>
        </w:rPr>
        <w:t>elementos.Dequeue</w:t>
      </w:r>
      <w:proofErr w:type="spellEnd"/>
      <w:r>
        <w:rPr>
          <w:rFonts w:ascii="Arial" w:eastAsia="Arial" w:hAnsi="Arial" w:cs="Arial"/>
          <w:color w:val="000000"/>
          <w:szCs w:val="20"/>
          <w:lang w:val="en-US" w:eastAsia="es-ES_tradnl"/>
        </w:rPr>
        <w:t>();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    obj.v2 = Int32.Parse(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elementos.Dequeue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());</w:t>
      </w:r>
      <w:r>
        <w:rPr>
          <w:rFonts w:ascii="Arial" w:eastAsia="Arial" w:hAnsi="Arial" w:cs="Arial"/>
          <w:color w:val="000000"/>
          <w:szCs w:val="20"/>
          <w:lang w:val="en-US" w:eastAsia="es-ES_tradnl"/>
        </w:rPr>
        <w:br/>
      </w: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 xml:space="preserve">        }</w:t>
      </w:r>
    </w:p>
    <w:p w:rsidR="008D06C7" w:rsidRDefault="008D06C7" w:rsidP="008D06C7">
      <w:pPr>
        <w:rPr>
          <w:rFonts w:ascii="Arial" w:eastAsia="Arial" w:hAnsi="Arial" w:cs="Arial"/>
          <w:color w:val="000000"/>
          <w:szCs w:val="20"/>
          <w:lang w:val="en-US"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val="en-US" w:eastAsia="es-ES_tradnl"/>
        </w:rPr>
        <w:t>}</w:t>
      </w:r>
    </w:p>
    <w:p w:rsidR="003D6F77" w:rsidRDefault="008D06C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 w:rsidRPr="008D06C7">
        <w:rPr>
          <w:rFonts w:ascii="Arial" w:eastAsia="Arial" w:hAnsi="Arial" w:cs="Arial"/>
          <w:color w:val="000000"/>
          <w:szCs w:val="20"/>
          <w:lang w:eastAsia="es-ES_tradnl"/>
        </w:rPr>
        <w:t xml:space="preserve">Para cada elemento recogido con </w:t>
      </w:r>
      <w:proofErr w:type="spellStart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Reflection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 xml:space="preserve"> con </w:t>
      </w:r>
      <w:proofErr w:type="spellStart"/>
      <w:proofErr w:type="gramStart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getMembers</w:t>
      </w:r>
      <w:proofErr w:type="spell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(</w:t>
      </w:r>
      <w:proofErr w:type="gramEnd"/>
      <w:r w:rsidRPr="008D06C7">
        <w:rPr>
          <w:rFonts w:ascii="Arial" w:eastAsia="Arial" w:hAnsi="Arial" w:cs="Arial"/>
          <w:color w:val="000000"/>
          <w:szCs w:val="20"/>
          <w:lang w:eastAsia="es-ES_tradnl"/>
        </w:rPr>
        <w:t>) se añade la l</w:t>
      </w:r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ínea </w:t>
      </w:r>
      <w:proofErr w:type="spellStart"/>
      <w:r>
        <w:rPr>
          <w:rFonts w:ascii="Arial" w:eastAsia="Arial" w:hAnsi="Arial" w:cs="Arial"/>
          <w:color w:val="000000"/>
          <w:szCs w:val="20"/>
          <w:lang w:eastAsia="es-ES_tradnl"/>
        </w:rPr>
        <w:t>texto.Append</w:t>
      </w:r>
      <w:proofErr w:type="spellEnd"/>
      <w:r>
        <w:rPr>
          <w:rFonts w:ascii="Arial" w:eastAsia="Arial" w:hAnsi="Arial" w:cs="Arial"/>
          <w:color w:val="000000"/>
          <w:szCs w:val="20"/>
          <w:lang w:eastAsia="es-ES_tradnl"/>
        </w:rPr>
        <w:t xml:space="preserve">(obj.v1.ToString() + “,”) </w:t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4. COMPARATIVA</w:t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8D06C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5. MEJORAS</w:t>
      </w:r>
      <w:r w:rsidR="008D06C7" w:rsidRPr="008D06C7">
        <w:rPr>
          <w:rFonts w:ascii="Arial" w:eastAsia="Arial" w:hAnsi="Arial" w:cs="Arial"/>
          <w:color w:val="000000"/>
          <w:szCs w:val="20"/>
          <w:lang w:eastAsia="es-ES_tradnl"/>
        </w:rPr>
        <w:tab/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  <w:r>
        <w:rPr>
          <w:rFonts w:ascii="Arial" w:eastAsia="Arial" w:hAnsi="Arial" w:cs="Arial"/>
          <w:color w:val="000000"/>
          <w:szCs w:val="20"/>
          <w:lang w:eastAsia="es-ES_tradnl"/>
        </w:rPr>
        <w:t>6. CONCLUSIONES</w:t>
      </w:r>
    </w:p>
    <w:p w:rsidR="003D6F7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p w:rsidR="003D6F77" w:rsidRPr="008D06C7" w:rsidRDefault="003D6F77" w:rsidP="008D06C7">
      <w:pPr>
        <w:rPr>
          <w:rFonts w:ascii="Arial" w:eastAsia="Arial" w:hAnsi="Arial" w:cs="Arial"/>
          <w:color w:val="000000"/>
          <w:szCs w:val="20"/>
          <w:lang w:eastAsia="es-ES_tradnl"/>
        </w:rPr>
      </w:pPr>
    </w:p>
    <w:sectPr w:rsidR="003D6F77" w:rsidRPr="008D06C7" w:rsidSect="00696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21F3"/>
    <w:rsid w:val="00014D5E"/>
    <w:rsid w:val="00146027"/>
    <w:rsid w:val="003D6F77"/>
    <w:rsid w:val="003E384F"/>
    <w:rsid w:val="00480295"/>
    <w:rsid w:val="006964C3"/>
    <w:rsid w:val="00777827"/>
    <w:rsid w:val="008418EA"/>
    <w:rsid w:val="008D06C7"/>
    <w:rsid w:val="008E1EBF"/>
    <w:rsid w:val="009C3FA7"/>
    <w:rsid w:val="00D521F3"/>
    <w:rsid w:val="00E47C88"/>
    <w:rsid w:val="00E9059F"/>
    <w:rsid w:val="00F5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1F3"/>
    <w:pPr>
      <w:ind w:left="720"/>
      <w:contextualSpacing/>
    </w:pPr>
  </w:style>
  <w:style w:type="paragraph" w:customStyle="1" w:styleId="normal0">
    <w:name w:val="normal"/>
    <w:rsid w:val="008418EA"/>
    <w:pPr>
      <w:spacing w:after="0"/>
    </w:pPr>
    <w:rPr>
      <w:rFonts w:ascii="Arial" w:eastAsia="Arial" w:hAnsi="Arial" w:cs="Arial"/>
      <w:color w:val="000000"/>
      <w:szCs w:val="20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dcterms:created xsi:type="dcterms:W3CDTF">2015-06-19T14:55:00Z</dcterms:created>
  <dcterms:modified xsi:type="dcterms:W3CDTF">2015-06-21T00:33:00Z</dcterms:modified>
</cp:coreProperties>
</file>