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4.png" ContentType="image/png"/>
  <Override PartName="/word/media/rId6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Every symbol used in the paper is collected in Table </w:t>
      </w:r>
      <w:hyperlink w:anchor="tab:not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(Appendix </w:t>
      </w:r>
      <w:hyperlink w:anchor="app:notation">
        <w:r>
          <w:rPr>
            <w:rStyle w:val="Hyperlink"/>
          </w:rPr>
          <w:t xml:space="preserve">11</w:t>
        </w:r>
      </w:hyperlink>
      <w:r>
        <w:t xml:space="preserve">), grouped by the section that introduces it.</w:t>
      </w:r>
      <w:r>
        <w:t xml:space="preserve"> </w:t>
      </w: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r>
        <w:t xml:space="preserve"> </w:t>
      </w:r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7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r>
        <w:t xml:space="preserve"> </w:t>
      </w:r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r>
        <w:t xml:space="preserve"> </w:t>
      </w:r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r>
        <w:t xml:space="preserve"> </w:t>
      </w:r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r>
        <w:t xml:space="preserve"> </w:t>
      </w:r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r>
        <w:t xml:space="preserve"> </w:t>
      </w:r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2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r>
        <w:t xml:space="preserve"> </w:t>
      </w:r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r>
        <w:t xml:space="preserve"> </w:t>
      </w:r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r>
        <w:t xml:space="preserve"> </w:t>
      </w:r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Start w:id="31" w:name="alg:tact"/>
    <w:p>
      <w:pPr>
        <w:pStyle w:val="BodyText"/>
      </w:pPr>
      <w:r>
        <w:t xml:space="preserve"> </w:t>
      </w:r>
    </w:p>
    <w:bookmarkEnd w:id="31"/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2"/>
    <w:bookmarkStart w:id="36" w:name="anchor-properties"/>
    <w:p>
      <w:pPr>
        <w:pStyle w:val="Heading2"/>
      </w:pPr>
      <w:r>
        <w:t xml:space="preserve">Anchor properties</w:t>
      </w:r>
    </w:p>
    <w:bookmarkStart w:id="33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3"/>
    <w:bookmarkStart w:id="34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4"/>
    <w:bookmarkStart w:id="35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5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6"/>
    <w:bookmarkEnd w:id="37"/>
    <w:bookmarkStart w:id="45" w:name="sec:lf"/>
    <w:p>
      <w:pPr>
        <w:pStyle w:val="Heading1"/>
      </w:pPr>
      <w:r>
        <w:t xml:space="preserve">Label-Free Estimation</w:t>
      </w:r>
    </w:p>
    <w:bookmarkStart w:id="41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Start w:id="38" w:name="alg:tactlf"/>
    <w:p>
      <w:pPr>
        <w:pStyle w:val="BodyText"/>
      </w:pPr>
      <w:r>
        <w:t xml:space="preserve"> </w:t>
      </w:r>
    </w:p>
    <w:bookmarkEnd w:id="38"/>
    <w:bookmarkStart w:id="39" w:name="ln:gate"/>
    <w:p>
      <w:pPr>
        <w:pStyle w:val="BodyText"/>
      </w:pPr>
      <w:r>
        <w:t xml:space="preserve"> </w:t>
      </w:r>
    </w:p>
    <w:bookmarkEnd w:id="39"/>
    <w:bookmarkStart w:id="40" w:name="ln:temper"/>
    <w:p>
      <w:pPr>
        <w:pStyle w:val="BodyText"/>
      </w:pPr>
      <w:r>
        <w:t xml:space="preserve"> </w:t>
      </w:r>
    </w:p>
    <w:bookmarkEnd w:id="40"/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41"/>
    <w:bookmarkStart w:id="43" w:name="sign-consistency-and-its-boundary"/>
    <w:p>
      <w:pPr>
        <w:pStyle w:val="Heading2"/>
      </w:pPr>
      <w:r>
        <w:t xml:space="preserve">Sign consistency and its boundary</w:t>
      </w:r>
    </w:p>
    <w:bookmarkStart w:id="42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2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3"/>
    <w:bookmarkStart w:id="44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4"/>
    <w:bookmarkEnd w:id="45"/>
    <w:bookmarkStart w:id="51" w:name="sec:hetero"/>
    <w:p>
      <w:pPr>
        <w:pStyle w:val="Heading1"/>
      </w:pPr>
      <w:r>
        <w:t xml:space="preserve">Heterogeneity: Impossibility and Escape</w:t>
      </w:r>
    </w:p>
    <w:bookmarkStart w:id="49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6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6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7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7"/>
    <w:bookmarkStart w:id="48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8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9"/>
    <w:bookmarkStart w:id="50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50"/>
    <w:bookmarkEnd w:id="51"/>
    <w:bookmarkStart w:id="56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5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tact_swee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5"/>
    <w:bookmarkEnd w:id="56"/>
    <w:bookmarkStart w:id="81" w:name="sec:results"/>
    <w:p>
      <w:pPr>
        <w:pStyle w:val="Heading1"/>
      </w:pPr>
      <w:r>
        <w:t xml:space="preserve">Results</w:t>
      </w:r>
    </w:p>
    <w:bookmarkStart w:id="57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Start w:id="59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8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8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9"/>
    <w:bookmarkStart w:id="64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3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tact_adversaria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3"/>
    <w:bookmarkEnd w:id="64"/>
    <w:bookmarkStart w:id="70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5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5"/>
    <w:bookmarkStart w:id="69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group_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9"/>
    <w:bookmarkEnd w:id="70"/>
    <w:bookmarkStart w:id="71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71"/>
    <w:bookmarkStart w:id="73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2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2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3"/>
    <w:bookmarkStart w:id="74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4"/>
    <w:bookmarkStart w:id="75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5"/>
    <w:bookmarkStart w:id="77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designed, for two different reasons.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both label-free paths, and the two failures are worth</w:t>
      </w:r>
      <w:r>
        <w:t xml:space="preserve"> </w:t>
      </w:r>
      <w:r>
        <w:t xml:space="preserve">separating. The fully label-free arm was stopped by alarms E4 and E2: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something else entirely: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That is a power shortfall in the sign</w:t>
      </w:r>
      <w:r>
        <w:t xml:space="preserve"> </w:t>
      </w:r>
      <w:r>
        <w:t xml:space="preserve">set, not an absent channel, and the remedy is more labels rather than a</w:t>
      </w:r>
      <w:r>
        <w:t xml:space="preserve"> </w:t>
      </w:r>
      <w:r>
        <w:t xml:space="preserve">different method.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6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6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7"/>
    <w:bookmarkStart w:id="79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8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8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9"/>
    <w:bookmarkStart w:id="80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80"/>
    <w:bookmarkEnd w:id="81"/>
    <w:bookmarkStart w:id="82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2"/>
    <w:bookmarkStart w:id="8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3"/>
    <w:bookmarkStart w:id="85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4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5"/>
    <w:bookmarkStart w:id="87" w:name="app:notation"/>
    <w:p>
      <w:pPr>
        <w:pStyle w:val="Heading1"/>
      </w:pPr>
      <w:r>
        <w:t xml:space="preserve">Notation</w:t>
      </w:r>
    </w:p>
    <w:bookmarkStart w:id="86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6"/>
    <w:bookmarkEnd w:id="87"/>
    <w:bookmarkStart w:id="1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bookmarkStart w:id="88" w:name="bib:wang2023selfconsistency"/>
    <w:p>
      <w:pPr>
        <w:pStyle w:val="BodyText"/>
      </w:pPr>
      <w:r>
        <w:t xml:space="preserve">[1]</w:t>
      </w:r>
    </w:p>
    <w:bookmarkEnd w:id="88"/>
    <w:p>
      <w:pPr>
        <w:pStyle w:val="BodyText"/>
      </w:pP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9">
        <w:r>
          <w:rPr>
            <w:rStyle w:val="Hyperlink"/>
          </w:rPr>
          <w:t xml:space="preserve">https://arxiv.org/pdf/2203.11171</w:t>
        </w:r>
      </w:hyperlink>
    </w:p>
    <w:bookmarkStart w:id="90" w:name="bib:tian2023just"/>
    <w:p>
      <w:pPr>
        <w:pStyle w:val="BodyText"/>
      </w:pPr>
      <w:r>
        <w:t xml:space="preserve">[2]</w:t>
      </w:r>
    </w:p>
    <w:bookmarkEnd w:id="90"/>
    <w:p>
      <w:pPr>
        <w:pStyle w:val="BodyText"/>
      </w:pP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91">
        <w:r>
          <w:rPr>
            <w:rStyle w:val="Hyperlink"/>
          </w:rPr>
          <w:t xml:space="preserve">https://aclanthology.org/2023.emnlp-main.330.pdf</w:t>
        </w:r>
      </w:hyperlink>
    </w:p>
    <w:bookmarkStart w:id="92" w:name="bib:xiong2024can"/>
    <w:p>
      <w:pPr>
        <w:pStyle w:val="BodyText"/>
      </w:pPr>
      <w:r>
        <w:t xml:space="preserve">[3]</w:t>
      </w:r>
    </w:p>
    <w:bookmarkEnd w:id="92"/>
    <w:p>
      <w:pPr>
        <w:pStyle w:val="BodyText"/>
      </w:pP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3">
        <w:r>
          <w:rPr>
            <w:rStyle w:val="Hyperlink"/>
          </w:rPr>
          <w:t xml:space="preserve">https://openreview.net/pdf?id=gjeQKFxFpZ</w:t>
        </w:r>
      </w:hyperlink>
    </w:p>
    <w:bookmarkStart w:id="94" w:name="bib:kadavath2022language"/>
    <w:p>
      <w:pPr>
        <w:pStyle w:val="BodyText"/>
      </w:pPr>
      <w:r>
        <w:t xml:space="preserve">[4]</w:t>
      </w:r>
    </w:p>
    <w:bookmarkEnd w:id="94"/>
    <w:p>
      <w:pPr>
        <w:pStyle w:val="BodyText"/>
      </w:pP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5">
        <w:r>
          <w:rPr>
            <w:rStyle w:val="Hyperlink"/>
          </w:rPr>
          <w:t xml:space="preserve">https://arxiv.org/pdf/2207.05221</w:t>
        </w:r>
      </w:hyperlink>
    </w:p>
    <w:bookmarkStart w:id="96" w:name="bib:taubenfeld2025cisc"/>
    <w:p>
      <w:pPr>
        <w:pStyle w:val="BodyText"/>
      </w:pPr>
      <w:r>
        <w:t xml:space="preserve">[5]</w:t>
      </w:r>
    </w:p>
    <w:bookmarkEnd w:id="96"/>
    <w:p>
      <w:pPr>
        <w:pStyle w:val="BodyText"/>
      </w:pP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7">
        <w:r>
          <w:rPr>
            <w:rStyle w:val="Hyperlink"/>
          </w:rPr>
          <w:t xml:space="preserve">https://aclanthology.org/2025.findings-acl.1030.pdf</w:t>
        </w:r>
      </w:hyperlink>
    </w:p>
    <w:bookmarkStart w:id="98" w:name="bib:reasc2026"/>
    <w:p>
      <w:pPr>
        <w:pStyle w:val="BodyText"/>
      </w:pPr>
      <w:r>
        <w:t xml:space="preserve">[6]</w:t>
      </w:r>
    </w:p>
    <w:bookmarkEnd w:id="98"/>
    <w:p>
      <w:pPr>
        <w:pStyle w:val="BodyText"/>
      </w:pP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9">
        <w:r>
          <w:rPr>
            <w:rStyle w:val="Hyperlink"/>
          </w:rPr>
          <w:t xml:space="preserve">https://aclanthology.org/2026.findings-acl.1085.pdf</w:t>
        </w:r>
      </w:hyperlink>
    </w:p>
    <w:bookmarkStart w:id="100" w:name="bib:deepconf2025"/>
    <w:p>
      <w:pPr>
        <w:pStyle w:val="BodyText"/>
      </w:pPr>
      <w:r>
        <w:t xml:space="preserve">[7]</w:t>
      </w:r>
    </w:p>
    <w:bookmarkEnd w:id="100"/>
    <w:p>
      <w:pPr>
        <w:pStyle w:val="BodyText"/>
      </w:pP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101">
        <w:r>
          <w:rPr>
            <w:rStyle w:val="Hyperlink"/>
          </w:rPr>
          <w:t xml:space="preserve">https://arxiv.org/pdf/2508.15260</w:t>
        </w:r>
      </w:hyperlink>
    </w:p>
    <w:bookmarkStart w:id="102" w:name="bib:huang2024rankcalibration"/>
    <w:p>
      <w:pPr>
        <w:pStyle w:val="BodyText"/>
      </w:pPr>
      <w:r>
        <w:t xml:space="preserve">[8]</w:t>
      </w:r>
    </w:p>
    <w:bookmarkEnd w:id="102"/>
    <w:p>
      <w:pPr>
        <w:pStyle w:val="BodyText"/>
      </w:pP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3">
        <w:r>
          <w:rPr>
            <w:rStyle w:val="Hyperlink"/>
          </w:rPr>
          <w:t xml:space="preserve">https://aclanthology.org/2024.emnlp-main.18.pdf</w:t>
        </w:r>
      </w:hyperlink>
    </w:p>
    <w:bookmarkStart w:id="104" w:name="bib:dawid1979maximum"/>
    <w:p>
      <w:pPr>
        <w:pStyle w:val="BodyText"/>
      </w:pPr>
      <w:r>
        <w:t xml:space="preserve">[9]</w:t>
      </w:r>
    </w:p>
    <w:bookmarkEnd w:id="104"/>
    <w:p>
      <w:pPr>
        <w:pStyle w:val="BodyText"/>
      </w:pP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5">
        <w:r>
          <w:rPr>
            <w:rStyle w:val="Hyperlink"/>
          </w:rPr>
          <w:t xml:space="preserve">https://doi.org/10.2307/2346806</w:t>
        </w:r>
      </w:hyperlink>
    </w:p>
    <w:bookmarkStart w:id="106" w:name="bib:parisi2014ranking"/>
    <w:p>
      <w:pPr>
        <w:pStyle w:val="BodyText"/>
      </w:pPr>
      <w:r>
        <w:t xml:space="preserve">[10]</w:t>
      </w:r>
    </w:p>
    <w:bookmarkEnd w:id="106"/>
    <w:p>
      <w:pPr>
        <w:pStyle w:val="BodyText"/>
      </w:pP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7">
        <w:r>
          <w:rPr>
            <w:rStyle w:val="Hyperlink"/>
          </w:rPr>
          <w:t xml:space="preserve">https://pmc.ncbi.nlm.nih.gov/articles/PMC3910607/pdf/pnas.201219097.pdf</w:t>
        </w:r>
      </w:hyperlink>
    </w:p>
    <w:bookmarkStart w:id="108" w:name="bib:li2023diverse"/>
    <w:p>
      <w:pPr>
        <w:pStyle w:val="BodyText"/>
      </w:pPr>
      <w:r>
        <w:t xml:space="preserve">[11]</w:t>
      </w:r>
    </w:p>
    <w:bookmarkEnd w:id="108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9">
        <w:r>
          <w:rPr>
            <w:rStyle w:val="Hyperlink"/>
          </w:rPr>
          <w:t xml:space="preserve">https://aclanthology.org/2023.acl-long.291.pdf</w:t>
        </w:r>
      </w:hyperlink>
    </w:p>
    <w:bookmarkStart w:id="110" w:name="bib:aggarwal2023adaptive"/>
    <w:p>
      <w:pPr>
        <w:pStyle w:val="BodyText"/>
      </w:pPr>
      <w:r>
        <w:t xml:space="preserve">[12]</w:t>
      </w:r>
    </w:p>
    <w:bookmarkEnd w:id="110"/>
    <w:p>
      <w:pPr>
        <w:pStyle w:val="BodyText"/>
      </w:pP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11">
        <w:r>
          <w:rPr>
            <w:rStyle w:val="Hyperlink"/>
          </w:rPr>
          <w:t xml:space="preserve">https://aclanthology.org/2023.emnlp-main.761.pdf</w:t>
        </w:r>
      </w:hyperlink>
    </w:p>
    <w:bookmarkStart w:id="112" w:name="bib:li2024escape"/>
    <w:p>
      <w:pPr>
        <w:pStyle w:val="BodyText"/>
      </w:pPr>
      <w:r>
        <w:t xml:space="preserve">[13]</w:t>
      </w:r>
    </w:p>
    <w:bookmarkEnd w:id="112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3">
        <w:r>
          <w:rPr>
            <w:rStyle w:val="Hyperlink"/>
          </w:rPr>
          <w:t xml:space="preserve">https://arxiv.org/pdf/2401.10480</w:t>
        </w:r>
      </w:hyperlink>
    </w:p>
    <w:bookmarkStart w:id="114" w:name="bib:borda2025"/>
    <w:p>
      <w:pPr>
        <w:pStyle w:val="BodyText"/>
      </w:pPr>
      <w:r>
        <w:t xml:space="preserve">[14]</w:t>
      </w:r>
    </w:p>
    <w:bookmarkEnd w:id="114"/>
    <w:p>
      <w:pPr>
        <w:pStyle w:val="BodyText"/>
      </w:pP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bookmarkStart w:id="116" w:name="bib:whitehill2009whose"/>
    <w:p>
      <w:pPr>
        <w:pStyle w:val="BodyText"/>
      </w:pPr>
      <w:r>
        <w:t xml:space="preserve">[15]</w:t>
      </w:r>
    </w:p>
    <w:bookmarkEnd w:id="116"/>
    <w:p>
      <w:pPr>
        <w:pStyle w:val="BodyText"/>
      </w:pP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7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bookmarkStart w:id="118" w:name="bib:karger2011iterative"/>
    <w:p>
      <w:pPr>
        <w:pStyle w:val="BodyText"/>
      </w:pPr>
      <w:r>
        <w:t xml:space="preserve">[16]</w:t>
      </w:r>
    </w:p>
    <w:bookmarkEnd w:id="118"/>
    <w:p>
      <w:pPr>
        <w:pStyle w:val="BodyText"/>
      </w:pP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9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bookmarkStart w:id="120" w:name="bib:fuse2026"/>
    <w:p>
      <w:pPr>
        <w:pStyle w:val="BodyText"/>
      </w:pPr>
      <w:r>
        <w:t xml:space="preserve">[17]</w:t>
      </w:r>
    </w:p>
    <w:bookmarkEnd w:id="120"/>
    <w:p>
      <w:pPr>
        <w:pStyle w:val="BodyText"/>
      </w:pP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21">
        <w:r>
          <w:rPr>
            <w:rStyle w:val="Hyperlink"/>
          </w:rPr>
          <w:t xml:space="preserve">https://arxiv.org/pdf/2604.18547</w:t>
        </w:r>
      </w:hyperlink>
    </w:p>
    <w:bookmarkStart w:id="122" w:name="bib:beyondmajority2025"/>
    <w:p>
      <w:pPr>
        <w:pStyle w:val="BodyText"/>
      </w:pPr>
      <w:r>
        <w:t xml:space="preserve">[18]</w:t>
      </w:r>
    </w:p>
    <w:bookmarkEnd w:id="122"/>
    <w:p>
      <w:pPr>
        <w:pStyle w:val="BodyText"/>
      </w:pP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3">
        <w:r>
          <w:rPr>
            <w:rStyle w:val="Hyperlink"/>
          </w:rPr>
          <w:t xml:space="preserve">https://arxiv.org/pdf/2510.01499</w:t>
        </w:r>
      </w:hyperlink>
    </w:p>
    <w:bookmarkStart w:id="124" w:name="bib:vanelteren1960"/>
    <w:p>
      <w:pPr>
        <w:pStyle w:val="BodyText"/>
      </w:pPr>
      <w:r>
        <w:t xml:space="preserve">[19]</w:t>
      </w:r>
    </w:p>
    <w:bookmarkEnd w:id="124"/>
    <w:p>
      <w:pPr>
        <w:pStyle w:val="BodyText"/>
      </w:pP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5">
        <w:r>
          <w:rPr>
            <w:rStyle w:val="Hyperlink"/>
          </w:rPr>
          <w:t xml:space="preserve">https://catalog.hathitrust.org/Record/008896012</w:t>
        </w:r>
      </w:hyperlink>
    </w:p>
    <w:bookmarkStart w:id="126" w:name="bib:james1961estimation"/>
    <w:p>
      <w:pPr>
        <w:pStyle w:val="BodyText"/>
      </w:pPr>
      <w:r>
        <w:t xml:space="preserve">[20]</w:t>
      </w:r>
    </w:p>
    <w:bookmarkEnd w:id="126"/>
    <w:p>
      <w:pPr>
        <w:pStyle w:val="BodyText"/>
      </w:pP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7">
        <w:r>
          <w:rPr>
            <w:rStyle w:val="Hyperlink"/>
          </w:rPr>
          <w:t xml:space="preserve">https://digitalassets.lib.berkeley.edu/math/ucb/text/math_s4_v1_article-19.pdf</w:t>
        </w:r>
      </w:hyperlink>
    </w:p>
    <w:bookmarkStart w:id="128" w:name="bib:kish1965"/>
    <w:p>
      <w:pPr>
        <w:pStyle w:val="BodyText"/>
      </w:pPr>
      <w:r>
        <w:t xml:space="preserve">[21]</w:t>
      </w:r>
    </w:p>
    <w:bookmarkEnd w:id="128"/>
    <w:p>
      <w:pPr>
        <w:pStyle w:val="BodyText"/>
      </w:pP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9">
        <w:r>
          <w:rPr>
            <w:rStyle w:val="Hyperlink"/>
          </w:rPr>
          <w:t xml:space="preserve">https://www.wiley.com/en-us/Survey+Sampling-p-9780471109495</w:t>
        </w:r>
      </w:hyperlink>
    </w:p>
    <w:bookmarkStart w:id="130" w:name="bib:rao1981analysis"/>
    <w:p>
      <w:pPr>
        <w:pStyle w:val="BodyText"/>
      </w:pPr>
      <w:r>
        <w:t xml:space="preserve">[22]</w:t>
      </w:r>
    </w:p>
    <w:bookmarkEnd w:id="130"/>
    <w:p>
      <w:pPr>
        <w:pStyle w:val="BodyText"/>
      </w:pP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31">
        <w:r>
          <w:rPr>
            <w:rStyle w:val="Hyperlink"/>
          </w:rPr>
          <w:t xml:space="preserve">https://doi.org/10.1080/01621459.1981.10477633</w:t>
        </w:r>
      </w:hyperlink>
    </w:p>
    <w:bookmarkStart w:id="132" w:name="bib:gsm8k2021"/>
    <w:p>
      <w:pPr>
        <w:pStyle w:val="BodyText"/>
      </w:pPr>
      <w:r>
        <w:t xml:space="preserve">[23]</w:t>
      </w:r>
    </w:p>
    <w:bookmarkEnd w:id="132"/>
    <w:p>
      <w:pPr>
        <w:pStyle w:val="BodyText"/>
      </w:pP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bookmarkStart w:id="133" w:name="bib:math500"/>
    <w:p>
      <w:pPr>
        <w:pStyle w:val="BodyText"/>
      </w:pPr>
      <w:r>
        <w:t xml:space="preserve">[24]</w:t>
      </w:r>
    </w:p>
    <w:bookmarkEnd w:id="133"/>
    <w:p>
      <w:pPr>
        <w:pStyle w:val="BodyText"/>
      </w:pP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4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bookmarkStart w:id="135" w:name="bib:lightman2024verify"/>
    <w:p>
      <w:pPr>
        <w:pStyle w:val="BodyText"/>
      </w:pPr>
      <w:r>
        <w:t xml:space="preserve">[25]</w:t>
      </w:r>
    </w:p>
    <w:bookmarkEnd w:id="135"/>
    <w:p>
      <w:pPr>
        <w:pStyle w:val="BodyText"/>
      </w:pP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bookmarkStart w:id="136" w:name="bib:leetcodedataset"/>
    <w:p>
      <w:pPr>
        <w:pStyle w:val="BodyText"/>
      </w:pPr>
      <w:r>
        <w:t xml:space="preserve">[26]</w:t>
      </w:r>
    </w:p>
    <w:bookmarkEnd w:id="136"/>
    <w:p>
      <w:pPr>
        <w:pStyle w:val="BodyText"/>
      </w:pP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7">
        <w:r>
          <w:rPr>
            <w:rStyle w:val="Hyperlink"/>
          </w:rPr>
          <w:t xml:space="preserve">https://arxiv.org/pdf/2504.14655</w:t>
        </w:r>
      </w:hyperlink>
    </w:p>
    <w:bookmarkStart w:id="138" w:name="bib:kuhn2023semantic"/>
    <w:p>
      <w:pPr>
        <w:pStyle w:val="BodyText"/>
      </w:pPr>
      <w:r>
        <w:t xml:space="preserve">[27]</w:t>
      </w:r>
    </w:p>
    <w:bookmarkEnd w:id="138"/>
    <w:p>
      <w:pPr>
        <w:pStyle w:val="BodyText"/>
      </w:pP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9">
        <w:r>
          <w:rPr>
            <w:rStyle w:val="Hyperlink"/>
          </w:rPr>
          <w:t xml:space="preserve">https://arxiv.org/pdf/2302.09664</w:t>
        </w:r>
      </w:hyperlink>
    </w:p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2026-08-03T13:38:27Z</dcterms:created>
  <dcterms:modified xsi:type="dcterms:W3CDTF">2026-08-03T13:38:27Z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