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這裡的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是式（4.2）跨題合併後再收縮的統計量，不能換成單題的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。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也不是裝飾性的記號：當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接近飽和時，真正進入投票的是截斷後的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，不是連結函數算出的原始幅度。因此飽和格主要驗證符號是否正確；連結函數的形狀真正承重之處，是尚未碰到截斷的中等耦合區。</w:t>
      </w:r>
    </w:p>
    <w:p>
      <w:pPr>
        <w:pStyle w:val="BodyText"/>
      </w:pPr>
      <w:r>
        <w:rPr>
          <w:rFonts w:hint="eastAsia"/>
          <w:b/>
          <w:bCs/>
        </w:rPr>
        <w:t xml:space="preserve">演算法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1：TACT（有標籤</w:t>
      </w:r>
      <w:r>
        <w:rPr>
          <w:b/>
          <w:bCs/>
        </w:rPr>
        <w:t xml:space="preserve"> dev </w:t>
      </w:r>
      <w:r>
        <w:rPr>
          <w:rFonts w:hint="eastAsia"/>
          <w:b/>
          <w:bCs/>
        </w:rPr>
        <w:t xml:space="preserve">路徑）。</w:t>
      </w:r>
    </w:p>
    <w:p>
      <w:pPr>
        <w:pStyle w:val="BodyText"/>
      </w:pPr>
      <w:r>
        <w:rPr>
          <w:rFonts w:hint="eastAsia"/>
        </w:rPr>
        <w:t xml:space="preserve">輸入為帶真值的</w:t>
      </w:r>
      <w:r>
        <w:t xml:space="preserve"> dev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、測試軌跡池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rPr>
          <w:rFonts w:hint="eastAsia"/>
        </w:rPr>
        <w:t xml:space="preserve">、每題預算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與截斷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；輸出是一個全域指數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，以及每個測試題的答案。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對每個</w:t>
      </w:r>
      <w:r>
        <w:t xml:space="preserve"> dev </w:t>
      </w:r>
      <w:r>
        <w:rPr>
          <w:rFonts w:hint="eastAsia"/>
        </w:rPr>
        <w:t xml:space="preserve">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，令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rPr>
          <w:rFonts w:hint="eastAsia"/>
        </w:rPr>
        <w:t xml:space="preserve">。只有同時含正確與錯誤軌跡的題目能提供題內辨別資訊，其餘題目只用來估計正確軌跡的基礎率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在每個有效題內計算信心中位秩、Mann–Whitney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、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、成對權重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，以及同分校正的零假設變異數。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以</w:t>
      </w:r>
      <w:r>
        <w:t xml:space="preserve"> van Elteren </w:t>
      </w:r>
      <w:r>
        <w:rPr>
          <w:rFonts w:hint="eastAsia"/>
        </w:rPr>
        <w:t xml:space="preserve">權重合併成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，並令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由</w:t>
      </w:r>
      <w:r>
        <w:t xml:space="preserve"> dev </w:t>
      </w:r>
      <w:r>
        <w:rPr>
          <w:rFonts w:hint="eastAsia"/>
        </w:rPr>
        <w:t xml:space="preserve">標籤平均估計後截在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0.95</m:t>
        </m:r>
        <m:r>
          <m:rPr>
            <m:sty m:val="p"/>
          </m:rPr>
          <m:t>]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計算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hint="eastAsia"/>
        </w:rPr>
        <w:t xml:space="preserve">。若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；否則先做正部</w:t>
      </w:r>
      <w:r>
        <w:t xml:space="preserve"> James–Stein </w:t>
      </w:r>
      <w:r>
        <w:rPr>
          <w:rFonts w:hint="eastAsia"/>
        </w:rPr>
        <w:t xml:space="preserve">收縮，再以</w:t>
      </w:r>
      <w:r>
        <w:t xml:space="preserve"> Bayes </w:t>
      </w:r>
      <w:r>
        <w:rPr>
          <w:rFonts w:hint="eastAsia"/>
        </w:rPr>
        <w:t xml:space="preserve">判別連結取得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，最後截在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測試時，若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，直接呼叫原本的</w:t>
      </w:r>
      <w:r>
        <w:t xml:space="preserve"> SC </w:t>
      </w:r>
      <w:r>
        <w:rPr>
          <w:rFonts w:hint="eastAsia"/>
        </w:rPr>
        <w:t xml:space="preserve">常式；否則把每題信心轉成標準化</w:t>
      </w:r>
      <w:r>
        <w:t xml:space="preserve"> van der Waerden </w:t>
      </w:r>
      <w:r>
        <w:rPr>
          <w:rFonts w:hint="eastAsia"/>
        </w:rPr>
        <w:t xml:space="preserve">分數，以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加權各答案的票數。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與測試兩個迴圈的成本皆為每題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，主要來自題內排序。從</w:t>
      </w:r>
      <w:r>
        <w:t xml:space="preserve"> dev </w:t>
      </w:r>
      <w:r>
        <w:rPr>
          <w:rFonts w:hint="eastAsia"/>
        </w:rPr>
        <w:t xml:space="preserve">傳到測試的只有一個純量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，沒有逐題參數；死區因此代表全域棄權，不是事後挑掉不利題目。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演算法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2：TACT-LF（完全無標籤路徑）。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以字面重複相似度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做單鏈結分群，令每條軌跡的去重權重為其群組大小的倒數；用這些權重決定多數答案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與前兩名票數差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保留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不低於第</w:t>
      </w:r>
      <w:r>
        <w:t xml:space="preserve"> </w:t>
      </w:r>
      <m:oMath>
        <m:r>
          <m:t>40</m:t>
        </m:r>
      </m:oMath>
      <w:r>
        <w:t xml:space="preserve"> </w:t>
      </w:r>
      <w:r>
        <w:rPr>
          <w:rFonts w:hint="eastAsia"/>
        </w:rPr>
        <w:t xml:space="preserve">百分位、且至少有兩個相異答案的題目，形成閘後集合</w:t>
      </w:r>
      <w:r>
        <w:t xml:space="preserve"> </w:t>
      </w:r>
      <m:oMath>
        <m:r>
          <m:t>G</m:t>
        </m:r>
      </m:oMath>
      <w:r>
        <w:rPr>
          <w:rFonts w:hint="eastAsia"/>
        </w:rPr>
        <w:t xml:space="preserve">。若</w:t>
      </w:r>
      <w:r>
        <w:t xml:space="preserve"> </w:t>
      </w:r>
      <m:oMath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低於事先設定的</w:t>
      </w:r>
      <w:r>
        <w:t xml:space="preserve"> </w:t>
      </w:r>
      <w:r>
        <w:rPr>
          <w:rStyle w:val="VerbatimChar"/>
        </w:rPr>
        <w:t xml:space="preserve">min_gated_items</w:t>
      </w:r>
      <w:r>
        <w:rPr>
          <w:rFonts w:hint="eastAsia"/>
        </w:rPr>
        <w:t xml:space="preserve">，觸發</w:t>
      </w:r>
      <w:r>
        <w:t xml:space="preserve"> E4 </w:t>
      </w:r>
      <w:r>
        <w:rPr>
          <w:rFonts w:hint="eastAsia"/>
        </w:rPr>
        <w:t xml:space="preserve">並回傳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對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，計算合併的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。估計的信任方向為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；margin</w:t>
      </w:r>
      <w:r>
        <w:t xml:space="preserve"> </w:t>
      </w:r>
      <w:r>
        <w:rPr>
          <w:rFonts w:hint="eastAsia"/>
        </w:rPr>
        <w:t xml:space="preserve">去耦檢定必須以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為條件，否則良性的負相關通道會被誤判。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以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次隨機對半分割估計兩半多數決一致率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，再以非多數答案質量的逆</w:t>
      </w:r>
      <w:r>
        <w:t xml:space="preserve"> Simpson </w:t>
      </w:r>
      <w:r>
        <w:rPr>
          <w:rFonts w:hint="eastAsia"/>
        </w:rPr>
        <w:t xml:space="preserve">指數估計有效錯誤選項數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。由二次式反解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，並以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95% </w:t>
      </w:r>
      <w:r>
        <w:rPr>
          <w:rFonts w:hint="eastAsia"/>
        </w:rPr>
        <w:t xml:space="preserve">自助法上界估計衰減係數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rPr>
          <w:rFonts w:hint="eastAsia"/>
        </w:rPr>
        <w:t xml:space="preserve">，截在</w:t>
      </w:r>
      <w:r>
        <w:t xml:space="preserve"> </w:t>
      </w:r>
      <m:oMath>
        <m:r>
          <m:rPr>
            <m:sty m:val="p"/>
          </m:rPr>
          <m:t>[</m:t>
        </m:r>
        <m:r>
          <m:t>0.20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四項警報分別檢查重複塌縮（E1）、符號感知的</w:t>
      </w:r>
      <w:r>
        <w:t xml:space="preserve"> margin </w:t>
      </w:r>
      <w:r>
        <w:rPr>
          <w:rFonts w:hint="eastAsia"/>
        </w:rPr>
        <w:t xml:space="preserve">去耦（E2）、二次式根歧義（E3）與有效題數不足（E4）。任一警報觸發，或原始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rPr>
          <w:rFonts w:hint="eastAsia"/>
        </w:rPr>
        <w:t xml:space="preserve">，都回傳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僅在通過上述檢查後，才以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進入調節映射。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5、6 </w:t>
      </w:r>
      <w:r>
        <w:rPr>
          <w:rFonts w:hint="eastAsia"/>
        </w:rPr>
        <w:t xml:space="preserve">步的順序不能交換。顯著性閘門檢驗的是原始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，因為命題</w:t>
      </w:r>
      <w:r>
        <w:t xml:space="preserve"> 4 </w:t>
      </w:r>
      <w:r>
        <w:rPr>
          <w:rFonts w:hint="eastAsia"/>
        </w:rPr>
        <w:t xml:space="preserve">只保證它的符號在條件成立時不偏；去衰減只用來估計信任幅度。若先放大再檢驗，去衰減本身就可能製造顯著性。完全無標籤路徑也不套用式（4.3）的混合基礎率校正，因為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正是無標籤設定不知道的量；實作將它保持為未設定，而不是以多數比例冒充正確率。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產生器在每一題都把正確答案編碼為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——被動到的是那些平手處理改變了的題目，不是被指數重新加權的題目。現在答案編碼逐題置換。假象移除後，兩者在死區該成立的地方精確重合：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r>
        <w:rPr>
          <w:b/>
          <w:bCs/>
        </w:rPr>
        <w:t xml:space="preserve">[1]</w:t>
      </w:r>
      <w:bookmarkEnd w:id="57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r>
        <w:rPr>
          <w:b/>
          <w:bCs/>
        </w:rPr>
        <w:t xml:space="preserve">[2]</w:t>
      </w:r>
      <w:bookmarkEnd w:id="59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r>
        <w:rPr>
          <w:b/>
          <w:bCs/>
        </w:rPr>
        <w:t xml:space="preserve">[3]</w:t>
      </w:r>
      <w:bookmarkEnd w:id="61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r>
        <w:rPr>
          <w:b/>
          <w:bCs/>
        </w:rPr>
        <w:t xml:space="preserve">[4]</w:t>
      </w:r>
      <w:bookmarkEnd w:id="63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r>
        <w:rPr>
          <w:b/>
          <w:bCs/>
        </w:rPr>
        <w:t xml:space="preserve">[5]</w:t>
      </w:r>
      <w:bookmarkEnd w:id="65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r>
        <w:rPr>
          <w:b/>
          <w:bCs/>
        </w:rPr>
        <w:t xml:space="preserve">[6]</w:t>
      </w:r>
      <w:bookmarkEnd w:id="67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r>
        <w:rPr>
          <w:b/>
          <w:bCs/>
        </w:rPr>
        <w:t xml:space="preserve">[7]</w:t>
      </w:r>
      <w:bookmarkEnd w:id="69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r>
        <w:rPr>
          <w:b/>
          <w:bCs/>
        </w:rPr>
        <w:t xml:space="preserve">[8]</w:t>
      </w:r>
      <w:bookmarkEnd w:id="71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r>
        <w:rPr>
          <w:b/>
          <w:bCs/>
        </w:rPr>
        <w:t xml:space="preserve">[9]</w:t>
      </w:r>
      <w:bookmarkEnd w:id="73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r>
        <w:rPr>
          <w:b/>
          <w:bCs/>
        </w:rPr>
        <w:t xml:space="preserve">[10]</w:t>
      </w:r>
      <w:bookmarkEnd w:id="75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r>
        <w:rPr>
          <w:b/>
          <w:bCs/>
        </w:rPr>
        <w:t xml:space="preserve">[11]</w:t>
      </w:r>
      <w:bookmarkEnd w:id="77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r>
        <w:rPr>
          <w:b/>
          <w:bCs/>
        </w:rPr>
        <w:t xml:space="preserve">[12]</w:t>
      </w:r>
      <w:bookmarkEnd w:id="79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r>
        <w:rPr>
          <w:b/>
          <w:bCs/>
        </w:rPr>
        <w:t xml:space="preserve">[13]</w:t>
      </w:r>
      <w:bookmarkEnd w:id="81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r>
        <w:rPr>
          <w:b/>
          <w:bCs/>
        </w:rPr>
        <w:t xml:space="preserve">[14]</w:t>
      </w:r>
      <w:bookmarkEnd w:id="83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r>
        <w:rPr>
          <w:b/>
          <w:bCs/>
        </w:rPr>
        <w:t xml:space="preserve">[15]</w:t>
      </w:r>
      <w:bookmarkEnd w:id="85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r>
        <w:rPr>
          <w:b/>
          <w:bCs/>
        </w:rPr>
        <w:t xml:space="preserve">[16]</w:t>
      </w:r>
      <w:bookmarkEnd w:id="87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r>
        <w:rPr>
          <w:b/>
          <w:bCs/>
        </w:rPr>
        <w:t xml:space="preserve">[17]</w:t>
      </w:r>
      <w:bookmarkEnd w:id="89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r>
        <w:rPr>
          <w:b/>
          <w:bCs/>
        </w:rPr>
        <w:t xml:space="preserve">[18]</w:t>
      </w:r>
      <w:bookmarkEnd w:id="91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r>
        <w:rPr>
          <w:b/>
          <w:bCs/>
        </w:rPr>
        <w:t xml:space="preserve">[19]</w:t>
      </w:r>
      <w:bookmarkEnd w:id="93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r>
        <w:rPr>
          <w:b/>
          <w:bCs/>
        </w:rPr>
        <w:t xml:space="preserve">[20]</w:t>
      </w:r>
      <w:bookmarkEnd w:id="95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r>
        <w:rPr>
          <w:b/>
          <w:bCs/>
        </w:rPr>
        <w:t xml:space="preserve">[21]</w:t>
      </w:r>
      <w:bookmarkEnd w:id="97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r>
        <w:rPr>
          <w:b/>
          <w:bCs/>
        </w:rPr>
        <w:t xml:space="preserve">[22]</w:t>
      </w:r>
      <w:bookmarkEnd w:id="99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r>
        <w:rPr>
          <w:b/>
          <w:bCs/>
        </w:rPr>
        <w:t xml:space="preserve">[23]</w:t>
      </w:r>
      <w:bookmarkEnd w:id="101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r>
        <w:rPr>
          <w:b/>
          <w:bCs/>
        </w:rPr>
        <w:t xml:space="preserve">[24]</w:t>
      </w:r>
      <w:bookmarkEnd w:id="103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r>
        <w:rPr>
          <w:b/>
          <w:bCs/>
        </w:rPr>
        <w:t xml:space="preserve">[25]</w:t>
      </w:r>
      <w:bookmarkEnd w:id="105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r>
        <w:rPr>
          <w:b/>
          <w:bCs/>
        </w:rPr>
        <w:t xml:space="preserve">[26]</w:t>
      </w:r>
      <w:bookmarkEnd w:id="107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r>
        <w:rPr>
          <w:b/>
          <w:bCs/>
        </w:rPr>
        <w:t xml:space="preserve">[27]</w:t>
      </w:r>
      <w:bookmarkEnd w:id="109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2026-08-06T11:38:50Z</dcterms:created>
  <dcterms:modified xsi:type="dcterms:W3CDTF">2026-08-06T11:38:50Z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