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58"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End w:id="58"/>
    <w:bookmarkStart w:id="59"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59"/>
    <w:bookmarkStart w:id="60"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0"/>
    <w:bookmarkStart w:id="61"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A. M.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w:t>
      </w:r>
      <w:r>
        <w:t xml:space="preserve"> </w:t>
      </w:r>
      <w:r>
        <w:rPr>
          <w:i/>
          <w:iCs/>
        </w:rPr>
        <w:t xml:space="preserve">et al.</w:t>
      </w:r>
      <w:r>
        <w:t xml:space="preserve">,</w:t>
      </w:r>
      <w:r>
        <w:t xml:space="preserve"> </w:t>
      </w:r>
      <w:r>
        <w:t xml:space="preserve">“Uncertainty in language models: Assessment through rank-calibration,”</w:t>
      </w:r>
      <w:r>
        <w:t xml:space="preserve"> </w:t>
      </w:r>
      <w:r>
        <w:t xml:space="preserve">arXiv:2404.03163, 2024.</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w:t>
      </w:r>
      <w:r>
        <w:t xml:space="preserve"> </w:t>
      </w:r>
      <w:r>
        <w:rPr>
          <w:i/>
          <w:iCs/>
        </w:rPr>
        <w:t xml:space="preserve">et al.</w:t>
      </w:r>
      <w:r>
        <w:t xml:space="preserve">,</w:t>
      </w:r>
      <w:r>
        <w:t xml:space="preserve"> </w:t>
      </w:r>
      <w:r>
        <w:t xml:space="preserve">“Scalable best-of-N selection for large language models via self-certainty,”</w:t>
      </w:r>
      <w:r>
        <w:t xml:space="preserve"> </w:t>
      </w:r>
      <w:r>
        <w:t xml:space="preserve">arXiv:2502.18581, 2025.</w:t>
      </w:r>
    </w:p>
    <w:p>
      <w:pPr>
        <w:pStyle w:val="BodyText"/>
      </w:pPr>
      <w:r>
        <w:t xml:space="preserve">J. Kim</w:t>
      </w:r>
      <w:r>
        <w:t xml:space="preserve"> </w:t>
      </w:r>
      <w:r>
        <w:rPr>
          <w:i/>
          <w:iCs/>
        </w:rPr>
        <w:t xml:space="preserve">et al.</w:t>
      </w:r>
      <w:r>
        <w:t xml:space="preserve">,</w:t>
      </w:r>
      <w:r>
        <w:t xml:space="preserve"> </w:t>
      </w:r>
      <w:r>
        <w:t xml:space="preserve">“Reliability-aware adaptive self-consistency,”</w:t>
      </w:r>
      <w:r>
        <w:t xml:space="preserve"> </w:t>
      </w:r>
      <w:r>
        <w:t xml:space="preserve">arXiv:2601.02970, 2026.</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Anonymous,</w:t>
      </w:r>
      <w:r>
        <w:t xml:space="preserve"> </w:t>
      </w:r>
      <w:r>
        <w:t xml:space="preserve">“FUSE: Label-free reliability estimation for ensembles of LLM verifiers,”</w:t>
      </w:r>
      <w:r>
        <w:t xml:space="preserve"> </w:t>
      </w:r>
      <w:r>
        <w:t xml:space="preserve">arXiv:2604.18547, 2026.</w:t>
      </w:r>
    </w:p>
    <w:p>
      <w:pPr>
        <w:pStyle w:val="BodyText"/>
      </w:pPr>
      <w:r>
        <w:t xml:space="preserve">Anonymous,</w:t>
      </w:r>
      <w:r>
        <w:t xml:space="preserve"> </w:t>
      </w:r>
      <w:r>
        <w:t xml:space="preserve">“Beyond majority voting: Unsupervised reliability weighting of multiple LLMs,”</w:t>
      </w:r>
      <w:r>
        <w:t xml:space="preserve"> </w:t>
      </w:r>
      <w:r>
        <w:t xml:space="preserve">arXiv:2510.01499, 2025.</w:t>
      </w:r>
    </w:p>
    <w:p>
      <w:pPr>
        <w:pStyle w:val="BodyText"/>
      </w:pPr>
      <w:r>
        <w:t xml:space="preserve">P. van Elteren,</w:t>
      </w:r>
      <w:r>
        <w:t xml:space="preserve"> </w:t>
      </w:r>
      <w:r>
        <w:t xml:space="preserve">“On the combination of independent two 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w:t>
      </w:r>
      <w:r>
        <w:t xml:space="preserve"> </w:t>
      </w:r>
      <w:r>
        <w:rPr>
          <w:i/>
          <w:iCs/>
        </w:rPr>
        <w:t xml:space="preserve">et al.</w:t>
      </w:r>
      <w:r>
        <w:t xml:space="preserve">,</w:t>
      </w:r>
      <w:r>
        <w:t xml:space="preserve"> </w:t>
      </w:r>
      <w:r>
        <w:t xml:space="preserve">“Reasoning-aware self-consistency: Leveraging reasoning paths for efficient LLM sampling,”</w:t>
      </w:r>
      <w:r>
        <w:t xml:space="preserve"> </w:t>
      </w:r>
      <w:r>
        <w:t xml:space="preserve">arXiv:2408.17017, 2024.</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2026-07-30T11:01:33Z</dcterms:created>
  <dcterms:modified xsi:type="dcterms:W3CDTF">2026-07-30T11:01:33Z</dcterms:modified>
</cp:coreProperties>
</file>

<file path=docProps/custom.xml><?xml version="1.0" encoding="utf-8"?>
<Properties xmlns="http://schemas.openxmlformats.org/officeDocument/2006/custom-properties" xmlns:vt="http://schemas.openxmlformats.org/officeDocument/2006/docPropsVTypes"/>
</file>