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and not only on the generator it was derived from, which is the one</w:t>
      </w:r>
      <w:r>
        <w:t xml:space="preserve"> </w:t>
      </w:r>
      <w:r>
        <w:t xml:space="preserve">piece of evidence here that the mechanism is 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 </w:t>
      </w:r>
      <w:r>
        <w:t xml:space="preserve">rather than as a demonstration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rPr>
            <m:sty m:val="p"/>
          </m:rPr>
          <m:t>≈</m:t>
        </m:r>
        <m:r>
          <m:t>0.49</m:t>
        </m:r>
      </m:oMath>
      <w:r>
        <w:t xml:space="preserve"> </w:t>
      </w:r>
      <w:r>
        <w:t xml:space="preserve">on both, and the derived exponent captures the entire oracle gain from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≈</m:t>
        </m:r>
        <m:r>
          <m:t>0.83</m:t>
        </m:r>
      </m:oMath>
      <w:r>
        <w:t xml:space="preserve"> </w:t>
      </w:r>
      <w:r>
        <w:t xml:space="preserve">upward on both—so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 rather</w:t>
      </w:r>
      <w:r>
        <w:t xml:space="preserve"> </w:t>
      </w:r>
      <w:r>
        <w:t xml:space="preserve">than a fixed property 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2026-08-02T13:00:22Z</dcterms:created>
  <dcterms:modified xsi:type="dcterms:W3CDTF">2026-08-02T13:00:22Z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