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5"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真實軌跡的初步驗證"/>
    <w:p>
      <w:pPr>
        <w:pStyle w:val="Heading3"/>
      </w:pPr>
      <w:r>
        <w:t xml:space="preserve">8.5 </w:t>
      </w:r>
      <w:r>
        <w:rPr>
          <w:rFonts w:hint="eastAsia"/>
        </w:rPr>
        <w:t xml:space="preserve">真實軌跡的初步驗證</w:t>
      </w:r>
    </w:p>
    <w:p>
      <w:pPr>
        <w:pStyle w:val="FirstParagraph"/>
      </w:pPr>
      <w:r>
        <w:rPr>
          <w:rFonts w:hint="eastAsia"/>
        </w:rPr>
        <w:t xml:space="preserve">以</w:t>
      </w:r>
      <w:r>
        <w:t xml:space="preserve"> Claude Haiku 4.5 </w:t>
      </w:r>
      <w:r>
        <w:rPr>
          <w:rFonts w:hint="eastAsia"/>
        </w:rPr>
        <w:t xml:space="preserve">為凍結模型進行了第一次真實軌跡驗證：100</w:t>
      </w:r>
      <w:r>
        <w:t xml:space="preserve"> </w:t>
      </w:r>
      <w:r>
        <w:rPr>
          <w:rFonts w:hint="eastAsia"/>
        </w:rPr>
        <w:t xml:space="preserve">題（GSM8K</w:t>
      </w:r>
      <w:r>
        <w:t xml:space="preserve"> </w:t>
      </w:r>
      <w:r>
        <w:rPr>
          <w:rFonts w:hint="eastAsia"/>
        </w:rPr>
        <w:t xml:space="preserve">數學題與</w:t>
      </w:r>
      <w:r>
        <w:t xml:space="preserve"> CommonsenseQA </w:t>
      </w:r>
      <w:r>
        <w:rPr>
          <w:rFonts w:hint="eastAsia"/>
        </w:rPr>
        <w:t xml:space="preserve">常識題各</w:t>
      </w:r>
      <w:r>
        <w:t xml:space="preserve"> 50 </w:t>
      </w:r>
      <w:r>
        <w:rPr>
          <w:rFonts w:hint="eastAsia"/>
        </w:rPr>
        <w:t xml:space="preserve">題），每題取</w:t>
      </w:r>
      <w:r>
        <w:t xml:space="preserve"> 3 </w:t>
      </w:r>
      <w:r>
        <w:rPr>
          <w:rFonts w:hint="eastAsia"/>
        </w:rPr>
        <w:t xml:space="preserve">至</w:t>
      </w:r>
      <w:r>
        <w:t xml:space="preserve"> 5 </w:t>
      </w:r>
      <w:r>
        <w:rPr>
          <w:rFonts w:hint="eastAsia"/>
        </w:rPr>
        <w:t xml:space="preserve">條獨立思維鏈與口頭信心，於</w:t>
      </w:r>
      <w:r>
        <w:t xml:space="preserve"> </w:t>
      </w:r>
      <m:oMath>
        <m:r>
          <m:t>K</m:t>
        </m:r>
        <m:r>
          <m:rPr>
            <m:sty m:val="p"/>
          </m:rPr>
          <m:t>=</m:t>
        </m:r>
        <m:r>
          <m:t>3</m:t>
        </m:r>
      </m:oMath>
      <w:r>
        <w:t xml:space="preserve">、40/60 </w:t>
      </w:r>
      <w:r>
        <w:rPr>
          <w:rFonts w:hint="eastAsia"/>
        </w:rPr>
        <w:t xml:space="preserve">的</w:t>
      </w:r>
      <w:r>
        <w:t xml:space="preserve"> dev/test </w:t>
      </w:r>
      <w:r>
        <w:rPr>
          <w:rFonts w:hint="eastAsia"/>
        </w:rPr>
        <w:t xml:space="preserve">分割下評測。結果有三項觀察。其一，真實軌跡的口頭信心高度集中，兩個數值（</w:t>
      </w:r>
      <m:oMath>
        <m:r>
          <m:t>0.99</m:t>
        </m:r>
      </m:oMath>
      <w:r>
        <w:t xml:space="preserve"> </w:t>
      </w:r>
      <w:r>
        <w:rPr>
          <w:rFonts w:hint="eastAsia"/>
        </w:rPr>
        <w:t xml:space="preserve">與</w:t>
      </w:r>
      <w:r>
        <w:t xml:space="preserve"> </w:t>
      </w:r>
      <m:oMath>
        <m:r>
          <m:t>0.95</m:t>
        </m:r>
      </m:oMath>
      <w:r>
        <w:rPr>
          <w:rFonts w:hint="eastAsia"/>
        </w:rPr>
        <w:t xml:space="preserve">）便涵蓋多數回報，恰好觸發</w:t>
      </w:r>
      <w:r>
        <w:t xml:space="preserve"> 4.1 </w:t>
      </w:r>
      <w:r>
        <w:rPr>
          <w:rFonts w:hint="eastAsia"/>
        </w:rPr>
        <w:t xml:space="preserve">節設計的同分安全路徑。其二，在這些基準上信心通道測不到題內辨別訊號：GSM8K</w:t>
      </w:r>
      <w:r>
        <w:t xml:space="preserve"> </w:t>
      </w:r>
      <w:r>
        <w:rPr>
          <w:rFonts w:hint="eastAsia"/>
        </w:rPr>
        <w:t xml:space="preserve">的軌跡正確率達</w:t>
      </w:r>
      <w:r>
        <w:t xml:space="preserve"> </w:t>
      </w:r>
      <m:oMath>
        <m:r>
          <m:t>96</m:t>
        </m:r>
        <m:r>
          <m:rPr>
            <m:sty m:val="p"/>
          </m:rPr>
          <m:t>%</m:t>
        </m:r>
      </m:oMath>
      <w:r>
        <w:rPr>
          <w:rFonts w:hint="eastAsia"/>
        </w:rPr>
        <w:t xml:space="preserve">，幾乎沒有題目同時含有正確與錯誤軌跡；其餘可用題目的混合統計量為</w:t>
      </w:r>
      <w:r>
        <w:t xml:space="preserve"> </w:t>
      </w:r>
      <m:oMath>
        <m:acc>
          <m:accPr>
            <m:chr m:val="̂"/>
          </m:accPr>
          <m:e>
            <m:r>
              <m:t>D</m:t>
            </m:r>
          </m:e>
        </m:acc>
        <m:r>
          <m:rPr>
            <m:sty m:val="p"/>
          </m:rPr>
          <m:t>=</m:t>
        </m:r>
        <m:r>
          <m:rPr>
            <m:sty m:val="p"/>
          </m:rPr>
          <m:t>−</m:t>
        </m:r>
        <m:r>
          <m:t>0.16</m:t>
        </m:r>
      </m:oMath>
      <w:r>
        <w:t xml:space="preserve">、</w:t>
      </w:r>
      <m:oMath>
        <m:r>
          <m:rPr>
            <m:sty m:val="p"/>
          </m:rPr>
          <m:t>S</m:t>
        </m:r>
        <m:r>
          <m:rPr>
            <m:sty m:val="p"/>
          </m:rPr>
          <m:t>E</m:t>
        </m:r>
        <m:r>
          <m:rPr>
            <m:sty m:val="p"/>
          </m:rPr>
          <m:t>=</m:t>
        </m:r>
        <m:r>
          <m:t>0.33</m:t>
        </m:r>
      </m:oMath>
      <w:r>
        <w:rPr>
          <w:rFonts w:hint="eastAsia"/>
        </w:rPr>
        <w:t xml:space="preserve">（</w:t>
      </w:r>
      <m:oMath>
        <m:r>
          <m:t>z</m:t>
        </m:r>
        <m:r>
          <m:rPr>
            <m:sty m:val="p"/>
          </m:rPr>
          <m:t>=</m:t>
        </m:r>
        <m:r>
          <m:rPr>
            <m:sty m:val="p"/>
          </m:rPr>
          <m:t>−</m:t>
        </m:r>
        <m:r>
          <m:t>0.48</m:t>
        </m:r>
      </m:oMath>
      <w:r>
        <w:rPr>
          <w:rFonts w:hint="eastAsia"/>
        </w:rPr>
        <w:t xml:space="preserve">），深居死區之內。其三，TACT</w:t>
      </w:r>
      <w:r>
        <w:t xml:space="preserve"> </w:t>
      </w:r>
      <w:r>
        <w:rPr>
          <w:rFonts w:hint="eastAsia"/>
        </w:rPr>
        <w:t xml:space="preserve">因此回傳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第九節預先登記的零方向預測獲得證實：通道沒有訊號時，方法的代價恰好為零。此結果同時界定了這些基準所能檢驗的範圍：題內辨別需要模型真正不確定的題目，因此在強模型上要暴露非零耦合，需要更難的題庫與更多的每題重複取樣。上述結論受規模限制：每題</w:t>
      </w:r>
      <w:r>
        <w:t xml:space="preserve"> 3 </w:t>
      </w:r>
      <w:r>
        <w:rPr>
          <w:rFonts w:hint="eastAsia"/>
        </w:rPr>
        <w:t xml:space="preserve">至</w:t>
      </w:r>
      <w:r>
        <w:t xml:space="preserve"> 5 </w:t>
      </w:r>
      <w:r>
        <w:rPr>
          <w:rFonts w:hint="eastAsia"/>
        </w:rPr>
        <w:t xml:space="preserve">條軌跡、</w:t>
      </w:r>
      <m:oMath>
        <m:r>
          <m:t>K</m:t>
        </m:r>
        <m:r>
          <m:rPr>
            <m:sty m:val="p"/>
          </m:rPr>
          <m:t>=</m:t>
        </m:r>
        <m:r>
          <m:t>3</m:t>
        </m:r>
      </m:oMath>
      <w:r>
        <w:t xml:space="preserve"> </w:t>
      </w:r>
      <w:r>
        <w:rPr>
          <w:rFonts w:hint="eastAsia"/>
        </w:rPr>
        <w:t xml:space="preserve">投票、單一模型、取樣尚未完整。</w:t>
      </w:r>
    </w:p>
    <w:bookmarkEnd w:id="44"/>
    <w:bookmarkEnd w:id="45"/>
    <w:bookmarkStart w:id="46"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6"/>
    <w:bookmarkStart w:id="47"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7"/>
    <w:bookmarkStart w:id="48"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2026-07-30T15:44:37Z</dcterms:created>
  <dcterms:modified xsi:type="dcterms:W3CDTF">2026-07-30T15:44:37Z</dcterms:modified>
</cp:coreProperties>
</file>

<file path=docProps/custom.xml><?xml version="1.0" encoding="utf-8"?>
<Properties xmlns="http://schemas.openxmlformats.org/officeDocument/2006/custom-properties" xmlns:vt="http://schemas.openxmlformats.org/officeDocument/2006/docPropsVTypes"/>
</file>