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83D" w:rsidRDefault="00AE183D" w:rsidP="00AE183D">
      <w:pPr>
        <w:jc w:val="center"/>
        <w:rPr>
          <w:color w:val="FF0000"/>
          <w:sz w:val="56"/>
          <w:szCs w:val="56"/>
        </w:rPr>
      </w:pPr>
      <w:r w:rsidRPr="00AE183D">
        <w:rPr>
          <w:color w:val="1F497D" w:themeColor="text2"/>
          <w:sz w:val="52"/>
          <w:szCs w:val="52"/>
        </w:rPr>
        <w:t>Mapa mental sobre</w:t>
      </w:r>
      <w:r>
        <w:rPr>
          <w:color w:val="FF0000"/>
          <w:sz w:val="56"/>
          <w:szCs w:val="56"/>
        </w:rPr>
        <w:t xml:space="preserve">: </w:t>
      </w:r>
    </w:p>
    <w:p w:rsidR="00AE183D" w:rsidRDefault="00AE183D" w:rsidP="00AE183D">
      <w:pPr>
        <w:jc w:val="center"/>
        <w:rPr>
          <w:color w:val="FF0000"/>
          <w:sz w:val="72"/>
          <w:szCs w:val="72"/>
        </w:rPr>
      </w:pPr>
      <w:r w:rsidRPr="00AE183D">
        <w:rPr>
          <w:color w:val="FF0000"/>
          <w:sz w:val="72"/>
          <w:szCs w:val="72"/>
        </w:rPr>
        <w:t>La antigüedad de la lengua: la reinterpretación de las capacidades lingüísticas y sus consecuencias.</w:t>
      </w:r>
    </w:p>
    <w:p w:rsidR="00AE183D" w:rsidRPr="00AE183D" w:rsidRDefault="00AE183D" w:rsidP="00AE183D">
      <w:pPr>
        <w:jc w:val="center"/>
        <w:rPr>
          <w:color w:val="FF0000"/>
          <w:sz w:val="72"/>
          <w:szCs w:val="72"/>
        </w:rPr>
      </w:pPr>
    </w:p>
    <w:p w:rsidR="00AE183D" w:rsidRPr="00AE183D" w:rsidRDefault="00AE183D" w:rsidP="00AE183D">
      <w:pPr>
        <w:jc w:val="center"/>
        <w:rPr>
          <w:color w:val="1F497D" w:themeColor="text2"/>
          <w:sz w:val="52"/>
          <w:szCs w:val="52"/>
        </w:rPr>
      </w:pPr>
      <w:r w:rsidRPr="00AE183D">
        <w:rPr>
          <w:color w:val="1F497D" w:themeColor="text2"/>
          <w:sz w:val="52"/>
          <w:szCs w:val="52"/>
        </w:rPr>
        <w:t xml:space="preserve">María Isabel Cadavid Ruiz </w:t>
      </w:r>
    </w:p>
    <w:p w:rsidR="00AE183D" w:rsidRPr="00AE183D" w:rsidRDefault="00AE183D" w:rsidP="00AE183D">
      <w:pPr>
        <w:jc w:val="center"/>
        <w:rPr>
          <w:color w:val="1F497D" w:themeColor="text2"/>
          <w:sz w:val="56"/>
          <w:szCs w:val="56"/>
        </w:rPr>
      </w:pPr>
      <w:r w:rsidRPr="00AE183D">
        <w:rPr>
          <w:color w:val="1F497D" w:themeColor="text2"/>
          <w:sz w:val="56"/>
          <w:szCs w:val="56"/>
        </w:rPr>
        <w:t>X 7637379E</w:t>
      </w:r>
    </w:p>
    <w:p w:rsidR="00AE183D" w:rsidRPr="00AE183D" w:rsidRDefault="00AE183D" w:rsidP="00AE183D">
      <w:pPr>
        <w:jc w:val="center"/>
        <w:rPr>
          <w:color w:val="1F497D" w:themeColor="text2"/>
          <w:sz w:val="56"/>
          <w:szCs w:val="56"/>
        </w:rPr>
      </w:pPr>
      <w:r w:rsidRPr="00AE183D">
        <w:rPr>
          <w:color w:val="1F497D" w:themeColor="text2"/>
          <w:sz w:val="56"/>
          <w:szCs w:val="56"/>
        </w:rPr>
        <w:t>Grupo (t)</w:t>
      </w:r>
    </w:p>
    <w:p w:rsidR="00AE183D" w:rsidRDefault="00AE183D">
      <w:r>
        <w:br w:type="page"/>
      </w:r>
    </w:p>
    <w:p w:rsidR="00975DFA" w:rsidRDefault="00000ACE">
      <w:r>
        <w:rPr>
          <w:noProof/>
          <w:lang w:eastAsia="es-ES"/>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margin-left:217.25pt;margin-top:23.6pt;width:38.25pt;height:76.9pt;z-index:251659264" fillcolor="#c0504d [3205]" strokecolor="#f2f2f2 [3041]" strokeweight="3pt">
            <v:shadow on="t" type="perspective" color="#622423 [1605]" opacity=".5" offset="1pt" offset2="-1pt"/>
            <v:textbox style="layout-flow:vertical-ideographic"/>
          </v:shape>
        </w:pict>
      </w:r>
      <w:r>
        <w:rPr>
          <w:noProof/>
          <w:lang w:eastAsia="es-ES"/>
        </w:rPr>
        <w:pict>
          <v:roundrect id="_x0000_s1026" style="position:absolute;margin-left:47.4pt;margin-top:-38.95pt;width:348.45pt;height:48.9pt;z-index:251658240" arcsize="0" fillcolor="#548dd4 [1951]" strokecolor="#c0504d [3205]" strokeweight="3pt">
            <v:shadow on="t" type="perspective" color="#243f60 [1604]" opacity=".5" offset="1pt" offset2="-1pt"/>
            <v:textbox>
              <w:txbxContent>
                <w:p w:rsidR="00483432" w:rsidRPr="002F378B" w:rsidRDefault="00483432">
                  <w:pPr>
                    <w:rPr>
                      <w:i/>
                      <w:color w:val="FF0000"/>
                      <w:sz w:val="52"/>
                      <w:szCs w:val="52"/>
                    </w:rPr>
                  </w:pPr>
                  <w:r w:rsidRPr="002F378B">
                    <w:rPr>
                      <w:i/>
                      <w:color w:val="FF0000"/>
                      <w:sz w:val="52"/>
                      <w:szCs w:val="52"/>
                    </w:rPr>
                    <w:t>La antigüedad de  la lengua</w:t>
                  </w:r>
                </w:p>
              </w:txbxContent>
            </v:textbox>
          </v:roundrect>
        </w:pict>
      </w:r>
    </w:p>
    <w:p w:rsidR="00975DFA" w:rsidRDefault="00000ACE">
      <w:r>
        <w:rPr>
          <w:noProof/>
          <w:lang w:eastAsia="es-ES"/>
        </w:rPr>
        <w:pict>
          <v:rect id="_x0000_s1037" style="position:absolute;margin-left:389.1pt;margin-top:183.55pt;width:42.75pt;height:34.9pt;z-index:251669504" fillcolor="white [3201]" strokecolor="#8064a2 [3207]" strokeweight="5pt">
            <v:stroke linestyle="thickThin"/>
            <v:shadow color="#868686"/>
            <v:textbox>
              <w:txbxContent>
                <w:p w:rsidR="00C8476D" w:rsidRPr="00C8476D" w:rsidRDefault="00C8476D">
                  <w:pPr>
                    <w:rPr>
                      <w:sz w:val="32"/>
                      <w:szCs w:val="32"/>
                    </w:rPr>
                  </w:pPr>
                  <w:r w:rsidRPr="00C8476D">
                    <w:rPr>
                      <w:sz w:val="32"/>
                      <w:szCs w:val="32"/>
                    </w:rPr>
                    <w:t>NO</w:t>
                  </w:r>
                </w:p>
              </w:txbxContent>
            </v:textbox>
          </v:rect>
        </w:pict>
      </w:r>
      <w:r>
        <w:rPr>
          <w:noProof/>
          <w:lang w:eastAsia="es-ES"/>
        </w:rPr>
        <w:pict>
          <v:rect id="_x0000_s1036" style="position:absolute;margin-left:55.6pt;margin-top:179.45pt;width:33.25pt;height:30.8pt;z-index:251668480" fillcolor="white [3201]" strokecolor="#8064a2 [3207]" strokeweight="5pt">
            <v:stroke linestyle="thickThin"/>
            <v:shadow color="#868686"/>
            <v:textbox>
              <w:txbxContent>
                <w:p w:rsidR="00C8476D" w:rsidRPr="00C8476D" w:rsidRDefault="00C8476D">
                  <w:pPr>
                    <w:rPr>
                      <w:sz w:val="32"/>
                      <w:szCs w:val="32"/>
                    </w:rPr>
                  </w:pPr>
                  <w:r w:rsidRPr="00C8476D">
                    <w:rPr>
                      <w:sz w:val="32"/>
                      <w:szCs w:val="32"/>
                    </w:rPr>
                    <w:t>SI</w:t>
                  </w:r>
                </w:p>
              </w:txbxContent>
            </v:textbox>
          </v:rect>
        </w:pict>
      </w:r>
      <w:r>
        <w:rPr>
          <w:noProof/>
          <w:lang w:eastAsia="es-ES"/>
        </w:rPr>
        <w:pict>
          <v:shapetype id="_x0000_t32" coordsize="21600,21600" o:spt="32" o:oned="t" path="m,l21600,21600e" filled="f">
            <v:path arrowok="t" fillok="f" o:connecttype="none"/>
            <o:lock v:ext="edit" shapetype="t"/>
          </v:shapetype>
          <v:shape id="_x0000_s1063" type="#_x0000_t32" style="position:absolute;margin-left:352.9pt;margin-top:714.7pt;width:84.35pt;height:146.75pt;flip:x;z-index:251685888" o:connectortype="straight" strokecolor="#974706 [1609]"/>
        </w:pict>
      </w:r>
      <w:r>
        <w:rPr>
          <w:noProof/>
          <w:lang w:eastAsia="es-ES"/>
        </w:rPr>
        <w:pict>
          <v:shape id="_x0000_s1061" type="#_x0000_t32" style="position:absolute;margin-left:15.5pt;margin-top:720.15pt;width:77.45pt;height:129.05pt;z-index:251683840" o:connectortype="straight" strokecolor="#974706 [1609]"/>
        </w:pict>
      </w:r>
      <w:r>
        <w:rPr>
          <w:noProof/>
          <w:lang w:eastAsia="es-ES"/>
        </w:rPr>
        <w:pict>
          <v:rect id="_x0000_s1054" style="position:absolute;margin-left:185.4pt;margin-top:574.8pt;width:106.55pt;height:161.65pt;z-index:251680768" fillcolor="white [3201]" strokecolor="#95b3d7 [1940]" strokeweight="1pt">
            <v:fill color2="#b8cce4 [1300]" focusposition="1" focussize="" focus="100%" type="gradient"/>
            <v:shadow on="t" type="perspective" color="#243f60 [1604]" opacity=".5" offset="1pt" offset2="-3pt"/>
            <v:textbox>
              <w:txbxContent>
                <w:p w:rsidR="00B0647D" w:rsidRPr="00E575D1" w:rsidRDefault="00B0647D">
                  <w:pPr>
                    <w:rPr>
                      <w:color w:val="FF0000"/>
                    </w:rPr>
                  </w:pPr>
                  <w:r w:rsidRPr="00E575D1">
                    <w:rPr>
                      <w:color w:val="FF0000"/>
                    </w:rPr>
                    <w:t xml:space="preserve">Ambos poseen la capacidad auditiva exactamente igual, el hueso Hioides también es muy </w:t>
                  </w:r>
                  <w:r w:rsidR="00D37F8D" w:rsidRPr="00E575D1">
                    <w:rPr>
                      <w:color w:val="FF0000"/>
                    </w:rPr>
                    <w:t>similar</w:t>
                  </w:r>
                  <w:r w:rsidRPr="00E575D1">
                    <w:rPr>
                      <w:color w:val="FF0000"/>
                    </w:rPr>
                    <w:t>, numero de cromosomas idéntico (24).</w:t>
                  </w:r>
                </w:p>
                <w:p w:rsidR="00B0647D" w:rsidRDefault="00B0647D">
                  <w:r>
                    <w:t xml:space="preserve"> </w:t>
                  </w:r>
                </w:p>
              </w:txbxContent>
            </v:textbox>
          </v:rect>
        </w:pict>
      </w:r>
      <w:r>
        <w:rPr>
          <w:noProof/>
          <w:lang w:eastAsia="es-ES"/>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3" type="#_x0000_t69" style="position:absolute;margin-left:116.05pt;margin-top:632.55pt;width:57.05pt;height:28.5pt;z-index:251679744" fillcolor="#c0504d [3205]" strokecolor="#f2f2f2 [3041]" strokeweight="3pt">
            <v:shadow on="t" type="perspective" color="#622423 [1605]" opacity=".5" offset="1pt" offset2="-1pt"/>
          </v:shape>
        </w:pict>
      </w:r>
      <w:r>
        <w:rPr>
          <w:noProof/>
          <w:lang w:eastAsia="es-ES"/>
        </w:rPr>
        <w:pict>
          <v:shape id="_x0000_s1052" type="#_x0000_t69" style="position:absolute;margin-left:300.1pt;margin-top:639.3pt;width:52.8pt;height:27.2pt;z-index:251678720" fillcolor="#c0504d [3205]" strokecolor="#f2f2f2 [3041]" strokeweight="3pt">
            <v:shadow on="t" type="perspective" color="#622423 [1605]" opacity=".5" offset="1pt" offset2="-1pt"/>
          </v:shape>
        </w:pict>
      </w:r>
      <w:r>
        <w:rPr>
          <w:noProof/>
          <w:lang w:eastAsia="es-ES"/>
        </w:rPr>
        <w:pict>
          <v:rect id="_x0000_s1046" style="position:absolute;margin-left:92.95pt;margin-top:515pt;width:288.65pt;height:22.45pt;z-index:251673600" fillcolor="#548dd4 [1951]" strokecolor="#c0504d [3205]">
            <v:textbox>
              <w:txbxContent>
                <w:p w:rsidR="00542CAA" w:rsidRPr="0009486A" w:rsidRDefault="00542CAA">
                  <w:r w:rsidRPr="0009486A">
                    <w:t xml:space="preserve">Diferencias </w:t>
                  </w:r>
                  <w:r w:rsidR="00B0647D" w:rsidRPr="0009486A">
                    <w:t xml:space="preserve">y similitudes </w:t>
                  </w:r>
                  <w:r w:rsidRPr="0009486A">
                    <w:t xml:space="preserve">entre el neandertal y los humanos </w:t>
                  </w:r>
                </w:p>
              </w:txbxContent>
            </v:textbox>
          </v:rect>
        </w:pict>
      </w:r>
      <w:r>
        <w:rPr>
          <w:noProof/>
          <w:lang w:eastAsia="es-ES"/>
        </w:rPr>
        <w:pict>
          <v:rect id="_x0000_s1050" style="position:absolute;margin-left:357.8pt;margin-top:597.2pt;width:135.85pt;height:106.65pt;z-index:251677696" fillcolor="#548dd4 [1951]" strokecolor="#c0504d [3205]" strokeweight="5pt">
            <v:stroke linestyle="thickThin"/>
            <v:shadow color="#868686"/>
            <v:textbox>
              <w:txbxContent>
                <w:p w:rsidR="00FE40A4" w:rsidRPr="00E575D1" w:rsidRDefault="00FE40A4">
                  <w:pPr>
                    <w:rPr>
                      <w:color w:val="FF0000"/>
                    </w:rPr>
                  </w:pPr>
                  <w:r w:rsidRPr="00E575D1">
                    <w:rPr>
                      <w:color w:val="FF0000"/>
                    </w:rPr>
                    <w:t>Los humanos cuentan con un aparato fonador más largo lo que permite le habla, extremidades finas y largas que dan agilidad.</w:t>
                  </w:r>
                </w:p>
              </w:txbxContent>
            </v:textbox>
          </v:rect>
        </w:pict>
      </w:r>
      <w:r>
        <w:rPr>
          <w:noProof/>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margin-left:284.45pt;margin-top:542.85pt;width:194.25pt;height:36pt;z-index:251675648" o:connectortype="elbow" adj="10797,-383490,-41087">
            <v:stroke endarrow="block"/>
          </v:shape>
        </w:pict>
      </w:r>
      <w:r>
        <w:rPr>
          <w:noProof/>
          <w:lang w:eastAsia="es-ES"/>
        </w:rPr>
        <w:pict>
          <v:shape id="_x0000_s1047" type="#_x0000_t34" style="position:absolute;margin-left:-11.7pt;margin-top:542.85pt;width:197.1pt;height:31.95pt;rotation:180;flip:y;z-index:251674624" o:connectortype="elbow" adj=",432101,-29638">
            <v:stroke endarrow="block"/>
          </v:shape>
        </w:pict>
      </w:r>
      <w:r>
        <w:rPr>
          <w:noProof/>
          <w:lang w:eastAsia="es-ES"/>
        </w:rPr>
        <w:pict>
          <v:rect id="_x0000_s1049" style="position:absolute;margin-left:-32.05pt;margin-top:589.75pt;width:141.25pt;height:114.1pt;z-index:251676672" fillcolor="#548dd4 [1951]" strokecolor="#c0504d [3205]" strokeweight="5pt">
            <v:stroke linestyle="thickThin"/>
            <v:shadow color="#868686"/>
            <v:textbox>
              <w:txbxContent>
                <w:p w:rsidR="006C69C3" w:rsidRPr="00E575D1" w:rsidRDefault="00FE40A4">
                  <w:pPr>
                    <w:rPr>
                      <w:color w:val="FF0000"/>
                    </w:rPr>
                  </w:pPr>
                  <w:r w:rsidRPr="00E575D1">
                    <w:rPr>
                      <w:color w:val="FF0000"/>
                    </w:rPr>
                    <w:t xml:space="preserve">Mayor masa muscular, adaptación a climas frio, cráneos alargados, dentadura saliente, sin barbilla, extremidades robustas, entre otras. </w:t>
                  </w:r>
                </w:p>
                <w:p w:rsidR="006C69C3" w:rsidRDefault="006C69C3"/>
              </w:txbxContent>
            </v:textbox>
          </v:rect>
        </w:pict>
      </w:r>
      <w:r>
        <w:rPr>
          <w:noProof/>
          <w:lang w:eastAsia="es-ES"/>
        </w:rPr>
        <w:pict>
          <v:shape id="_x0000_s1045" type="#_x0000_t67" style="position:absolute;margin-left:226.7pt;margin-top:473.6pt;width:20.4pt;height:38pt;z-index:251672576" fillcolor="#c0504d [3205]" strokecolor="#f2f2f2 [3041]" strokeweight="3pt">
            <v:shadow on="t" type="perspective" color="#622423 [1605]" opacity=".5" offset="1pt" offset2="-1pt"/>
            <v:textbox style="layout-flow:vertical-ideographic"/>
          </v:shape>
        </w:pict>
      </w:r>
      <w:r>
        <w:rPr>
          <w:noProof/>
          <w:lang w:eastAsia="es-ES"/>
        </w:rPr>
        <w:pict>
          <v:rect id="_x0000_s1039" style="position:absolute;margin-left:38.55pt;margin-top:375.1pt;width:398.7pt;height:94.4pt;z-index:251671552" fillcolor="#b2a1c7 [1943]" strokecolor="#b2a1c7 [1943]" strokeweight="1pt">
            <v:fill color2="#e5dfec [663]" angle="-45" focus="-50%" type="gradient"/>
            <v:shadow on="t" type="perspective" color="#3f3151 [1607]" opacity=".5" offset="1pt" offset2="-3pt"/>
            <v:textbox>
              <w:txbxContent>
                <w:p w:rsidR="007A541C" w:rsidRPr="00E575D1" w:rsidRDefault="007A541C">
                  <w:pPr>
                    <w:rPr>
                      <w:color w:val="FF0000"/>
                    </w:rPr>
                  </w:pPr>
                  <w:r w:rsidRPr="00E575D1">
                    <w:rPr>
                      <w:color w:val="FF0000"/>
                    </w:rPr>
                    <w:t>El lenguaje cumple una función importante al igual que lo hace el ADN estudiado, donde refleja que hay dos especies que cuentan con la similitudes humanas en los pares de cromosomas (24) como lo son en neandertal y denisovanos</w:t>
                  </w:r>
                </w:p>
                <w:p w:rsidR="007A541C" w:rsidRPr="00E575D1" w:rsidRDefault="007A541C">
                  <w:pPr>
                    <w:rPr>
                      <w:color w:val="FF0000"/>
                    </w:rPr>
                  </w:pPr>
                  <w:r w:rsidRPr="00E575D1">
                    <w:rPr>
                      <w:color w:val="FF0000"/>
                    </w:rPr>
                    <w:t xml:space="preserve">Esto demuestra que no somos producto de una sola línea evolutiva sino que en algún momento al menos 3 ramas relacionadas compartían genes, territorio, </w:t>
                  </w:r>
                  <w:r w:rsidR="0009486A">
                    <w:rPr>
                      <w:color w:val="FF0000"/>
                    </w:rPr>
                    <w:t xml:space="preserve">cultura, </w:t>
                  </w:r>
                  <w:r w:rsidRPr="00E575D1">
                    <w:rPr>
                      <w:color w:val="FF0000"/>
                    </w:rPr>
                    <w:t xml:space="preserve">etc. </w:t>
                  </w:r>
                </w:p>
                <w:p w:rsidR="007A541C" w:rsidRDefault="007A541C"/>
              </w:txbxContent>
            </v:textbox>
          </v:rect>
        </w:pict>
      </w:r>
      <w:r>
        <w:rPr>
          <w:noProof/>
          <w:lang w:eastAsia="es-ES"/>
        </w:rPr>
        <w:pict>
          <v:shape id="_x0000_s1038" type="#_x0000_t67" style="position:absolute;margin-left:217.25pt;margin-top:284.8pt;width:38.25pt;height:76.9pt;z-index:251670528" fillcolor="#c0504d [3205]" strokecolor="#f2f2f2 [3041]" strokeweight="3pt">
            <v:shadow on="t" type="perspective" color="#622423 [1605]" opacity=".5" offset="1pt" offset2="-1pt"/>
            <v:textbox style="layout-flow:vertical-ideographic"/>
          </v:shape>
        </w:pict>
      </w:r>
      <w:r>
        <w:rPr>
          <w:noProof/>
          <w:lang w:eastAsia="es-ES"/>
        </w:rPr>
        <w:pict>
          <v:shape id="_x0000_s1034" type="#_x0000_t34" style="position:absolute;margin-left:281.05pt;margin-top:183.55pt;width:119.55pt;height:35.05pt;rotation:180;flip:y;z-index:251666432" o:connectortype="elbow" adj="10795,204137,-84313"/>
        </w:pict>
      </w:r>
      <w:r>
        <w:rPr>
          <w:noProof/>
          <w:lang w:eastAsia="es-ES"/>
        </w:rPr>
        <w:pict>
          <v:shape id="_x0000_s1032" type="#_x0000_t34" style="position:absolute;margin-left:92.95pt;margin-top:179.45pt;width:101.8pt;height:37.35pt;rotation:180;z-index:251664384" o:connectortype="elbow" adj=",-214092,-57352"/>
        </w:pict>
      </w:r>
      <w:r>
        <w:rPr>
          <w:noProof/>
          <w:lang w:eastAsia="es-ES"/>
        </w:rPr>
        <w:pict>
          <v:oval id="_x0000_s1035" style="position:absolute;margin-left:173.1pt;margin-top:183.55pt;width:127pt;height:92.4pt;z-index:251667456" fillcolor="#548dd4 [1951]">
            <v:textbox>
              <w:txbxContent>
                <w:p w:rsidR="00C8476D" w:rsidRPr="00E575D1" w:rsidRDefault="00C8476D">
                  <w:pPr>
                    <w:rPr>
                      <w:color w:val="FF0000"/>
                    </w:rPr>
                  </w:pPr>
                  <w:r w:rsidRPr="00E575D1">
                    <w:rPr>
                      <w:color w:val="FF0000"/>
                    </w:rPr>
                    <w:t>LENGUAJE COMO MEDIO DE COMUNICACIÓN</w:t>
                  </w:r>
                </w:p>
                <w:p w:rsidR="00E575D1" w:rsidRDefault="00E575D1"/>
              </w:txbxContent>
            </v:textbox>
          </v:oval>
        </w:pict>
      </w:r>
      <w:r>
        <w:rPr>
          <w:noProof/>
          <w:lang w:eastAsia="es-ES"/>
        </w:rPr>
        <w:pict>
          <v:rect id="_x0000_s1031" style="position:absolute;margin-left:300.1pt;margin-top:139.4pt;width:171.85pt;height:31.95pt;z-index:251663360" fillcolor="#b2a1c7 [1943]" strokecolor="#c0504d [3205]">
            <v:textbox>
              <w:txbxContent>
                <w:p w:rsidR="008B215E" w:rsidRPr="00E575D1" w:rsidRDefault="008B215E">
                  <w:pPr>
                    <w:rPr>
                      <w:color w:val="FF0000"/>
                    </w:rPr>
                  </w:pPr>
                  <w:r w:rsidRPr="00E575D1">
                    <w:rPr>
                      <w:color w:val="FF0000"/>
                    </w:rPr>
                    <w:t>ESPECIE DIFERENTE DEL HOMBRE</w:t>
                  </w:r>
                </w:p>
              </w:txbxContent>
            </v:textbox>
          </v:rect>
        </w:pict>
      </w:r>
      <w:r>
        <w:rPr>
          <w:noProof/>
          <w:lang w:eastAsia="es-ES"/>
        </w:rPr>
        <w:pict>
          <v:rect id="_x0000_s1030" style="position:absolute;margin-left:2.55pt;margin-top:135.5pt;width:163.7pt;height:31.95pt;z-index:251662336" fillcolor="#b2a1c7 [1943]" strokecolor="#c0504d [3205]">
            <v:textbox>
              <w:txbxContent>
                <w:p w:rsidR="008B215E" w:rsidRPr="00E575D1" w:rsidRDefault="008B215E">
                  <w:pPr>
                    <w:rPr>
                      <w:color w:val="FF0000"/>
                    </w:rPr>
                  </w:pPr>
                  <w:r w:rsidRPr="00E575D1">
                    <w:rPr>
                      <w:color w:val="FF0000"/>
                    </w:rPr>
                    <w:t>PARIENTE CERCANO AL HOMBRE</w:t>
                  </w:r>
                  <w:r w:rsidR="00B654B0" w:rsidRPr="00E575D1">
                    <w:rPr>
                      <w:color w:val="FF0000"/>
                    </w:rPr>
                    <w:t xml:space="preserve">        </w:t>
                  </w:r>
                </w:p>
                <w:p w:rsidR="00B654B0" w:rsidRDefault="00B654B0"/>
              </w:txbxContent>
            </v:textbox>
          </v:rect>
        </w:pict>
      </w:r>
      <w:r>
        <w:rPr>
          <w:noProof/>
          <w:lang w:eastAsia="es-ES"/>
        </w:rPr>
        <w:pict>
          <v:shape id="_x0000_s1029" type="#_x0000_t69" style="position:absolute;margin-left:185.4pt;margin-top:129.2pt;width:95.65pt;height:38.25pt;z-index:251661312" fillcolor="#c0504d [3205]" strokecolor="#f2f2f2 [3041]" strokeweight="3pt">
            <v:shadow on="t" type="perspective" color="#622423 [1605]" opacity=".5" offset="1pt" offset2="-1pt"/>
          </v:shape>
        </w:pict>
      </w:r>
      <w:r>
        <w:rPr>
          <w:noProof/>
          <w:lang w:eastAsia="es-ES"/>
        </w:rPr>
        <w:pict>
          <v:rect id="_x0000_s1028" style="position:absolute;margin-left:155.4pt;margin-top:81.65pt;width:158.95pt;height:40.8pt;z-index:251660288" fillcolor="#548dd4 [1951]" strokecolor="#f2f2f2 [3041]" strokeweight="3pt">
            <v:shadow on="t" type="perspective" color="#243f60 [1604]" opacity=".5" offset="1pt" offset2="-1pt"/>
            <v:textbox>
              <w:txbxContent>
                <w:p w:rsidR="002F378B" w:rsidRPr="00E575D1" w:rsidRDefault="002F378B">
                  <w:pPr>
                    <w:rPr>
                      <w:color w:val="FF0000"/>
                      <w:sz w:val="52"/>
                      <w:szCs w:val="52"/>
                    </w:rPr>
                  </w:pPr>
                  <w:r w:rsidRPr="00E575D1">
                    <w:rPr>
                      <w:color w:val="FF0000"/>
                      <w:sz w:val="52"/>
                      <w:szCs w:val="52"/>
                    </w:rPr>
                    <w:t>Neandertales</w:t>
                  </w:r>
                </w:p>
              </w:txbxContent>
            </v:textbox>
          </v:rect>
        </w:pict>
      </w:r>
      <w:r w:rsidR="00975DFA">
        <w:br w:type="page"/>
      </w:r>
    </w:p>
    <w:p w:rsidR="00975DFA" w:rsidRDefault="00000ACE">
      <w:r>
        <w:rPr>
          <w:noProof/>
          <w:lang w:eastAsia="es-ES"/>
        </w:rPr>
        <w:lastRenderedPageBrea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070" type="#_x0000_t77" style="position:absolute;margin-left:366.65pt;margin-top:179.1pt;width:133.15pt;height:147.4pt;z-index:251691008" fillcolor="white [3201]" strokecolor="#b2a1c7 [1943]" strokeweight="1pt">
            <v:fill color2="#ccc0d9 [1303]" focusposition="1" focussize="" focus="100%" type="gradient"/>
            <v:shadow on="t" type="perspective" color="#3f3151 [1607]" opacity=".5" offset="1pt" offset2="-3pt"/>
            <v:textbox>
              <w:txbxContent>
                <w:p w:rsidR="001A5607" w:rsidRDefault="001A5607">
                  <w:r>
                    <w:t>La evolución nos ha separado de nuestros antecesores</w:t>
                  </w:r>
                  <w:proofErr w:type="gramStart"/>
                  <w:r>
                    <w:t>?</w:t>
                  </w:r>
                  <w:proofErr w:type="gramEnd"/>
                  <w:r>
                    <w:t xml:space="preserve"> Quiere esto decir que a su vez nos alejara de nuestros predecesores</w:t>
                  </w:r>
                  <w:proofErr w:type="gramStart"/>
                  <w:r>
                    <w:t>?</w:t>
                  </w:r>
                  <w:proofErr w:type="gramEnd"/>
                </w:p>
              </w:txbxContent>
            </v:textbox>
          </v:shape>
        </w:pict>
      </w:r>
      <w:r>
        <w:rPr>
          <w:noProof/>
          <w:lang w:eastAsia="es-ES"/>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69" type="#_x0000_t78" style="position:absolute;margin-left:-51.1pt;margin-top:186.6pt;width:173.9pt;height:114.1pt;z-index:251689984" fillcolor="white [3201]" strokecolor="#b2a1c7 [1943]" strokeweight="1pt">
            <v:fill color2="#ccc0d9 [1303]" focusposition="1" focussize="" focus="100%" type="gradient"/>
            <v:shadow on="t" type="perspective" color="#3f3151 [1607]" opacity=".5" offset="1pt" offset2="-3pt"/>
            <v:textbox>
              <w:txbxContent>
                <w:p w:rsidR="001A5607" w:rsidRDefault="001A5607">
                  <w:r>
                    <w:t xml:space="preserve">Quieren  estas similitudes y diferencias explicar si el lenguaje era propio de otros o solo privilegio de los humanos </w:t>
                  </w:r>
                </w:p>
              </w:txbxContent>
            </v:textbox>
          </v:shape>
        </w:pict>
      </w:r>
      <w:r>
        <w:rPr>
          <w:noProof/>
          <w:lang w:eastAsia="es-ES"/>
        </w:rPr>
        <w:pict>
          <v:rect id="_x0000_s1066" style="position:absolute;margin-left:139.8pt;margin-top:166.2pt;width:3in;height:75.4pt;z-index:251688960" fillcolor="white [3201]" strokecolor="#95b3d7 [1940]" strokeweight="1pt">
            <v:fill color2="#b8cce4 [1300]" focusposition="1" focussize="" focus="100%" type="gradient"/>
            <v:shadow on="t" type="perspective" color="#243f60 [1604]" opacity=".5" offset="1pt" offset2="-3pt"/>
            <v:textbox>
              <w:txbxContent>
                <w:p w:rsidR="00677E39" w:rsidRPr="00677E39" w:rsidRDefault="00677E39">
                  <w:pPr>
                    <w:rPr>
                      <w:color w:val="FF0000"/>
                      <w:sz w:val="24"/>
                      <w:szCs w:val="24"/>
                    </w:rPr>
                  </w:pPr>
                  <w:r w:rsidRPr="00677E39">
                    <w:rPr>
                      <w:color w:val="FF0000"/>
                      <w:sz w:val="24"/>
                      <w:szCs w:val="24"/>
                    </w:rPr>
                    <w:t xml:space="preserve">Ambos entierran a sus muertos, utilización de recursos alrededor para elaborar herramientas </w:t>
                  </w:r>
                  <w:r>
                    <w:rPr>
                      <w:color w:val="FF0000"/>
                      <w:sz w:val="24"/>
                      <w:szCs w:val="24"/>
                    </w:rPr>
                    <w:t xml:space="preserve">cazadores expertos, recolectores de </w:t>
                  </w:r>
                  <w:r w:rsidR="001D250C">
                    <w:rPr>
                      <w:color w:val="FF0000"/>
                      <w:sz w:val="24"/>
                      <w:szCs w:val="24"/>
                    </w:rPr>
                    <w:t>alimentos, etc</w:t>
                  </w:r>
                </w:p>
              </w:txbxContent>
            </v:textbox>
          </v:rect>
        </w:pict>
      </w:r>
      <w:r>
        <w:rPr>
          <w:noProof/>
          <w:lang w:eastAsia="es-ES"/>
        </w:rPr>
        <w:pict>
          <v:shape id="_x0000_s1065" type="#_x0000_t67" style="position:absolute;margin-left:228.1pt;margin-top:82.65pt;width:38.25pt;height:76.9pt;z-index:251687936" fillcolor="#c0504d [3205]" strokecolor="#f2f2f2 [3041]" strokeweight="3pt">
            <v:shadow on="t" type="perspective" color="#622423 [1605]" opacity=".5" offset="1pt" offset2="-1pt"/>
            <v:textbox style="layout-flow:vertical-ideographic"/>
          </v:shape>
        </w:pict>
      </w:r>
      <w:r>
        <w:rPr>
          <w:noProof/>
          <w:lang w:eastAsia="es-ES"/>
        </w:rPr>
        <w:pict>
          <v:shape id="_x0000_s1064" type="#_x0000_t32" style="position:absolute;margin-left:351.7pt;margin-top:-65.4pt;width:63.15pt;height:96.45pt;flip:x;z-index:251686912" o:connectortype="straight" strokecolor="#974706 [1609]">
            <v:stroke endarrow="block"/>
          </v:shape>
        </w:pict>
      </w:r>
      <w:r>
        <w:rPr>
          <w:noProof/>
          <w:lang w:eastAsia="es-ES"/>
        </w:rPr>
        <w:pict>
          <v:shape id="_x0000_s1062" type="#_x0000_t32" style="position:absolute;margin-left:38.55pt;margin-top:-65.4pt;width:67.25pt;height:96.45pt;z-index:251684864" o:connectortype="straight" strokecolor="#974706 [1609]">
            <v:stroke endarrow="block"/>
          </v:shape>
        </w:pict>
      </w:r>
      <w:r>
        <w:rPr>
          <w:noProof/>
          <w:lang w:eastAsia="es-ES"/>
        </w:rPr>
        <w:pict>
          <v:rect id="_x0000_s1055" style="position:absolute;margin-left:110.55pt;margin-top:11.35pt;width:236.4pt;height:41.4pt;z-index:251681792" fillcolor="white [3201]" strokecolor="#c0504d [3205]" strokeweight="1pt">
            <v:fill color2="#b8cce4 [1300]" focusposition="1" focussize="" focus="100%" type="gradient"/>
            <v:shadow on="t" type="perspective" color="#243f60 [1604]" opacity=".5" offset="1pt" offset2="-3pt"/>
            <v:textbox>
              <w:txbxContent>
                <w:p w:rsidR="00E575D1" w:rsidRPr="007129FF" w:rsidRDefault="007129FF">
                  <w:pPr>
                    <w:rPr>
                      <w:sz w:val="48"/>
                      <w:szCs w:val="48"/>
                    </w:rPr>
                  </w:pPr>
                  <w:r w:rsidRPr="007129FF">
                    <w:rPr>
                      <w:color w:val="FF0000"/>
                      <w:sz w:val="48"/>
                      <w:szCs w:val="48"/>
                    </w:rPr>
                    <w:t xml:space="preserve">Cultura y lenguaje </w:t>
                  </w:r>
                </w:p>
              </w:txbxContent>
            </v:textbox>
          </v:rect>
        </w:pict>
      </w:r>
      <w:r w:rsidR="00975DFA">
        <w:br w:type="page"/>
      </w:r>
    </w:p>
    <w:p w:rsidR="00A24B15" w:rsidRDefault="00A24B15"/>
    <w:sectPr w:rsidR="00A24B15" w:rsidSect="00A24B1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83432"/>
    <w:rsid w:val="00000ACE"/>
    <w:rsid w:val="0009486A"/>
    <w:rsid w:val="001A5607"/>
    <w:rsid w:val="001C10E8"/>
    <w:rsid w:val="001D250C"/>
    <w:rsid w:val="002F378B"/>
    <w:rsid w:val="00483432"/>
    <w:rsid w:val="00542CAA"/>
    <w:rsid w:val="005C1007"/>
    <w:rsid w:val="00677E39"/>
    <w:rsid w:val="006C69C3"/>
    <w:rsid w:val="007129FF"/>
    <w:rsid w:val="007A541C"/>
    <w:rsid w:val="008B215E"/>
    <w:rsid w:val="00975DFA"/>
    <w:rsid w:val="00983DB6"/>
    <w:rsid w:val="00A24B15"/>
    <w:rsid w:val="00AE183D"/>
    <w:rsid w:val="00B0647D"/>
    <w:rsid w:val="00B654B0"/>
    <w:rsid w:val="00C8476D"/>
    <w:rsid w:val="00C95186"/>
    <w:rsid w:val="00D37F8D"/>
    <w:rsid w:val="00E575D1"/>
    <w:rsid w:val="00EE7A51"/>
    <w:rsid w:val="00F27722"/>
    <w:rsid w:val="00FE40A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51]" strokecolor="none [3205]"/>
    </o:shapedefaults>
    <o:shapelayout v:ext="edit">
      <o:idmap v:ext="edit" data="1"/>
      <o:rules v:ext="edit">
        <o:r id="V:Rule9" type="connector" idref="#_x0000_s1032"/>
        <o:r id="V:Rule10" type="connector" idref="#_x0000_s1061"/>
        <o:r id="V:Rule11" type="connector" idref="#_x0000_s1034"/>
        <o:r id="V:Rule12" type="connector" idref="#_x0000_s1062"/>
        <o:r id="V:Rule13" type="connector" idref="#_x0000_s1063"/>
        <o:r id="V:Rule14" type="connector" idref="#_x0000_s1047"/>
        <o:r id="V:Rule15" type="connector" idref="#_x0000_s1048"/>
        <o:r id="V:Rule16"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B1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32</Words>
  <Characters>177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dc:creator>
  <cp:lastModifiedBy>alejandra</cp:lastModifiedBy>
  <cp:revision>12</cp:revision>
  <dcterms:created xsi:type="dcterms:W3CDTF">2013-12-15T09:02:00Z</dcterms:created>
  <dcterms:modified xsi:type="dcterms:W3CDTF">2013-12-15T11:53:00Z</dcterms:modified>
</cp:coreProperties>
</file>