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a8c82"/>
          <w:sz w:val="18"/>
          <w:szCs w:val="18"/>
          <w:rtl w:val="0"/>
        </w:rPr>
        <w:t xml:space="preserve">TÉCNICO EM INFORMÁTICA · ANÁLISE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d89216" w:space="8" w:sz="18" w:val="single"/>
        </w:pBdr>
        <w:spacing w:before="2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b3a5b"/>
          <w:sz w:val="40"/>
          <w:szCs w:val="40"/>
          <w:rtl w:val="0"/>
        </w:rPr>
        <w:t xml:space="preserve">Documento de Levantamento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40" w:lineRule="auto"/>
        <w:rPr/>
      </w:pPr>
      <w:r w:rsidDel="00000000" w:rsidR="00000000" w:rsidRPr="00000000">
        <w:rPr>
          <w:rFonts w:ascii="Cambria" w:cs="Cambria" w:eastAsia="Cambria" w:hAnsi="Cambria"/>
          <w:color w:val="2a8c82"/>
          <w:sz w:val="28"/>
          <w:szCs w:val="28"/>
          <w:rtl w:val="0"/>
        </w:rPr>
        <w:t xml:space="preserve">Sistema de Gestão Escolar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b3a5b"/>
          <w:rtl w:val="0"/>
        </w:rPr>
        <w:t xml:space="preserve">Identificação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EduSync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de Levantamento de Requisitos (DLR)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Equipe (integrantes)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Vítor Chagas da Silva e Felipe Padilha de Souza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Professor (papel de cliente)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Curso / 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Técnico em Informática — Análise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02/07/2026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2a8c82" w:space="0" w:sz="16" w:val="single"/>
            </w:tcBorders>
            <w:shd w:fill="eef3f4" w:val="clear"/>
            <w:tcMar>
              <w:top w:w="90.0" w:type="dxa"/>
              <w:left w:w="15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2a8c82"/>
                <w:sz w:val="15"/>
                <w:szCs w:val="15"/>
                <w:rtl w:val="0"/>
              </w:rPr>
              <w:t xml:space="preserve">COMO PREENCHER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66069"/>
                <w:sz w:val="20"/>
                <w:szCs w:val="20"/>
                <w:rtl w:val="0"/>
              </w:rPr>
              <w:t xml:space="preserve">Este é um modelo. Preencha cada seção substituindo os espaços em branco e as linhas pelo conteúdo que você levantar com o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66069"/>
                <w:sz w:val="20"/>
                <w:szCs w:val="20"/>
                <w:rtl w:val="0"/>
              </w:rPr>
              <w:t xml:space="preserve">As caixas como esta, com a etiqueta “COMO PREENCHER”, são orientações: explicam o que escrever em cada parte. Você pode apagá-las na versão final do documento.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b3a5b"/>
          <w:sz w:val="28"/>
          <w:szCs w:val="28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-10607853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b2f36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1g7mshywpef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f3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Histórico de versões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b2f36"/>
              <w:sz w:val="22"/>
              <w:szCs w:val="22"/>
              <w:u w:val="none"/>
              <w:shd w:fill="auto" w:val="clear"/>
              <w:vertAlign w:val="baseline"/>
            </w:rPr>
          </w:pPr>
          <w:hyperlink w:anchor="_xy5rnhbnd7w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f3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b2f36"/>
              <w:sz w:val="22"/>
              <w:szCs w:val="22"/>
              <w:u w:val="none"/>
              <w:shd w:fill="auto" w:val="clear"/>
              <w:vertAlign w:val="baseline"/>
            </w:rPr>
          </w:pPr>
          <w:hyperlink w:anchor="_urzqdbwsgh8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f3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Objetivo do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b2f36"/>
              <w:sz w:val="22"/>
              <w:szCs w:val="22"/>
              <w:u w:val="none"/>
              <w:shd w:fill="auto" w:val="clear"/>
              <w:vertAlign w:val="baseline"/>
            </w:rPr>
          </w:pPr>
          <w:hyperlink w:anchor="_bukavcmc894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f3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Escopo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b2f36"/>
              <w:sz w:val="22"/>
              <w:szCs w:val="22"/>
              <w:u w:val="none"/>
              <w:shd w:fill="auto" w:val="clear"/>
              <w:vertAlign w:val="baseline"/>
            </w:rPr>
          </w:pPr>
          <w:hyperlink w:anchor="_e7wz7niw80q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f3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Definições, siglas e glossário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b2f36"/>
              <w:sz w:val="22"/>
              <w:szCs w:val="22"/>
              <w:u w:val="none"/>
              <w:shd w:fill="auto" w:val="clear"/>
              <w:vertAlign w:val="baseline"/>
            </w:rPr>
          </w:pPr>
          <w:hyperlink w:anchor="_go2rma66qu8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f3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Público-alvo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b2f36"/>
              <w:sz w:val="22"/>
              <w:szCs w:val="22"/>
              <w:u w:val="none"/>
              <w:shd w:fill="auto" w:val="clear"/>
              <w:vertAlign w:val="baseline"/>
            </w:rPr>
          </w:pPr>
          <w:hyperlink w:anchor="_untx5swb62r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f3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Descrição geral do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b2f36"/>
              <w:sz w:val="22"/>
              <w:szCs w:val="22"/>
              <w:u w:val="none"/>
              <w:shd w:fill="auto" w:val="clear"/>
              <w:vertAlign w:val="baseline"/>
            </w:rPr>
          </w:pPr>
          <w:hyperlink w:anchor="_tsipy05fqxd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f3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Stakeholders e atores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b2f36"/>
              <w:sz w:val="22"/>
              <w:szCs w:val="22"/>
              <w:u w:val="none"/>
              <w:shd w:fill="auto" w:val="clear"/>
              <w:vertAlign w:val="baseline"/>
            </w:rPr>
          </w:pPr>
          <w:hyperlink w:anchor="_m6sxii8fyio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f3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Requisitos funcionais (RF)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b2f36"/>
              <w:sz w:val="22"/>
              <w:szCs w:val="22"/>
              <w:u w:val="none"/>
              <w:shd w:fill="auto" w:val="clear"/>
              <w:vertAlign w:val="baseline"/>
            </w:rPr>
          </w:pPr>
          <w:hyperlink w:anchor="_u8xtn4b264x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f3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Requisitos não funcionais (RNF)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b2f36"/>
              <w:sz w:val="22"/>
              <w:szCs w:val="22"/>
              <w:u w:val="none"/>
              <w:shd w:fill="auto" w:val="clear"/>
              <w:vertAlign w:val="baseline"/>
            </w:rPr>
          </w:pPr>
          <w:hyperlink w:anchor="_qjjvgkxhcuj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f3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Regras de negócio (RN)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b2f36"/>
              <w:sz w:val="22"/>
              <w:szCs w:val="22"/>
              <w:u w:val="none"/>
              <w:shd w:fill="auto" w:val="clear"/>
              <w:vertAlign w:val="baseline"/>
            </w:rPr>
          </w:pPr>
          <w:hyperlink w:anchor="_g6oseu5jze7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f3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Priorização (MoSCoW)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b2f36"/>
              <w:sz w:val="22"/>
              <w:szCs w:val="22"/>
              <w:u w:val="none"/>
              <w:shd w:fill="auto" w:val="clear"/>
              <w:vertAlign w:val="baseline"/>
            </w:rPr>
          </w:pPr>
          <w:hyperlink w:anchor="_avfyrgkw744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f3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Restrições e premissas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b2f36"/>
              <w:sz w:val="22"/>
              <w:szCs w:val="22"/>
              <w:u w:val="none"/>
              <w:shd w:fill="auto" w:val="clear"/>
              <w:vertAlign w:val="baseline"/>
            </w:rPr>
          </w:pPr>
          <w:hyperlink w:anchor="_ccrgohq0jlf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f3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Aprovação do cliente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Bdr>
          <w:bottom w:color="2a8c82" w:space="4" w:sz="8" w:val="single"/>
        </w:pBdr>
        <w:rPr/>
      </w:pPr>
      <w:bookmarkStart w:colFirst="0" w:colLast="0" w:name="_1g7mshywpefb" w:id="0"/>
      <w:bookmarkEnd w:id="0"/>
      <w:r w:rsidDel="00000000" w:rsidR="00000000" w:rsidRPr="00000000">
        <w:rPr>
          <w:rtl w:val="0"/>
        </w:rPr>
        <w:t xml:space="preserve">Histórico de versões</w:t>
      </w:r>
    </w:p>
    <w:tbl>
      <w:tblPr>
        <w:tblStyle w:val="Table3"/>
        <w:tblW w:w="9379.0" w:type="dxa"/>
        <w:jc w:val="left"/>
        <w:tblInd w:w="-1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"/>
        <w:gridCol w:w="1678"/>
        <w:gridCol w:w="2196"/>
        <w:gridCol w:w="5448"/>
        <w:gridCol w:w="38"/>
        <w:tblGridChange w:id="0">
          <w:tblGrid>
            <w:gridCol w:w="19"/>
            <w:gridCol w:w="1678"/>
            <w:gridCol w:w="2196"/>
            <w:gridCol w:w="5448"/>
            <w:gridCol w:w="38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2a8c82" w:space="0" w:sz="16" w:val="single"/>
            </w:tcBorders>
            <w:shd w:fill="eef3f4" w:val="clear"/>
            <w:tcMar>
              <w:top w:w="90.0" w:type="dxa"/>
              <w:left w:w="15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2a8c82"/>
                <w:sz w:val="15"/>
                <w:szCs w:val="15"/>
                <w:rtl w:val="0"/>
              </w:rPr>
              <w:t xml:space="preserve">COMO PREENCHER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66069"/>
                <w:sz w:val="20"/>
                <w:szCs w:val="20"/>
                <w:rtl w:val="0"/>
              </w:rPr>
              <w:t xml:space="preserve">Registre cada alteração relevante do documento: o número da versão, a data e um resumo do que mudou. A primeira linha costuma ser a versão inicial, criada após a entrevista e a validação com 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Alterações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pBdr>
          <w:bottom w:color="2a8c82" w:space="4" w:sz="8" w:val="single"/>
        </w:pBdr>
        <w:rPr/>
      </w:pPr>
      <w:bookmarkStart w:colFirst="0" w:colLast="0" w:name="_xy5rnhbnd7wh" w:id="1"/>
      <w:bookmarkEnd w:id="1"/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Este relatório apresenta a pesquisa dos dados para a construção de um sistema de gerenciamento para uma escola. A ideia é descobrir quais são as necessidades dessa instituição e entender as rotinas existentes para estabelecer quais serão os requisitos do sistema.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 partir disso, será possível oferecer uma solução que irá tornar mais fácil as tarefas de registro de alunos e professores, controle de turmas, matrículas, notas e faltas.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urzqdbwsgh8a" w:id="2"/>
      <w:bookmarkEnd w:id="2"/>
      <w:r w:rsidDel="00000000" w:rsidR="00000000" w:rsidRPr="00000000">
        <w:rPr>
          <w:rtl w:val="0"/>
        </w:rPr>
        <w:t xml:space="preserve">1.1 Objetivo do documento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bottom w:color="9aa6b2" w:space="2" w:sz="4" w:val="single"/>
        </w:pBdr>
        <w:spacing w:after="0" w:afterAutospacing="0" w:before="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Documentar o levantamento das informações e dos requisitos para o desenvolvimento de um sistema de gestão escolar.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bottom w:color="9aa6b2" w:space="2" w:sz="4" w:val="single"/>
        </w:pBd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as necessidades existentes na instituição e compreender os processos que serão informatizados.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bottom w:color="9aa6b2" w:space="2" w:sz="4" w:val="single"/>
        </w:pBd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Estabelecer as funcionalidades do sistema a partir das informações coletadas.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bottom w:color="9aa6b2" w:space="2" w:sz="4" w:val="single"/>
        </w:pBdr>
        <w:spacing w:after="22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Garantir que o sistema atenda às necessidades de organização e administração da instituição.</w:t>
      </w:r>
    </w:p>
    <w:p w:rsidR="00000000" w:rsidDel="00000000" w:rsidP="00000000" w:rsidRDefault="00000000" w:rsidRPr="00000000" w14:paraId="0000004A">
      <w:pPr>
        <w:pBdr>
          <w:bottom w:color="9aa6b2" w:space="2" w:sz="4" w:val="single"/>
        </w:pBdr>
        <w:spacing w:after="2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9aa6b2" w:space="2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bukavcmc894b" w:id="3"/>
      <w:bookmarkEnd w:id="3"/>
      <w:r w:rsidDel="00000000" w:rsidR="00000000" w:rsidRPr="00000000">
        <w:rPr>
          <w:rtl w:val="0"/>
        </w:rPr>
        <w:t xml:space="preserve">1.2 Escopo</w:t>
      </w:r>
    </w:p>
    <w:p w:rsidR="00000000" w:rsidDel="00000000" w:rsidP="00000000" w:rsidRDefault="00000000" w:rsidRPr="00000000" w14:paraId="0000004D">
      <w:pPr>
        <w:pBdr>
          <w:bottom w:color="9aa6b2" w:space="2" w:sz="4" w:val="single"/>
        </w:pBdr>
        <w:spacing w:after="220" w:before="60" w:lineRule="auto"/>
        <w:rPr/>
      </w:pPr>
      <w:r w:rsidDel="00000000" w:rsidR="00000000" w:rsidRPr="00000000">
        <w:rPr>
          <w:rtl w:val="0"/>
        </w:rPr>
        <w:t xml:space="preserve">O sistema de gerenciamento escolar engloba a administração das principais atividades educacionais e administrativas da escola. O sistema inclui a gestão de alunos, professores, classes e disciplinas, bem como a administração de matrícula, notas e frequência.O sistema ainda possibilita a elaboração de relatórios para monitoramento do rendimento e para auxiliar na gestão escolar.Funcionalidades não inclusas são integração com plataformas externas, pagamentos online e mobile app, que podem ser incluídas no futuro.</w:t>
      </w:r>
    </w:p>
    <w:p w:rsidR="00000000" w:rsidDel="00000000" w:rsidP="00000000" w:rsidRDefault="00000000" w:rsidRPr="00000000" w14:paraId="0000004E">
      <w:pPr>
        <w:pBdr>
          <w:bottom w:color="9aa6b2" w:space="2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9aa6b2" w:space="2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bottom w:color="9aa6b2" w:space="2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e7wz7niw80q0" w:id="4"/>
      <w:bookmarkEnd w:id="4"/>
      <w:r w:rsidDel="00000000" w:rsidR="00000000" w:rsidRPr="00000000">
        <w:rPr>
          <w:rtl w:val="0"/>
        </w:rPr>
        <w:t xml:space="preserve">1.3 Definições, siglas e glossário</w:t>
      </w:r>
    </w:p>
    <w:tbl>
      <w:tblPr>
        <w:tblStyle w:val="Table4"/>
        <w:tblW w:w="9379.0" w:type="dxa"/>
        <w:jc w:val="left"/>
        <w:tblInd w:w="-1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"/>
        <w:gridCol w:w="2975"/>
        <w:gridCol w:w="6347"/>
        <w:gridCol w:w="38"/>
        <w:tblGridChange w:id="0">
          <w:tblGrid>
            <w:gridCol w:w="19"/>
            <w:gridCol w:w="2975"/>
            <w:gridCol w:w="6347"/>
            <w:gridCol w:w="38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2a8c82" w:space="0" w:sz="16" w:val="single"/>
            </w:tcBorders>
            <w:shd w:fill="eef3f4" w:val="clear"/>
            <w:tcMar>
              <w:top w:w="90.0" w:type="dxa"/>
              <w:left w:w="15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2a8c82"/>
                <w:sz w:val="15"/>
                <w:szCs w:val="15"/>
                <w:rtl w:val="0"/>
              </w:rPr>
              <w:t xml:space="preserve">COMO PREENCHER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66069"/>
                <w:sz w:val="20"/>
                <w:szCs w:val="20"/>
                <w:rtl w:val="0"/>
              </w:rPr>
              <w:t xml:space="preserve">Liste os termos técnicos e do domínio que aparecem no documento, com uma definição curta. Ex.: hora-aula, cronograma, turno, RF, RNF, RN.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Termo / sigla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Matrícula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Registro do aluno no sistema para ingresso em uma turma ou curso.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Turma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Grupo de alunos organizados por série, curso ou disciplina.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Frequência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Controle de presença do aluno nas aulas ao longo do período letivo.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Boletim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Documento que apresenta notas e desempenho acadêmico do aluno. </w:t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go2rma66qu82" w:id="5"/>
      <w:bookmarkEnd w:id="5"/>
      <w:r w:rsidDel="00000000" w:rsidR="00000000" w:rsidRPr="00000000">
        <w:rPr>
          <w:rtl w:val="0"/>
        </w:rPr>
        <w:t xml:space="preserve">1.4 Público-alvo</w:t>
      </w:r>
    </w:p>
    <w:p w:rsidR="00000000" w:rsidDel="00000000" w:rsidP="00000000" w:rsidRDefault="00000000" w:rsidRPr="00000000" w14:paraId="00000067">
      <w:pPr>
        <w:pBdr>
          <w:bottom w:color="9aa6b2" w:space="2" w:sz="4" w:val="single"/>
        </w:pBdr>
        <w:spacing w:after="220" w:before="60" w:lineRule="auto"/>
        <w:rPr/>
      </w:pPr>
      <w:r w:rsidDel="00000000" w:rsidR="00000000" w:rsidRPr="00000000">
        <w:rPr>
          <w:rtl w:val="0"/>
        </w:rPr>
        <w:t xml:space="preserve">Nosso sistema está voltado para o time de desenvolvimento, que irá usar estas informações para elaborar o sistema em conformidade com os requisitos especificados; o cliente (o professor), que vai validar as funcionalidades propostas e certificar-se de que elas correspondam às necessidades reais da organização educacional; e os avaliadores, cuja missão será avaliar a qualidade da investigação, clareza dos requisitos e relevância da solução proposta para o problema apresentado.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bottom w:color="9aa6b2" w:space="2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pBdr>
          <w:bottom w:color="2a8c82" w:space="4" w:sz="8" w:val="single"/>
        </w:pBdr>
        <w:rPr/>
      </w:pPr>
      <w:bookmarkStart w:colFirst="0" w:colLast="0" w:name="_untx5swb62rf" w:id="6"/>
      <w:bookmarkEnd w:id="6"/>
      <w:r w:rsidDel="00000000" w:rsidR="00000000" w:rsidRPr="00000000">
        <w:rPr>
          <w:rtl w:val="0"/>
        </w:rPr>
        <w:t xml:space="preserve">2. Descrição geral do sistema</w:t>
      </w:r>
    </w:p>
    <w:p w:rsidR="00000000" w:rsidDel="00000000" w:rsidP="00000000" w:rsidRDefault="00000000" w:rsidRPr="00000000" w14:paraId="0000006A">
      <w:pPr>
        <w:pBdr>
          <w:bottom w:color="9aa6b2" w:space="2" w:sz="4" w:val="single"/>
        </w:pBdr>
        <w:spacing w:after="220" w:before="60" w:lineRule="auto"/>
        <w:rPr/>
      </w:pPr>
      <w:r w:rsidDel="00000000" w:rsidR="00000000" w:rsidRPr="00000000">
        <w:rPr>
          <w:rtl w:val="0"/>
        </w:rPr>
        <w:t xml:space="preserve">Um sistema escolar visa informatizar e centralizar os processos administrativos e pedagógicos importantes de um estabelecimento de ensino, tornando supérfluo o controle manual e o acúmulo de dados dispersos. Com ele é possível realizar a gestão integrada de dados da escola, tornando mais fácil a avaliação do rendimento dos alunos, registros acadêmicos e comunicação entre escola, professores, alunos e responsáveis, ajudando a solucionar problemas como desorganização de dados, falta de acesso às informações atualizadas e falta de integração entre departamentos. Os principais módulos deste sistema são: gestão de usuários, turmas e disciplinas, lançamento de notas e frequência e comunicação escolar.</w:t>
      </w:r>
    </w:p>
    <w:p w:rsidR="00000000" w:rsidDel="00000000" w:rsidP="00000000" w:rsidRDefault="00000000" w:rsidRPr="00000000" w14:paraId="0000006B">
      <w:pPr>
        <w:pBdr>
          <w:bottom w:color="9aa6b2" w:space="2" w:sz="4" w:val="single"/>
        </w:pBdr>
        <w:spacing w:after="2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bottom w:color="9aa6b2" w:space="2" w:sz="4" w:val="single"/>
        </w:pBdr>
        <w:spacing w:after="2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9aa6b2" w:space="2" w:sz="4" w:val="single"/>
        </w:pBdr>
        <w:spacing w:after="2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bottom w:color="9aa6b2" w:space="2" w:sz="4" w:val="single"/>
        </w:pBdr>
        <w:spacing w:after="2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bottom w:color="9aa6b2" w:space="2" w:sz="4" w:val="single"/>
        </w:pBdr>
        <w:spacing w:after="2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bottom w:color="9aa6b2" w:space="2" w:sz="4" w:val="single"/>
        </w:pBdr>
        <w:spacing w:after="2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bottom w:color="9aa6b2" w:space="2" w:sz="4" w:val="single"/>
        </w:pBdr>
        <w:spacing w:after="2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pBdr>
          <w:bottom w:color="2a8c82" w:space="4" w:sz="8" w:val="single"/>
        </w:pBdr>
        <w:rPr/>
      </w:pPr>
      <w:bookmarkStart w:colFirst="0" w:colLast="0" w:name="_tsipy05fqxd9" w:id="7"/>
      <w:bookmarkEnd w:id="7"/>
      <w:r w:rsidDel="00000000" w:rsidR="00000000" w:rsidRPr="00000000">
        <w:rPr>
          <w:rtl w:val="0"/>
        </w:rPr>
        <w:t xml:space="preserve">3. Stakeholders e atores</w:t>
      </w:r>
    </w:p>
    <w:tbl>
      <w:tblPr>
        <w:tblStyle w:val="Table5"/>
        <w:tblW w:w="9379.0" w:type="dxa"/>
        <w:jc w:val="left"/>
        <w:tblInd w:w="-1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"/>
        <w:gridCol w:w="2676"/>
        <w:gridCol w:w="1696"/>
        <w:gridCol w:w="4949"/>
        <w:gridCol w:w="38"/>
        <w:tblGridChange w:id="0">
          <w:tblGrid>
            <w:gridCol w:w="20"/>
            <w:gridCol w:w="2676"/>
            <w:gridCol w:w="1696"/>
            <w:gridCol w:w="4949"/>
            <w:gridCol w:w="38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2a8c82" w:space="0" w:sz="16" w:val="single"/>
            </w:tcBorders>
            <w:shd w:fill="eef3f4" w:val="clear"/>
            <w:tcMar>
              <w:top w:w="90.0" w:type="dxa"/>
              <w:left w:w="15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7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2a8c82"/>
                <w:sz w:val="15"/>
                <w:szCs w:val="15"/>
                <w:rtl w:val="0"/>
              </w:rPr>
              <w:t xml:space="preserve">COMO PREENCHER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4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66069"/>
                <w:sz w:val="20"/>
                <w:szCs w:val="20"/>
                <w:rtl w:val="0"/>
              </w:rPr>
              <w:t xml:space="preserve">Liste quem tem interesse no sistema (stakeholders) e quem interage diretamente com ele (atores).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66069"/>
                <w:sz w:val="20"/>
                <w:szCs w:val="20"/>
                <w:rtl w:val="0"/>
              </w:rPr>
              <w:t xml:space="preserve">Para cada um, diga o tipo (ator ou stakeholder) e qual é o seu papel ou responsabilidade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Ator / 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Papel / 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.41015625" w:hRule="atLeast"/>
          <w:tblHeader w:val="0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Diretor / Gestão escolar 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Stakeholder e ator 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Define regras de uso, acompanha relatórios e toma decisões administrativas com base nos dados do sistema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Professor 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Ator 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Lança notas, registra frequência, controla turmas e insere informações pedagógicas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Aluno 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Ator 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Acessa notas, atividades, conteúdos e comunicados escolares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Responsável / Pai ou mãe 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Stakeholder e ator 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Acompanha desempenho do aluno, frequência e comunicados enviados pela escola </w:t>
            </w:r>
          </w:p>
        </w:tc>
      </w:tr>
    </w:tbl>
    <w:p w:rsidR="00000000" w:rsidDel="00000000" w:rsidP="00000000" w:rsidRDefault="00000000" w:rsidRPr="00000000" w14:paraId="0000008E">
      <w:pPr>
        <w:pStyle w:val="Heading1"/>
        <w:pBdr>
          <w:bottom w:color="2a8c82" w:space="4" w:sz="8" w:val="single"/>
        </w:pBdr>
        <w:rPr/>
      </w:pPr>
      <w:bookmarkStart w:colFirst="0" w:colLast="0" w:name="_m6sxii8fyio5" w:id="8"/>
      <w:bookmarkEnd w:id="8"/>
      <w:r w:rsidDel="00000000" w:rsidR="00000000" w:rsidRPr="00000000">
        <w:rPr>
          <w:rtl w:val="0"/>
        </w:rPr>
        <w:t xml:space="preserve">4. Requisitos funcionais (RF)</w:t>
      </w:r>
    </w:p>
    <w:tbl>
      <w:tblPr>
        <w:tblStyle w:val="Table6"/>
        <w:tblW w:w="9435.0" w:type="dxa"/>
        <w:jc w:val="left"/>
        <w:tblInd w:w="-1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"/>
        <w:gridCol w:w="1080"/>
        <w:gridCol w:w="2400"/>
        <w:gridCol w:w="4245"/>
        <w:gridCol w:w="1605"/>
        <w:tblGridChange w:id="0">
          <w:tblGrid>
            <w:gridCol w:w="105"/>
            <w:gridCol w:w="1080"/>
            <w:gridCol w:w="2400"/>
            <w:gridCol w:w="4245"/>
            <w:gridCol w:w="1605"/>
          </w:tblGrid>
        </w:tblGridChange>
      </w:tblGrid>
      <w:tr>
        <w:trPr>
          <w:cantSplit w:val="0"/>
          <w:trHeight w:val="285" w:hRule="atLeast"/>
          <w:tblHeader w:val="1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.41015624999997" w:hRule="atLeast"/>
          <w:tblHeader w:val="0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Cadastrar usuários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o cadastro, edição, consulta e exclusão de usuários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Must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Autenticar usuários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login com validação de credenciais e controle de acesso por perfil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Gerenciar turmas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criar turmas e vincular alunos e professores a cada turma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Registrar notas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o lançamento e atualização de notas dos alunos por disciplina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Controlar frequência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registrar e consultar a presença dos alunos em cada aula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Gerar relatórios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a geração de relatórios acadêmicos e administrativos com base nos dados cadastrados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</w:tbl>
    <w:p w:rsidR="00000000" w:rsidDel="00000000" w:rsidP="00000000" w:rsidRDefault="00000000" w:rsidRPr="00000000" w14:paraId="000000B2">
      <w:pPr>
        <w:pStyle w:val="Heading1"/>
        <w:pBdr>
          <w:bottom w:color="2a8c82" w:space="4" w:sz="8" w:val="single"/>
        </w:pBdr>
        <w:rPr/>
      </w:pPr>
      <w:bookmarkStart w:colFirst="0" w:colLast="0" w:name="_tkfbwbj6k91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pBdr>
          <w:bottom w:color="2a8c82" w:space="4" w:sz="8" w:val="single"/>
        </w:pBdr>
        <w:rPr/>
      </w:pPr>
      <w:bookmarkStart w:colFirst="0" w:colLast="0" w:name="_6yqkoz6aek0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pBdr>
          <w:bottom w:color="2a8c82" w:space="4" w:sz="8" w:val="single"/>
        </w:pBdr>
        <w:rPr/>
      </w:pPr>
      <w:bookmarkStart w:colFirst="0" w:colLast="0" w:name="_u8xtn4b264xp" w:id="11"/>
      <w:bookmarkEnd w:id="11"/>
      <w:r w:rsidDel="00000000" w:rsidR="00000000" w:rsidRPr="00000000">
        <w:rPr>
          <w:rtl w:val="0"/>
        </w:rPr>
        <w:t xml:space="preserve">5. Requisitos não funcionais (RNF)</w:t>
      </w:r>
    </w:p>
    <w:tbl>
      <w:tblPr>
        <w:tblStyle w:val="Table7"/>
        <w:tblW w:w="9341.0" w:type="dxa"/>
        <w:jc w:val="left"/>
        <w:tblInd w:w="-1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"/>
        <w:gridCol w:w="1080"/>
        <w:gridCol w:w="2496"/>
        <w:gridCol w:w="5746"/>
        <w:tblGridChange w:id="0">
          <w:tblGrid>
            <w:gridCol w:w="19"/>
            <w:gridCol w:w="1080"/>
            <w:gridCol w:w="2496"/>
            <w:gridCol w:w="574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Desempenho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responder às principais ações (login, consulta de notas e frequência) em até 3 segundos em condições normais de uso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armazenar senhas de forma criptografada e garantir controle de acesso por perfis de usuário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Disponibilidade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estar disponível pelo menos 99% do tempo durante o período letivo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possuir interface simples e responsiva, permitindo uso em dispositivos móveis e computadores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Escalabilidade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suportar aumento no número de usuários sem perda significativa de desempenho</w:t>
            </w:r>
          </w:p>
        </w:tc>
      </w:tr>
    </w:tbl>
    <w:p w:rsidR="00000000" w:rsidDel="00000000" w:rsidP="00000000" w:rsidRDefault="00000000" w:rsidRPr="00000000" w14:paraId="000000CD">
      <w:pPr>
        <w:pStyle w:val="Heading1"/>
        <w:pBdr>
          <w:bottom w:color="2a8c82" w:space="4" w:sz="8" w:val="single"/>
        </w:pBdr>
        <w:rPr/>
      </w:pPr>
      <w:bookmarkStart w:colFirst="0" w:colLast="0" w:name="_qjjvgkxhcujl" w:id="12"/>
      <w:bookmarkEnd w:id="12"/>
      <w:r w:rsidDel="00000000" w:rsidR="00000000" w:rsidRPr="00000000">
        <w:rPr>
          <w:rtl w:val="0"/>
        </w:rPr>
        <w:t xml:space="preserve">6. Regras de negócio (RN)</w:t>
      </w:r>
    </w:p>
    <w:tbl>
      <w:tblPr>
        <w:tblStyle w:val="Table8"/>
        <w:tblW w:w="9341.0" w:type="dxa"/>
        <w:jc w:val="left"/>
        <w:tblInd w:w="-1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"/>
        <w:gridCol w:w="1080"/>
        <w:gridCol w:w="5387"/>
        <w:gridCol w:w="2855"/>
        <w:tblGridChange w:id="0">
          <w:tblGrid>
            <w:gridCol w:w="19"/>
            <w:gridCol w:w="1080"/>
            <w:gridCol w:w="5387"/>
            <w:gridCol w:w="2855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da 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RF relacionado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Toda disciplina deve estar obrigatoriamente vinculada a um professor antes de qualquer operação acadêmica ser realizada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RF02, RF03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Um aluno não pode ser matriculado em mais de uma turma no mesmo ano letivo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Apenas professores vinculados à disciplina podem lançar ou alterar notas dos alunos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calcular automaticamente a média final do aluno com base nas notas cadastradas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RF03, RF06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Apenas professores vinculados à turma podem registrar a frequência dos alunos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O acesso às funcionalidades do sistema deve ser restrito conforme o perfil do usuário autenticado</w:t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</w:tr>
    </w:tbl>
    <w:p w:rsidR="00000000" w:rsidDel="00000000" w:rsidP="00000000" w:rsidRDefault="00000000" w:rsidRPr="00000000" w14:paraId="000000EA">
      <w:pPr>
        <w:pStyle w:val="Heading1"/>
        <w:pBdr>
          <w:bottom w:color="2a8c82" w:space="4" w:sz="8" w:val="single"/>
        </w:pBdr>
        <w:rPr/>
      </w:pPr>
      <w:bookmarkStart w:colFirst="0" w:colLast="0" w:name="_ykxyw9foemk0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pBdr>
          <w:bottom w:color="2a8c82" w:space="4" w:sz="8" w:val="single"/>
        </w:pBdr>
        <w:rPr/>
      </w:pPr>
      <w:bookmarkStart w:colFirst="0" w:colLast="0" w:name="_g6oseu5jze78" w:id="14"/>
      <w:bookmarkEnd w:id="14"/>
      <w:r w:rsidDel="00000000" w:rsidR="00000000" w:rsidRPr="00000000">
        <w:rPr>
          <w:rtl w:val="0"/>
        </w:rPr>
        <w:t xml:space="preserve">7. Priorização (MoSCoW)</w:t>
      </w:r>
    </w:p>
    <w:p w:rsidR="00000000" w:rsidDel="00000000" w:rsidP="00000000" w:rsidRDefault="00000000" w:rsidRPr="00000000" w14:paraId="000000E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Referência rápida do método: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Requisitos obrigatórios. O sistema não pode funcionar corretamente sem eles.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Requisitos importantes, mas não essenciais. Devem ser implementados se houver tempo e recursos.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9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Requisitos desejáveis. Melhoram o sistema, mas não são necessários para o funcionamento básico.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Won’t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Requisitos que não serão implementados nesta versão, podendo ser considerados no futuro. </w:t>
            </w:r>
          </w:p>
        </w:tc>
      </w:tr>
    </w:tbl>
    <w:p w:rsidR="00000000" w:rsidDel="00000000" w:rsidP="00000000" w:rsidRDefault="00000000" w:rsidRPr="00000000" w14:paraId="000000F7">
      <w:pPr>
        <w:pBdr>
          <w:bottom w:color="9aa6b2" w:space="2" w:sz="4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pBdr>
          <w:bottom w:color="2a8c82" w:space="4" w:sz="8" w:val="single"/>
        </w:pBdr>
        <w:rPr/>
      </w:pPr>
      <w:bookmarkStart w:colFirst="0" w:colLast="0" w:name="_avfyrgkw7446" w:id="15"/>
      <w:bookmarkEnd w:id="15"/>
      <w:r w:rsidDel="00000000" w:rsidR="00000000" w:rsidRPr="00000000">
        <w:rPr>
          <w:rtl w:val="0"/>
        </w:rPr>
        <w:t xml:space="preserve">8. Restrições e premissas</w:t>
      </w:r>
    </w:p>
    <w:p w:rsidR="00000000" w:rsidDel="00000000" w:rsidP="00000000" w:rsidRDefault="00000000" w:rsidRPr="00000000" w14:paraId="000000F9">
      <w:pPr>
        <w:pBdr>
          <w:bottom w:color="9aa6b2" w:space="2" w:sz="4" w:val="single"/>
        </w:pBdr>
        <w:spacing w:after="220" w:before="60" w:lineRule="auto"/>
        <w:rPr/>
      </w:pPr>
      <w:r w:rsidDel="00000000" w:rsidR="00000000" w:rsidRPr="00000000">
        <w:rPr>
          <w:rtl w:val="0"/>
        </w:rPr>
        <w:t xml:space="preserve">O projeto tem certas restrições, sendo elas a realização no período estabelecido pelo cronograma acadêmico e a utilização das tecnologias web tradicionais (HTML, CSS e JavaScript, podendo haver backend). O software deve trabalhar nos navegadores modernos sem necessidade de instalação adicional e de forma compatível com equipamentos simples e usuais da escola. As premissas, pode-se supor que o usuário esteja com acesso à Internet, a escola forneça dados para os testes e que o usuário tenha conhecimentos básicos sobre uso dos sistemas digitais. Outra premissa é o nível normal de simultaneidade de acessos, próprio da escola.</w:t>
      </w:r>
    </w:p>
    <w:p w:rsidR="00000000" w:rsidDel="00000000" w:rsidP="00000000" w:rsidRDefault="00000000" w:rsidRPr="00000000" w14:paraId="000000FA">
      <w:pPr>
        <w:pBdr>
          <w:bottom w:color="9aa6b2" w:space="2" w:sz="4" w:val="single"/>
        </w:pBdr>
        <w:spacing w:after="2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pBdr>
          <w:bottom w:color="2a8c82" w:space="4" w:sz="8" w:val="single"/>
        </w:pBdr>
        <w:rPr/>
      </w:pPr>
      <w:bookmarkStart w:colFirst="0" w:colLast="0" w:name="_ccrgohq0jlff" w:id="16"/>
      <w:bookmarkEnd w:id="16"/>
      <w:r w:rsidDel="00000000" w:rsidR="00000000" w:rsidRPr="00000000">
        <w:rPr>
          <w:rtl w:val="0"/>
        </w:rPr>
        <w:t xml:space="preserve">9. Aprovação do cliente</w:t>
      </w:r>
    </w:p>
    <w:tbl>
      <w:tblPr>
        <w:tblStyle w:val="Table10"/>
        <w:tblW w:w="9341.0" w:type="dxa"/>
        <w:jc w:val="left"/>
        <w:tblInd w:w="-1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"/>
        <w:gridCol w:w="4651"/>
        <w:gridCol w:w="4671"/>
        <w:tblGridChange w:id="0">
          <w:tblGrid>
            <w:gridCol w:w="19"/>
            <w:gridCol w:w="4651"/>
            <w:gridCol w:w="4671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b3a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Aceite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Nome: Éder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Função: cliente (professor)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   ) Aprovado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   ) Aprovado com ajustes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   ) Reprovado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gridSpan w:val="2"/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Data: ____ / ____ / 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Assinatura: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color="d89216" w:space="6" w:sz="8" w:val="single"/>
        </w:pBdr>
        <w:spacing w:before="120" w:lineRule="auto"/>
        <w:rPr/>
      </w:pPr>
      <w:r w:rsidDel="00000000" w:rsidR="00000000" w:rsidRPr="00000000">
        <w:rPr>
          <w:i w:val="1"/>
          <w:iCs w:val="1"/>
          <w:color w:val="5b6068"/>
          <w:sz w:val="18"/>
          <w:szCs w:val="18"/>
          <w:rtl w:val="0"/>
        </w:rPr>
        <w:t xml:space="preserve">Análise de Sistemas · Modelo de Documento de Levantamento de Requisitos — Sistema de Gestão Escolar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pBdr>
        <w:top w:color="c9d3de" w:space="4" w:sz="4" w:val="single"/>
      </w:pBdr>
      <w:tabs>
        <w:tab w:val="right" w:leader="none" w:pos="9026"/>
      </w:tabs>
      <w:rPr/>
    </w:pPr>
    <w:r w:rsidDel="00000000" w:rsidR="00000000" w:rsidRPr="00000000">
      <w:rPr>
        <w:color w:val="5b6068"/>
        <w:sz w:val="16"/>
        <w:szCs w:val="16"/>
        <w:rtl w:val="0"/>
      </w:rPr>
      <w:t xml:space="preserve">Técnico em Informática</w:t>
    </w:r>
    <w:r w:rsidDel="00000000" w:rsidR="00000000" w:rsidRPr="00000000">
      <w:rPr>
        <w:sz w:val="16"/>
        <w:szCs w:val="16"/>
        <w:rtl w:val="0"/>
      </w:rPr>
      <w:tab/>
    </w:r>
    <w:r w:rsidDel="00000000" w:rsidR="00000000" w:rsidRPr="00000000">
      <w:rPr>
        <w:color w:val="5b6068"/>
        <w:sz w:val="16"/>
        <w:szCs w:val="16"/>
        <w:rtl w:val="0"/>
      </w:rPr>
      <w:t xml:space="preserve">Página </w:t>
    </w:r>
    <w:r w:rsidDel="00000000" w:rsidR="00000000" w:rsidRPr="00000000">
      <w:rPr>
        <w:color w:val="5b606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b6068"/>
        <w:sz w:val="16"/>
        <w:szCs w:val="16"/>
        <w:rtl w:val="0"/>
      </w:rPr>
      <w:t xml:space="preserve"> de </w:t>
    </w:r>
    <w:r w:rsidDel="00000000" w:rsidR="00000000" w:rsidRPr="00000000">
      <w:rPr>
        <w:color w:val="5b606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pBdr>
        <w:bottom w:color="c9d3de" w:space="4" w:sz="4" w:val="single"/>
      </w:pBdr>
      <w:jc w:val="right"/>
      <w:rPr/>
    </w:pPr>
    <w:r w:rsidDel="00000000" w:rsidR="00000000" w:rsidRPr="00000000">
      <w:rPr>
        <w:color w:val="5b6068"/>
        <w:sz w:val="16"/>
        <w:szCs w:val="16"/>
        <w:rtl w:val="0"/>
      </w:rPr>
      <w:t xml:space="preserve">Documento de Levantamento de Requisitos — Sistema de Gestão Escolar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2f36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00" w:line="240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1b3a5b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2a8c82"/>
      <w:sz w:val="23"/>
      <w:szCs w:val="23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b2f3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