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Relatório de QA, PulseTickets</w:t>
      </w:r>
    </w:p>
    <w:p>
      <w:pPr>
        <w:pStyle w:val="Heading2"/>
        <w:bidi w:val="0"/>
        <w:jc w:val="start"/>
        <w:rPr/>
      </w:pPr>
      <w:r>
        <w:rPr/>
        <w:t>1. Auditoria dos requisitos</w:t>
      </w:r>
    </w:p>
    <w:p>
      <w:pPr>
        <w:pStyle w:val="BodyText"/>
        <w:bidi w:val="0"/>
        <w:jc w:val="start"/>
        <w:rPr/>
      </w:pPr>
      <w:hyperlink r:id="rId2">
        <w:r>
          <w:rPr/>
          <w:t xml:space="preserve">A análise inicial mostra que o maior risco não está apenas na existência de defeitos no código. Há também problemas na própria base de teste, como regras contraditórias, critérios indefinidos e requisitos não mensuráveis. Isso é relevante porque testes dinâmicos só conseguem fornecer evidência adequada quando existe um comportamento esperado suficientemente definido. A abordagem também está alinhada ao princípio de teste antecipado, segundo o qual defeitos e ambiguidades devem ser identificados antes da execução sempre que possível. </w:t>
        </w:r>
      </w:hyperlink>
    </w:p>
    <w:tbl>
      <w:tblPr>
        <w:tblW w:w="9638" w:type="dxa"/>
        <w:jc w:val="start"/>
        <w:tblInd w:w="0" w:type="dxa"/>
        <w:tblLayout w:type="fixed"/>
        <w:tblCellMar>
          <w:top w:w="28" w:type="dxa"/>
          <w:start w:w="28" w:type="dxa"/>
          <w:bottom w:w="28" w:type="dxa"/>
          <w:end w:w="28" w:type="dxa"/>
        </w:tblCellMar>
      </w:tblPr>
      <w:tblGrid>
        <w:gridCol w:w="1835"/>
        <w:gridCol w:w="2486"/>
        <w:gridCol w:w="2602"/>
        <w:gridCol w:w="2715"/>
      </w:tblGrid>
      <w:tr>
        <w:trPr>
          <w:tblHeader w:val="true"/>
        </w:trPr>
        <w:tc>
          <w:tcPr>
            <w:tcW w:w="1835" w:type="dxa"/>
            <w:tcBorders/>
            <w:vAlign w:val="center"/>
          </w:tcPr>
          <w:p>
            <w:pPr>
              <w:pStyle w:val="Ttulodatabela"/>
              <w:suppressLineNumbers/>
              <w:bidi w:val="0"/>
              <w:jc w:val="center"/>
              <w:rPr/>
            </w:pPr>
            <w:r>
              <w:rPr/>
              <w:t>Evidência</w:t>
            </w:r>
          </w:p>
        </w:tc>
        <w:tc>
          <w:tcPr>
            <w:tcW w:w="2486" w:type="dxa"/>
            <w:tcBorders/>
            <w:vAlign w:val="center"/>
          </w:tcPr>
          <w:p>
            <w:pPr>
              <w:pStyle w:val="Ttulodatabela"/>
              <w:suppressLineNumbers/>
              <w:bidi w:val="0"/>
              <w:jc w:val="center"/>
              <w:rPr/>
            </w:pPr>
            <w:r>
              <w:rPr/>
              <w:t>Problema</w:t>
            </w:r>
          </w:p>
        </w:tc>
        <w:tc>
          <w:tcPr>
            <w:tcW w:w="2602" w:type="dxa"/>
            <w:tcBorders/>
            <w:vAlign w:val="center"/>
          </w:tcPr>
          <w:p>
            <w:pPr>
              <w:pStyle w:val="Ttulodatabela"/>
              <w:suppressLineNumbers/>
              <w:bidi w:val="0"/>
              <w:jc w:val="center"/>
              <w:rPr/>
            </w:pPr>
            <w:r>
              <w:rPr/>
              <w:t>Impacto</w:t>
            </w:r>
          </w:p>
        </w:tc>
        <w:tc>
          <w:tcPr>
            <w:tcW w:w="2715" w:type="dxa"/>
            <w:tcBorders/>
            <w:vAlign w:val="center"/>
          </w:tcPr>
          <w:p>
            <w:pPr>
              <w:pStyle w:val="Ttulodatabela"/>
              <w:suppressLineNumbers/>
              <w:bidi w:val="0"/>
              <w:jc w:val="center"/>
              <w:rPr/>
            </w:pPr>
            <w:r>
              <w:rPr/>
              <w:t>Pergunta ao PO</w:t>
            </w:r>
          </w:p>
        </w:tc>
      </w:tr>
      <w:tr>
        <w:trPr/>
        <w:tc>
          <w:tcPr>
            <w:tcW w:w="1835" w:type="dxa"/>
            <w:tcBorders/>
            <w:vAlign w:val="center"/>
          </w:tcPr>
          <w:p>
            <w:pPr>
              <w:pStyle w:val="Contedodatabela"/>
              <w:widowControl w:val="false"/>
              <w:suppressLineNumbers/>
              <w:bidi w:val="0"/>
              <w:jc w:val="start"/>
              <w:rPr/>
            </w:pPr>
            <w:r>
              <w:rPr/>
              <w:t>Compra: permitido de 1 a 6 ingressos</w:t>
            </w:r>
          </w:p>
        </w:tc>
        <w:tc>
          <w:tcPr>
            <w:tcW w:w="2486" w:type="dxa"/>
            <w:tcBorders/>
            <w:vAlign w:val="center"/>
          </w:tcPr>
          <w:p>
            <w:pPr>
              <w:pStyle w:val="Contedodatabela"/>
              <w:widowControl w:val="false"/>
              <w:suppressLineNumbers/>
              <w:bidi w:val="0"/>
              <w:jc w:val="start"/>
              <w:rPr/>
            </w:pPr>
            <w:r>
              <w:rPr/>
              <w:t>Não existe comportamento definido para 0, valores negativos ou superiores a 6</w:t>
            </w:r>
          </w:p>
        </w:tc>
        <w:tc>
          <w:tcPr>
            <w:tcW w:w="2602" w:type="dxa"/>
            <w:tcBorders/>
            <w:vAlign w:val="center"/>
          </w:tcPr>
          <w:p>
            <w:pPr>
              <w:pStyle w:val="Contedodatabela"/>
              <w:widowControl w:val="false"/>
              <w:suppressLineNumbers/>
              <w:bidi w:val="0"/>
              <w:jc w:val="start"/>
              <w:rPr/>
            </w:pPr>
            <w:r>
              <w:rPr/>
              <w:t>Pode gerar comportamentos diferentes, erros HTTP 500 ou brechas de negócio</w:t>
            </w:r>
          </w:p>
        </w:tc>
        <w:tc>
          <w:tcPr>
            <w:tcW w:w="2715" w:type="dxa"/>
            <w:tcBorders/>
            <w:vAlign w:val="center"/>
          </w:tcPr>
          <w:p>
            <w:pPr>
              <w:pStyle w:val="Contedodatabela"/>
              <w:widowControl w:val="false"/>
              <w:suppressLineNumbers/>
              <w:bidi w:val="0"/>
              <w:jc w:val="start"/>
              <w:rPr/>
            </w:pPr>
            <w:r>
              <w:rPr/>
              <w:t>O sistema deve rejeitar explicitamente valores 0, negativos e superiores a 6? Qual mensagem ou código deve retornar?</w:t>
            </w:r>
          </w:p>
        </w:tc>
      </w:tr>
      <w:tr>
        <w:trPr/>
        <w:tc>
          <w:tcPr>
            <w:tcW w:w="1835" w:type="dxa"/>
            <w:tcBorders/>
            <w:vAlign w:val="center"/>
          </w:tcPr>
          <w:p>
            <w:pPr>
              <w:pStyle w:val="Contedodatabela"/>
              <w:widowControl w:val="false"/>
              <w:suppressLineNumbers/>
              <w:bidi w:val="0"/>
              <w:jc w:val="start"/>
              <w:rPr/>
            </w:pPr>
            <w:r>
              <w:rPr/>
              <w:t>Cupom FEST20, uso uma vez por cliente</w:t>
            </w:r>
          </w:p>
        </w:tc>
        <w:tc>
          <w:tcPr>
            <w:tcW w:w="2486" w:type="dxa"/>
            <w:tcBorders/>
            <w:vAlign w:val="center"/>
          </w:tcPr>
          <w:p>
            <w:pPr>
              <w:pStyle w:val="Contedodatabela"/>
              <w:widowControl w:val="false"/>
              <w:suppressLineNumbers/>
              <w:bidi w:val="0"/>
              <w:jc w:val="start"/>
              <w:rPr/>
            </w:pPr>
            <w:r>
              <w:rPr/>
              <w:t>O conceito de "cliente" não está definido</w:t>
            </w:r>
          </w:p>
        </w:tc>
        <w:tc>
          <w:tcPr>
            <w:tcW w:w="2602" w:type="dxa"/>
            <w:tcBorders/>
            <w:vAlign w:val="center"/>
          </w:tcPr>
          <w:p>
            <w:pPr>
              <w:pStyle w:val="Contedodatabela"/>
              <w:widowControl w:val="false"/>
              <w:suppressLineNumbers/>
              <w:bidi w:val="0"/>
              <w:jc w:val="start"/>
              <w:rPr/>
            </w:pPr>
            <w:r>
              <w:rPr/>
              <w:t>O usuário pode conseguir utilizar o cupom mais de uma vez usando contas, cartões ou pedidos diferentes</w:t>
            </w:r>
          </w:p>
        </w:tc>
        <w:tc>
          <w:tcPr>
            <w:tcW w:w="2715" w:type="dxa"/>
            <w:tcBorders/>
            <w:vAlign w:val="center"/>
          </w:tcPr>
          <w:p>
            <w:pPr>
              <w:pStyle w:val="Contedodatabela"/>
              <w:widowControl w:val="false"/>
              <w:suppressLineNumbers/>
              <w:bidi w:val="0"/>
              <w:jc w:val="start"/>
              <w:rPr/>
            </w:pPr>
            <w:r>
              <w:rPr/>
              <w:t>A restrição é por conta, CPF, cartão, dispositivo ou outro identificador?</w:t>
            </w:r>
          </w:p>
        </w:tc>
      </w:tr>
      <w:tr>
        <w:trPr/>
        <w:tc>
          <w:tcPr>
            <w:tcW w:w="1835" w:type="dxa"/>
            <w:tcBorders/>
            <w:vAlign w:val="center"/>
          </w:tcPr>
          <w:p>
            <w:pPr>
              <w:pStyle w:val="Contedodatabela"/>
              <w:widowControl w:val="false"/>
              <w:suppressLineNumbers/>
              <w:bidi w:val="0"/>
              <w:jc w:val="start"/>
              <w:rPr/>
            </w:pPr>
            <w:r>
              <w:rPr/>
              <w:t>Transferência até duas horas antes</w:t>
            </w:r>
          </w:p>
        </w:tc>
        <w:tc>
          <w:tcPr>
            <w:tcW w:w="2486" w:type="dxa"/>
            <w:tcBorders/>
            <w:vAlign w:val="center"/>
          </w:tcPr>
          <w:p>
            <w:pPr>
              <w:pStyle w:val="Contedodatabela"/>
              <w:widowControl w:val="false"/>
              <w:suppressLineNumbers/>
              <w:bidi w:val="0"/>
              <w:jc w:val="start"/>
              <w:rPr/>
            </w:pPr>
            <w:r>
              <w:rPr/>
              <w:t>Há contradição entre "até duas horas antes" e "bloqueada quando faltarem duas horas ou menos"</w:t>
            </w:r>
          </w:p>
        </w:tc>
        <w:tc>
          <w:tcPr>
            <w:tcW w:w="2602" w:type="dxa"/>
            <w:tcBorders/>
            <w:vAlign w:val="center"/>
          </w:tcPr>
          <w:p>
            <w:pPr>
              <w:pStyle w:val="Contedodatabela"/>
              <w:widowControl w:val="false"/>
              <w:suppressLineNumbers/>
              <w:bidi w:val="0"/>
              <w:jc w:val="start"/>
              <w:rPr/>
            </w:pPr>
            <w:r>
              <w:rPr/>
              <w:t>O comportamento exatamente em 120 minutos não pode ser determinado</w:t>
            </w:r>
          </w:p>
        </w:tc>
        <w:tc>
          <w:tcPr>
            <w:tcW w:w="2715" w:type="dxa"/>
            <w:tcBorders/>
            <w:vAlign w:val="center"/>
          </w:tcPr>
          <w:p>
            <w:pPr>
              <w:pStyle w:val="Contedodatabela"/>
              <w:widowControl w:val="false"/>
              <w:suppressLineNumbers/>
              <w:bidi w:val="0"/>
              <w:jc w:val="start"/>
              <w:rPr/>
            </w:pPr>
            <w:r>
              <w:rPr/>
              <w:t>Aos exatamente 120 minutos, a transferência deve ser permitida ou bloqueada?</w:t>
            </w:r>
          </w:p>
        </w:tc>
      </w:tr>
      <w:tr>
        <w:trPr/>
        <w:tc>
          <w:tcPr>
            <w:tcW w:w="1835" w:type="dxa"/>
            <w:tcBorders/>
            <w:vAlign w:val="center"/>
          </w:tcPr>
          <w:p>
            <w:pPr>
              <w:pStyle w:val="Contedodatabela"/>
              <w:widowControl w:val="false"/>
              <w:suppressLineNumbers/>
              <w:bidi w:val="0"/>
              <w:jc w:val="start"/>
              <w:rPr/>
            </w:pPr>
            <w:r>
              <w:rPr/>
              <w:t>Após transferência, novo QR Code deve ser criado</w:t>
            </w:r>
          </w:p>
        </w:tc>
        <w:tc>
          <w:tcPr>
            <w:tcW w:w="2486" w:type="dxa"/>
            <w:tcBorders/>
            <w:vAlign w:val="center"/>
          </w:tcPr>
          <w:p>
            <w:pPr>
              <w:pStyle w:val="Contedodatabela"/>
              <w:widowControl w:val="false"/>
              <w:suppressLineNumbers/>
              <w:bidi w:val="0"/>
              <w:jc w:val="start"/>
              <w:rPr/>
            </w:pPr>
            <w:r>
              <w:rPr/>
              <w:t>Não está definido o tempo máximo para invalidação do QR anterior</w:t>
            </w:r>
          </w:p>
        </w:tc>
        <w:tc>
          <w:tcPr>
            <w:tcW w:w="2602" w:type="dxa"/>
            <w:tcBorders/>
            <w:vAlign w:val="center"/>
          </w:tcPr>
          <w:p>
            <w:pPr>
              <w:pStyle w:val="Contedodatabela"/>
              <w:widowControl w:val="false"/>
              <w:suppressLineNumbers/>
              <w:bidi w:val="0"/>
              <w:jc w:val="start"/>
              <w:rPr/>
            </w:pPr>
            <w:r>
              <w:rPr/>
              <w:t>Uma janela de validade do QR antigo pode permitir fraude ou acesso indevido</w:t>
            </w:r>
          </w:p>
        </w:tc>
        <w:tc>
          <w:tcPr>
            <w:tcW w:w="2715" w:type="dxa"/>
            <w:tcBorders/>
            <w:vAlign w:val="center"/>
          </w:tcPr>
          <w:p>
            <w:pPr>
              <w:pStyle w:val="Contedodatabela"/>
              <w:widowControl w:val="false"/>
              <w:suppressLineNumbers/>
              <w:bidi w:val="0"/>
              <w:jc w:val="start"/>
              <w:rPr/>
            </w:pPr>
            <w:r>
              <w:rPr/>
              <w:t>O QR anterior deve ser invalidado imediatamente? Qual é o tempo máximo aceitável?</w:t>
            </w:r>
          </w:p>
        </w:tc>
      </w:tr>
      <w:tr>
        <w:trPr/>
        <w:tc>
          <w:tcPr>
            <w:tcW w:w="1835" w:type="dxa"/>
            <w:tcBorders/>
            <w:vAlign w:val="center"/>
          </w:tcPr>
          <w:p>
            <w:pPr>
              <w:pStyle w:val="Contedodatabela"/>
              <w:widowControl w:val="false"/>
              <w:suppressLineNumbers/>
              <w:bidi w:val="0"/>
              <w:jc w:val="start"/>
              <w:rPr/>
            </w:pPr>
            <w:r>
              <w:rPr/>
              <w:t>Login, código válido por 5 minutos e cinco tentativas</w:t>
            </w:r>
          </w:p>
        </w:tc>
        <w:tc>
          <w:tcPr>
            <w:tcW w:w="2486" w:type="dxa"/>
            <w:tcBorders/>
            <w:vAlign w:val="center"/>
          </w:tcPr>
          <w:p>
            <w:pPr>
              <w:pStyle w:val="Contedodatabela"/>
              <w:widowControl w:val="false"/>
              <w:suppressLineNumbers/>
              <w:bidi w:val="0"/>
              <w:jc w:val="start"/>
              <w:rPr/>
            </w:pPr>
            <w:r>
              <w:rPr/>
              <w:t>Não está explicitado se a quinta tentativa incorreta bloqueia o código ou se o bloqueio ocorre na sexta</w:t>
            </w:r>
          </w:p>
        </w:tc>
        <w:tc>
          <w:tcPr>
            <w:tcW w:w="2602" w:type="dxa"/>
            <w:tcBorders/>
            <w:vAlign w:val="center"/>
          </w:tcPr>
          <w:p>
            <w:pPr>
              <w:pStyle w:val="Contedodatabela"/>
              <w:widowControl w:val="false"/>
              <w:suppressLineNumbers/>
              <w:bidi w:val="0"/>
              <w:jc w:val="start"/>
              <w:rPr/>
            </w:pPr>
            <w:r>
              <w:rPr/>
              <w:t>Pode haver interpretações diferentes da regra de autenticação</w:t>
            </w:r>
          </w:p>
        </w:tc>
        <w:tc>
          <w:tcPr>
            <w:tcW w:w="2715" w:type="dxa"/>
            <w:tcBorders/>
            <w:vAlign w:val="center"/>
          </w:tcPr>
          <w:p>
            <w:pPr>
              <w:pStyle w:val="Contedodatabela"/>
              <w:widowControl w:val="false"/>
              <w:suppressLineNumbers/>
              <w:bidi w:val="0"/>
              <w:jc w:val="start"/>
              <w:rPr/>
            </w:pPr>
            <w:r>
              <w:rPr/>
              <w:t>Após exatamente cinco tentativas incorretas, o código deve ser invalidado?</w:t>
            </w:r>
          </w:p>
        </w:tc>
      </w:tr>
      <w:tr>
        <w:trPr/>
        <w:tc>
          <w:tcPr>
            <w:tcW w:w="1835" w:type="dxa"/>
            <w:tcBorders/>
            <w:vAlign w:val="center"/>
          </w:tcPr>
          <w:p>
            <w:pPr>
              <w:pStyle w:val="Contedodatabela"/>
              <w:widowControl w:val="false"/>
              <w:suppressLineNumbers/>
              <w:bidi w:val="0"/>
              <w:jc w:val="start"/>
              <w:rPr/>
            </w:pPr>
            <w:r>
              <w:rPr/>
              <w:t>"Compra deve ser realizada em menos de 2 minutos"</w:t>
            </w:r>
          </w:p>
        </w:tc>
        <w:tc>
          <w:tcPr>
            <w:tcW w:w="2486" w:type="dxa"/>
            <w:tcBorders/>
            <w:vAlign w:val="center"/>
          </w:tcPr>
          <w:p>
            <w:pPr>
              <w:pStyle w:val="Contedodatabela"/>
              <w:widowControl w:val="false"/>
              <w:suppressLineNumbers/>
              <w:bidi w:val="0"/>
              <w:jc w:val="start"/>
              <w:rPr/>
            </w:pPr>
            <w:r>
              <w:rPr/>
              <w:t>A afirmação é feita pelo Marketing, sem critério formal de medição</w:t>
            </w:r>
          </w:p>
        </w:tc>
        <w:tc>
          <w:tcPr>
            <w:tcW w:w="2602" w:type="dxa"/>
            <w:tcBorders/>
            <w:vAlign w:val="center"/>
          </w:tcPr>
          <w:p>
            <w:pPr>
              <w:pStyle w:val="Contedodatabela"/>
              <w:widowControl w:val="false"/>
              <w:suppressLineNumbers/>
              <w:bidi w:val="0"/>
              <w:jc w:val="start"/>
              <w:rPr/>
            </w:pPr>
            <w:r>
              <w:rPr/>
              <w:t>Não existe critério claro para aprovação, por exemplo, percentil, média ou tempo máximo</w:t>
            </w:r>
          </w:p>
        </w:tc>
        <w:tc>
          <w:tcPr>
            <w:tcW w:w="2715" w:type="dxa"/>
            <w:tcBorders/>
            <w:vAlign w:val="center"/>
          </w:tcPr>
          <w:p>
            <w:pPr>
              <w:pStyle w:val="Contedodatabela"/>
              <w:widowControl w:val="false"/>
              <w:suppressLineNumbers/>
              <w:bidi w:val="0"/>
              <w:jc w:val="start"/>
              <w:rPr/>
            </w:pPr>
            <w:r>
              <w:rPr/>
              <w:t>O limite de 2 minutos é requisito formal? Deve ser medido em qual percentual das compras e em quais condições?</w:t>
            </w:r>
          </w:p>
        </w:tc>
      </w:tr>
    </w:tbl>
    <w:p>
      <w:pPr>
        <w:pStyle w:val="Heading3"/>
        <w:bidi w:val="0"/>
        <w:jc w:val="start"/>
        <w:rPr/>
      </w:pPr>
      <w:r>
        <w:rPr/>
      </w:r>
      <w:r>
        <w:br w:type="page"/>
      </w:r>
    </w:p>
    <w:p>
      <w:pPr>
        <w:pStyle w:val="Heading3"/>
        <w:bidi w:val="0"/>
        <w:jc w:val="start"/>
        <w:rPr/>
      </w:pPr>
      <w:r>
        <w:rPr/>
        <w:t>1.1 Verificação antes da execução</w:t>
      </w:r>
    </w:p>
    <w:p>
      <w:pPr>
        <w:pStyle w:val="BodyText"/>
        <w:bidi w:val="0"/>
        <w:jc w:val="start"/>
        <w:rPr/>
      </w:pPr>
      <w:r>
        <w:rPr/>
        <w:t>Dois problemas poderiam ser tratados por Verificação, utilizando análise e revisão dos artefatos sem executar a aplicação.</w:t>
      </w:r>
    </w:p>
    <w:p>
      <w:pPr>
        <w:pStyle w:val="BodyText"/>
        <w:bidi w:val="0"/>
        <w:jc w:val="start"/>
        <w:rPr/>
      </w:pPr>
      <w:r>
        <w:rPr>
          <w:rStyle w:val="Strong"/>
        </w:rPr>
        <w:t>Problema 1, regra de transferência</w:t>
      </w:r>
    </w:p>
    <w:p>
      <w:pPr>
        <w:pStyle w:val="BodyText"/>
        <w:bidi w:val="0"/>
        <w:jc w:val="start"/>
        <w:rPr/>
      </w:pPr>
      <w:r>
        <w:rPr/>
        <w:t>Os dois documentos apresentam requisitos contraditórios. Uma revisão estática dos requisitos permitiria identificar imediatamente que "até duas horas" pode significar inclusão do valor de 120 minutos, enquanto "duas horas ou menos" determina bloqueio exatamente nesse ponto.</w:t>
      </w:r>
    </w:p>
    <w:p>
      <w:pPr>
        <w:pStyle w:val="BodyText"/>
        <w:bidi w:val="0"/>
        <w:jc w:val="start"/>
        <w:rPr/>
      </w:pPr>
      <w:r>
        <w:rPr/>
        <w:t>A equipe de QA poderia registrar a inconsistência antes dos testes e solicitar uma decisão do PO. Isso evita criar casos de teste com resultados esperados arbitrários.</w:t>
      </w:r>
    </w:p>
    <w:p>
      <w:pPr>
        <w:pStyle w:val="BodyText"/>
        <w:bidi w:val="0"/>
        <w:jc w:val="start"/>
        <w:rPr/>
      </w:pPr>
      <w:r>
        <w:rPr>
          <w:rStyle w:val="Strong"/>
        </w:rPr>
        <w:t>Problema 2, definição de cliente no cupom</w:t>
      </w:r>
    </w:p>
    <w:p>
      <w:pPr>
        <w:pStyle w:val="BodyText"/>
        <w:bidi w:val="0"/>
        <w:jc w:val="start"/>
        <w:rPr/>
      </w:pPr>
      <w:r>
        <w:rPr/>
        <w:t>Uma revisão do requisito também identificaria que "cada cliente poderá utilizá-lo apenas uma vez" não define a chave utilizada para controle.</w:t>
      </w:r>
    </w:p>
    <w:p>
      <w:pPr>
        <w:pStyle w:val="BodyText"/>
        <w:bidi w:val="0"/>
        <w:jc w:val="start"/>
        <w:rPr/>
      </w:pPr>
      <w:r>
        <w:rPr/>
        <w:t>Antes de executar qualquer teste, QA poderia revisar o requisito com PO, negócio e desenvolvimento e transformar a regra em algo verificável, por exemplo, "cada CPF poderá utilizar o cupom FEST20 uma única vez". Dessa forma, o caso de teste passaria a possuir um resultado esperado objetivo.</w:t>
      </w:r>
    </w:p>
    <w:p>
      <w:pPr>
        <w:pStyle w:val="BodyText"/>
        <w:bidi w:val="0"/>
        <w:jc w:val="start"/>
        <w:rPr/>
      </w:pPr>
      <w:r>
        <w:rPr/>
        <w:t>De</w:t>
      </w:r>
      <w:r>
        <w:rPr/>
        <w:t xml:space="preserve">ssa </w:t>
      </w:r>
      <w:r>
        <w:rPr/>
        <w:t>forma.</w:t>
      </w:r>
      <w:r>
        <w:rPr/>
        <w:t xml:space="preserve"> </w:t>
      </w:r>
      <w:r>
        <w:rPr/>
        <w:t>U</w:t>
      </w:r>
      <w:r>
        <w:rPr/>
        <w:t xml:space="preserve">tilizar testes estáticos e atividades de teste antecipadamente </w:t>
      </w:r>
      <w:r>
        <w:rPr/>
        <w:t xml:space="preserve">contribui, </w:t>
      </w:r>
      <w:r>
        <w:rPr/>
        <w:t xml:space="preserve">para encontrar problemas antes que eles avancem no ciclo de desenvolvimento. </w:t>
      </w:r>
    </w:p>
    <w:p>
      <w:pPr>
        <w:pStyle w:val="Linhahorizontal"/>
        <w:bidi w:val="0"/>
        <w:jc w:val="start"/>
        <w:rPr/>
      </w:pPr>
      <w:r>
        <w:rPr/>
      </w:r>
    </w:p>
    <w:p>
      <w:pPr>
        <w:pStyle w:val="Heading1"/>
        <w:bidi w:val="0"/>
        <w:jc w:val="start"/>
        <w:rPr/>
      </w:pPr>
      <w:r>
        <w:rPr/>
      </w:r>
      <w:r>
        <w:br w:type="page"/>
      </w:r>
    </w:p>
    <w:p>
      <w:pPr>
        <w:pStyle w:val="Heading1"/>
        <w:bidi w:val="0"/>
        <w:jc w:val="start"/>
        <w:rPr/>
      </w:pPr>
      <w:r>
        <w:rPr/>
        <w:t>2. Estratégia dos 10 testes</w:t>
      </w:r>
    </w:p>
    <w:p>
      <w:pPr>
        <w:pStyle w:val="BodyText"/>
        <w:bidi w:val="0"/>
        <w:jc w:val="start"/>
        <w:rPr/>
      </w:pPr>
      <w:r>
        <w:rPr/>
        <w:t>Como o festival ocorrerá em quatro dias, a produção será liberada amanhã e existem 45 mil participantes previstos, a estratégia deve ser baseada em risco. Os incidentes anteriores também devem influenciar fortemente a seleção.</w:t>
      </w:r>
    </w:p>
    <w:tbl>
      <w:tblPr>
        <w:tblW w:w="11900" w:type="dxa"/>
        <w:jc w:val="start"/>
        <w:tblInd w:w="-1134" w:type="dxa"/>
        <w:tblLayout w:type="fixed"/>
        <w:tblCellMar>
          <w:top w:w="28" w:type="dxa"/>
          <w:start w:w="28" w:type="dxa"/>
          <w:bottom w:w="28" w:type="dxa"/>
          <w:end w:w="28" w:type="dxa"/>
        </w:tblCellMar>
      </w:tblPr>
      <w:tblGrid>
        <w:gridCol w:w="570"/>
        <w:gridCol w:w="1695"/>
        <w:gridCol w:w="1920"/>
        <w:gridCol w:w="2100"/>
        <w:gridCol w:w="1650"/>
        <w:gridCol w:w="1020"/>
        <w:gridCol w:w="1195"/>
        <w:gridCol w:w="1750"/>
      </w:tblGrid>
      <w:tr>
        <w:trPr>
          <w:tblHeader w:val="true"/>
        </w:trPr>
        <w:tc>
          <w:tcPr>
            <w:tcW w:w="570" w:type="dxa"/>
            <w:tcBorders/>
            <w:vAlign w:val="center"/>
          </w:tcPr>
          <w:p>
            <w:pPr>
              <w:pStyle w:val="Ttulodatabela"/>
              <w:suppressLineNumbers/>
              <w:bidi w:val="0"/>
              <w:jc w:val="center"/>
              <w:rPr/>
            </w:pPr>
            <w:r>
              <w:rPr/>
              <w:t>ID</w:t>
            </w:r>
          </w:p>
        </w:tc>
        <w:tc>
          <w:tcPr>
            <w:tcW w:w="1695" w:type="dxa"/>
            <w:tcBorders/>
            <w:vAlign w:val="center"/>
          </w:tcPr>
          <w:p>
            <w:pPr>
              <w:pStyle w:val="Ttulodatabela"/>
              <w:suppressLineNumbers/>
              <w:bidi w:val="0"/>
              <w:jc w:val="center"/>
              <w:rPr/>
            </w:pPr>
            <w:r>
              <w:rPr/>
              <w:t>Risco</w:t>
            </w:r>
          </w:p>
        </w:tc>
        <w:tc>
          <w:tcPr>
            <w:tcW w:w="1920" w:type="dxa"/>
            <w:tcBorders/>
            <w:vAlign w:val="center"/>
          </w:tcPr>
          <w:p>
            <w:pPr>
              <w:pStyle w:val="Ttulodatabela"/>
              <w:suppressLineNumbers/>
              <w:bidi w:val="0"/>
              <w:jc w:val="center"/>
              <w:rPr/>
            </w:pPr>
            <w:r>
              <w:rPr/>
              <w:t>Entrada/Cenário</w:t>
            </w:r>
          </w:p>
        </w:tc>
        <w:tc>
          <w:tcPr>
            <w:tcW w:w="2100" w:type="dxa"/>
            <w:tcBorders/>
            <w:vAlign w:val="center"/>
          </w:tcPr>
          <w:p>
            <w:pPr>
              <w:pStyle w:val="Ttulodatabela"/>
              <w:suppressLineNumbers/>
              <w:bidi w:val="0"/>
              <w:jc w:val="center"/>
              <w:rPr/>
            </w:pPr>
            <w:r>
              <w:rPr/>
              <w:t>Resultado esperado</w:t>
            </w:r>
          </w:p>
        </w:tc>
        <w:tc>
          <w:tcPr>
            <w:tcW w:w="1650" w:type="dxa"/>
            <w:tcBorders/>
            <w:vAlign w:val="center"/>
          </w:tcPr>
          <w:p>
            <w:pPr>
              <w:pStyle w:val="Ttulodatabela"/>
              <w:suppressLineNumbers/>
              <w:bidi w:val="0"/>
              <w:jc w:val="center"/>
              <w:rPr/>
            </w:pPr>
            <w:r>
              <w:rPr/>
              <w:t>Técnica</w:t>
            </w:r>
          </w:p>
        </w:tc>
        <w:tc>
          <w:tcPr>
            <w:tcW w:w="1020" w:type="dxa"/>
            <w:tcBorders/>
            <w:vAlign w:val="center"/>
          </w:tcPr>
          <w:p>
            <w:pPr>
              <w:pStyle w:val="Ttulodatabela"/>
              <w:suppressLineNumbers/>
              <w:bidi w:val="0"/>
              <w:jc w:val="center"/>
              <w:rPr/>
            </w:pPr>
            <w:r>
              <w:rPr/>
              <w:t>Tipo</w:t>
            </w:r>
          </w:p>
        </w:tc>
        <w:tc>
          <w:tcPr>
            <w:tcW w:w="1195" w:type="dxa"/>
            <w:tcBorders/>
            <w:vAlign w:val="center"/>
          </w:tcPr>
          <w:p>
            <w:pPr>
              <w:pStyle w:val="Ttulodatabela"/>
              <w:suppressLineNumbers/>
              <w:bidi w:val="0"/>
              <w:jc w:val="center"/>
              <w:rPr/>
            </w:pPr>
            <w:r>
              <w:rPr/>
              <w:t>Prioridade</w:t>
            </w:r>
          </w:p>
        </w:tc>
        <w:tc>
          <w:tcPr>
            <w:tcW w:w="1750" w:type="dxa"/>
            <w:tcBorders/>
            <w:vAlign w:val="center"/>
          </w:tcPr>
          <w:p>
            <w:pPr>
              <w:pStyle w:val="Ttulodatabela"/>
              <w:bidi w:val="0"/>
              <w:rPr/>
            </w:pPr>
            <w:r>
              <w:rPr/>
              <w:t>Justificativa</w:t>
            </w:r>
          </w:p>
        </w:tc>
      </w:tr>
      <w:tr>
        <w:trPr/>
        <w:tc>
          <w:tcPr>
            <w:tcW w:w="570" w:type="dxa"/>
            <w:tcBorders/>
            <w:vAlign w:val="center"/>
          </w:tcPr>
          <w:p>
            <w:pPr>
              <w:pStyle w:val="Contedodatabela"/>
              <w:widowControl w:val="false"/>
              <w:suppressLineNumbers/>
              <w:bidi w:val="0"/>
              <w:jc w:val="start"/>
              <w:rPr/>
            </w:pPr>
            <w:r>
              <w:rPr/>
              <w:t>T01</w:t>
            </w:r>
          </w:p>
        </w:tc>
        <w:tc>
          <w:tcPr>
            <w:tcW w:w="1695" w:type="dxa"/>
            <w:tcBorders/>
            <w:vAlign w:val="center"/>
          </w:tcPr>
          <w:p>
            <w:pPr>
              <w:pStyle w:val="Contedodatabela"/>
              <w:widowControl w:val="false"/>
              <w:suppressLineNumbers/>
              <w:bidi w:val="0"/>
              <w:jc w:val="start"/>
              <w:rPr/>
            </w:pPr>
            <w:r>
              <w:rPr/>
              <w:t>Compra fora dos limites ou aceitação de quantidade inválida</w:t>
            </w:r>
          </w:p>
        </w:tc>
        <w:tc>
          <w:tcPr>
            <w:tcW w:w="1920" w:type="dxa"/>
            <w:tcBorders/>
            <w:vAlign w:val="center"/>
          </w:tcPr>
          <w:p>
            <w:pPr>
              <w:pStyle w:val="Contedodatabela"/>
              <w:widowControl w:val="false"/>
              <w:suppressLineNumbers/>
              <w:bidi w:val="0"/>
              <w:jc w:val="start"/>
              <w:rPr/>
            </w:pPr>
            <w:r>
              <w:rPr/>
              <w:t>Tentar comprar 0, 1, 6 e 7 ingressos</w:t>
            </w:r>
          </w:p>
        </w:tc>
        <w:tc>
          <w:tcPr>
            <w:tcW w:w="2100" w:type="dxa"/>
            <w:tcBorders/>
            <w:vAlign w:val="center"/>
          </w:tcPr>
          <w:p>
            <w:pPr>
              <w:pStyle w:val="Contedodatabela"/>
              <w:widowControl w:val="false"/>
              <w:suppressLineNumbers/>
              <w:bidi w:val="0"/>
              <w:jc w:val="start"/>
              <w:rPr/>
            </w:pPr>
            <w:r>
              <w:rPr/>
              <w:t>1 a 6 devem ser aceitos. 0 e 7 devem ser rejeitados de maneira controlada, sem erro 500</w:t>
            </w:r>
          </w:p>
        </w:tc>
        <w:tc>
          <w:tcPr>
            <w:tcW w:w="1650" w:type="dxa"/>
            <w:tcBorders/>
            <w:vAlign w:val="center"/>
          </w:tcPr>
          <w:p>
            <w:pPr>
              <w:pStyle w:val="Contedodatabela"/>
              <w:widowControl w:val="false"/>
              <w:suppressLineNumbers/>
              <w:bidi w:val="0"/>
              <w:jc w:val="start"/>
              <w:rPr/>
            </w:pPr>
            <w:r>
              <w:rPr/>
              <w:t>Particionamento de Equivalência + Valor Limite</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Cobre os limites da principal regra de compra e comportamento inválido</w:t>
            </w:r>
          </w:p>
        </w:tc>
      </w:tr>
      <w:tr>
        <w:trPr/>
        <w:tc>
          <w:tcPr>
            <w:tcW w:w="570" w:type="dxa"/>
            <w:tcBorders/>
            <w:vAlign w:val="center"/>
          </w:tcPr>
          <w:p>
            <w:pPr>
              <w:pStyle w:val="Contedodatabela"/>
              <w:widowControl w:val="false"/>
              <w:suppressLineNumbers/>
              <w:bidi w:val="0"/>
              <w:jc w:val="start"/>
              <w:rPr/>
            </w:pPr>
            <w:r>
              <w:rPr/>
              <w:t>T02</w:t>
            </w:r>
          </w:p>
        </w:tc>
        <w:tc>
          <w:tcPr>
            <w:tcW w:w="1695" w:type="dxa"/>
            <w:tcBorders/>
            <w:vAlign w:val="center"/>
          </w:tcPr>
          <w:p>
            <w:pPr>
              <w:pStyle w:val="Contedodatabela"/>
              <w:widowControl w:val="false"/>
              <w:suppressLineNumbers/>
              <w:bidi w:val="0"/>
              <w:jc w:val="start"/>
              <w:rPr/>
            </w:pPr>
            <w:r>
              <w:rPr/>
              <w:t>Aplicação incorreta do cupom</w:t>
            </w:r>
          </w:p>
        </w:tc>
        <w:tc>
          <w:tcPr>
            <w:tcW w:w="1920" w:type="dxa"/>
            <w:tcBorders/>
            <w:vAlign w:val="center"/>
          </w:tcPr>
          <w:p>
            <w:pPr>
              <w:pStyle w:val="Contedodatabela"/>
              <w:widowControl w:val="false"/>
              <w:suppressLineNumbers/>
              <w:bidi w:val="0"/>
              <w:jc w:val="start"/>
              <w:rPr/>
            </w:pPr>
            <w:r>
              <w:rPr/>
              <w:t>Comprar por R$ 299,99, R$ 300,00 e valor acima de R$ 300</w:t>
            </w:r>
          </w:p>
        </w:tc>
        <w:tc>
          <w:tcPr>
            <w:tcW w:w="2100" w:type="dxa"/>
            <w:tcBorders/>
            <w:vAlign w:val="center"/>
          </w:tcPr>
          <w:p>
            <w:pPr>
              <w:pStyle w:val="Contedodatabela"/>
              <w:widowControl w:val="false"/>
              <w:suppressLineNumbers/>
              <w:bidi w:val="0"/>
              <w:jc w:val="start"/>
              <w:rPr/>
            </w:pPr>
            <w:r>
              <w:rPr/>
              <w:t>Cupom não aplicado abaixo de R$ 300 e aplicado a partir de R$ 300, respeitando limite de R$ 100</w:t>
            </w:r>
          </w:p>
        </w:tc>
        <w:tc>
          <w:tcPr>
            <w:tcW w:w="1650" w:type="dxa"/>
            <w:tcBorders/>
            <w:vAlign w:val="center"/>
          </w:tcPr>
          <w:p>
            <w:pPr>
              <w:pStyle w:val="Contedodatabela"/>
              <w:widowControl w:val="false"/>
              <w:suppressLineNumbers/>
              <w:bidi w:val="0"/>
              <w:jc w:val="start"/>
              <w:rPr/>
            </w:pPr>
            <w:r>
              <w:rPr/>
              <w:t>Particionamento de Equivalência + Valor Limite</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Alta</w:t>
            </w:r>
          </w:p>
        </w:tc>
        <w:tc>
          <w:tcPr>
            <w:tcW w:w="1750" w:type="dxa"/>
            <w:tcBorders/>
            <w:vAlign w:val="center"/>
          </w:tcPr>
          <w:p>
            <w:pPr>
              <w:pStyle w:val="Contedodatabela"/>
              <w:widowControl w:val="false"/>
              <w:suppressLineNumbers/>
              <w:bidi w:val="0"/>
              <w:jc w:val="start"/>
              <w:rPr/>
            </w:pPr>
            <w:r>
              <w:rPr/>
              <w:t>Verifica a fronteira de elegibilidade do cupom</w:t>
            </w:r>
          </w:p>
        </w:tc>
      </w:tr>
      <w:tr>
        <w:trPr/>
        <w:tc>
          <w:tcPr>
            <w:tcW w:w="570" w:type="dxa"/>
            <w:tcBorders/>
            <w:vAlign w:val="center"/>
          </w:tcPr>
          <w:p>
            <w:pPr>
              <w:pStyle w:val="Contedodatabela"/>
              <w:widowControl w:val="false"/>
              <w:suppressLineNumbers/>
              <w:bidi w:val="0"/>
              <w:jc w:val="start"/>
              <w:rPr/>
            </w:pPr>
            <w:r>
              <w:rPr/>
              <w:t>T03</w:t>
            </w:r>
          </w:p>
        </w:tc>
        <w:tc>
          <w:tcPr>
            <w:tcW w:w="1695" w:type="dxa"/>
            <w:tcBorders/>
            <w:vAlign w:val="center"/>
          </w:tcPr>
          <w:p>
            <w:pPr>
              <w:pStyle w:val="Contedodatabela"/>
              <w:widowControl w:val="false"/>
              <w:suppressLineNumbers/>
              <w:bidi w:val="0"/>
              <w:jc w:val="start"/>
              <w:rPr/>
            </w:pPr>
            <w:r>
              <w:rPr/>
              <w:t>Uso indevido do cupom</w:t>
            </w:r>
          </w:p>
        </w:tc>
        <w:tc>
          <w:tcPr>
            <w:tcW w:w="1920" w:type="dxa"/>
            <w:tcBorders/>
            <w:vAlign w:val="center"/>
          </w:tcPr>
          <w:p>
            <w:pPr>
              <w:pStyle w:val="Contedodatabela"/>
              <w:widowControl w:val="false"/>
              <w:suppressLineNumbers/>
              <w:bidi w:val="0"/>
              <w:jc w:val="start"/>
              <w:rPr/>
            </w:pPr>
            <w:r>
              <w:rPr/>
              <w:t>Tentar usar FEST20 duas vezes utilizando o mesmo identificador de cliente definido pelo negócio</w:t>
            </w:r>
          </w:p>
        </w:tc>
        <w:tc>
          <w:tcPr>
            <w:tcW w:w="2100" w:type="dxa"/>
            <w:tcBorders/>
            <w:vAlign w:val="center"/>
          </w:tcPr>
          <w:p>
            <w:pPr>
              <w:pStyle w:val="Contedodatabela"/>
              <w:widowControl w:val="false"/>
              <w:suppressLineNumbers/>
              <w:bidi w:val="0"/>
              <w:jc w:val="start"/>
              <w:rPr/>
            </w:pPr>
            <w:r>
              <w:rPr/>
              <w:t>Primeira utilização aceita, segunda rejeitada</w:t>
            </w:r>
          </w:p>
        </w:tc>
        <w:tc>
          <w:tcPr>
            <w:tcW w:w="1650" w:type="dxa"/>
            <w:tcBorders/>
            <w:vAlign w:val="center"/>
          </w:tcPr>
          <w:p>
            <w:pPr>
              <w:pStyle w:val="Contedodatabela"/>
              <w:widowControl w:val="false"/>
              <w:suppressLineNumbers/>
              <w:bidi w:val="0"/>
              <w:jc w:val="start"/>
              <w:rPr/>
            </w:pPr>
            <w:r>
              <w:rPr/>
              <w:t>Particionamento de Equivalência</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Incidente 4.4 demonstra recorrência e risco financeiro</w:t>
            </w:r>
          </w:p>
        </w:tc>
      </w:tr>
      <w:tr>
        <w:trPr/>
        <w:tc>
          <w:tcPr>
            <w:tcW w:w="570" w:type="dxa"/>
            <w:tcBorders/>
            <w:vAlign w:val="center"/>
          </w:tcPr>
          <w:p>
            <w:pPr>
              <w:pStyle w:val="Contedodatabela"/>
              <w:widowControl w:val="false"/>
              <w:suppressLineNumbers/>
              <w:bidi w:val="0"/>
              <w:jc w:val="start"/>
              <w:rPr/>
            </w:pPr>
            <w:r>
              <w:rPr/>
              <w:t>T04</w:t>
            </w:r>
          </w:p>
        </w:tc>
        <w:tc>
          <w:tcPr>
            <w:tcW w:w="1695" w:type="dxa"/>
            <w:tcBorders/>
            <w:vAlign w:val="center"/>
          </w:tcPr>
          <w:p>
            <w:pPr>
              <w:pStyle w:val="Contedodatabela"/>
              <w:widowControl w:val="false"/>
              <w:suppressLineNumbers/>
              <w:bidi w:val="0"/>
              <w:jc w:val="start"/>
              <w:rPr/>
            </w:pPr>
            <w:r>
              <w:rPr/>
              <w:t>Compra duplicada por concorrência</w:t>
            </w:r>
          </w:p>
        </w:tc>
        <w:tc>
          <w:tcPr>
            <w:tcW w:w="1920" w:type="dxa"/>
            <w:tcBorders/>
            <w:vAlign w:val="center"/>
          </w:tcPr>
          <w:p>
            <w:pPr>
              <w:pStyle w:val="Contedodatabela"/>
              <w:widowControl w:val="false"/>
              <w:suppressLineNumbers/>
              <w:bidi w:val="0"/>
              <w:jc w:val="start"/>
              <w:rPr/>
            </w:pPr>
            <w:r>
              <w:rPr/>
              <w:t>Realizar duplo clique ou duas requisições simultâneas para uma única compra</w:t>
            </w:r>
          </w:p>
        </w:tc>
        <w:tc>
          <w:tcPr>
            <w:tcW w:w="2100" w:type="dxa"/>
            <w:tcBorders/>
            <w:vAlign w:val="center"/>
          </w:tcPr>
          <w:p>
            <w:pPr>
              <w:pStyle w:val="Contedodatabela"/>
              <w:widowControl w:val="false"/>
              <w:suppressLineNumbers/>
              <w:bidi w:val="0"/>
              <w:jc w:val="start"/>
              <w:rPr/>
            </w:pPr>
            <w:r>
              <w:rPr/>
              <w:t>Apenas uma compra deve ser registrada e os ingressos devem ser debitados uma única vez</w:t>
            </w:r>
          </w:p>
        </w:tc>
        <w:tc>
          <w:tcPr>
            <w:tcW w:w="1650" w:type="dxa"/>
            <w:tcBorders/>
            <w:vAlign w:val="center"/>
          </w:tcPr>
          <w:p>
            <w:pPr>
              <w:pStyle w:val="Contedodatabela"/>
              <w:widowControl w:val="false"/>
              <w:suppressLineNumbers/>
              <w:bidi w:val="0"/>
              <w:jc w:val="start"/>
              <w:rPr/>
            </w:pPr>
            <w:r>
              <w:rPr/>
              <w:t>Teste baseado em experiência</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Incidente 4.1 ocorreu exatamente nesse fluxo</w:t>
            </w:r>
          </w:p>
        </w:tc>
      </w:tr>
      <w:tr>
        <w:trPr/>
        <w:tc>
          <w:tcPr>
            <w:tcW w:w="570" w:type="dxa"/>
            <w:tcBorders/>
            <w:vAlign w:val="center"/>
          </w:tcPr>
          <w:p>
            <w:pPr>
              <w:pStyle w:val="Contedodatabela"/>
              <w:widowControl w:val="false"/>
              <w:suppressLineNumbers/>
              <w:bidi w:val="0"/>
              <w:jc w:val="start"/>
              <w:rPr/>
            </w:pPr>
            <w:r>
              <w:rPr/>
              <w:t>T05</w:t>
            </w:r>
          </w:p>
        </w:tc>
        <w:tc>
          <w:tcPr>
            <w:tcW w:w="1695" w:type="dxa"/>
            <w:tcBorders/>
            <w:vAlign w:val="center"/>
          </w:tcPr>
          <w:p>
            <w:pPr>
              <w:pStyle w:val="Contedodatabela"/>
              <w:widowControl w:val="false"/>
              <w:suppressLineNumbers/>
              <w:bidi w:val="0"/>
              <w:jc w:val="start"/>
              <w:rPr/>
            </w:pPr>
            <w:r>
              <w:rPr/>
              <w:t>Venda duplicada do último ingresso</w:t>
            </w:r>
          </w:p>
        </w:tc>
        <w:tc>
          <w:tcPr>
            <w:tcW w:w="1920" w:type="dxa"/>
            <w:tcBorders/>
            <w:vAlign w:val="center"/>
          </w:tcPr>
          <w:p>
            <w:pPr>
              <w:pStyle w:val="Contedodatabela"/>
              <w:widowControl w:val="false"/>
              <w:suppressLineNumbers/>
              <w:bidi w:val="0"/>
              <w:jc w:val="start"/>
              <w:rPr/>
            </w:pPr>
            <w:r>
              <w:rPr/>
              <w:t>Dois usuários tentam comprar simultaneamente o último ingresso disponível</w:t>
            </w:r>
          </w:p>
        </w:tc>
        <w:tc>
          <w:tcPr>
            <w:tcW w:w="2100" w:type="dxa"/>
            <w:tcBorders/>
            <w:vAlign w:val="center"/>
          </w:tcPr>
          <w:p>
            <w:pPr>
              <w:pStyle w:val="Contedodatabela"/>
              <w:widowControl w:val="false"/>
              <w:suppressLineNumbers/>
              <w:bidi w:val="0"/>
              <w:jc w:val="start"/>
              <w:rPr/>
            </w:pPr>
            <w:r>
              <w:rPr/>
              <w:t>Apenas um usuário consegue concluir a compra; estoque permanece consistente</w:t>
            </w:r>
          </w:p>
        </w:tc>
        <w:tc>
          <w:tcPr>
            <w:tcW w:w="1650" w:type="dxa"/>
            <w:tcBorders/>
            <w:vAlign w:val="center"/>
          </w:tcPr>
          <w:p>
            <w:pPr>
              <w:pStyle w:val="Contedodatabela"/>
              <w:widowControl w:val="false"/>
              <w:suppressLineNumbers/>
              <w:bidi w:val="0"/>
              <w:jc w:val="start"/>
              <w:rPr/>
            </w:pPr>
            <w:r>
              <w:rPr/>
              <w:t>Teste baseado em experiência + teste de concorrência</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Incidente 4.2 representa risco direto de venda indevida</w:t>
            </w:r>
          </w:p>
        </w:tc>
      </w:tr>
      <w:tr>
        <w:trPr/>
        <w:tc>
          <w:tcPr>
            <w:tcW w:w="570" w:type="dxa"/>
            <w:tcBorders/>
            <w:vAlign w:val="center"/>
          </w:tcPr>
          <w:p>
            <w:pPr>
              <w:pStyle w:val="Contedodatabela"/>
              <w:widowControl w:val="false"/>
              <w:suppressLineNumbers/>
              <w:bidi w:val="0"/>
              <w:jc w:val="start"/>
              <w:rPr/>
            </w:pPr>
            <w:r>
              <w:rPr/>
              <w:t>T06</w:t>
            </w:r>
          </w:p>
        </w:tc>
        <w:tc>
          <w:tcPr>
            <w:tcW w:w="1695" w:type="dxa"/>
            <w:tcBorders/>
            <w:vAlign w:val="center"/>
          </w:tcPr>
          <w:p>
            <w:pPr>
              <w:pStyle w:val="Contedodatabela"/>
              <w:widowControl w:val="false"/>
              <w:suppressLineNumbers/>
              <w:bidi w:val="0"/>
              <w:jc w:val="start"/>
              <w:rPr/>
            </w:pPr>
            <w:r>
              <w:rPr/>
              <w:t>Transferência no momento crítico</w:t>
            </w:r>
          </w:p>
        </w:tc>
        <w:tc>
          <w:tcPr>
            <w:tcW w:w="1920" w:type="dxa"/>
            <w:tcBorders/>
            <w:vAlign w:val="center"/>
          </w:tcPr>
          <w:p>
            <w:pPr>
              <w:pStyle w:val="Contedodatabela"/>
              <w:widowControl w:val="false"/>
              <w:suppressLineNumbers/>
              <w:bidi w:val="0"/>
              <w:jc w:val="start"/>
              <w:rPr/>
            </w:pPr>
            <w:r>
              <w:rPr/>
              <w:t>Tentar transferir exatamente 120 minutos antes do evento e novamente imediatamente após esse limite</w:t>
            </w:r>
          </w:p>
        </w:tc>
        <w:tc>
          <w:tcPr>
            <w:tcW w:w="2100" w:type="dxa"/>
            <w:tcBorders/>
            <w:vAlign w:val="center"/>
          </w:tcPr>
          <w:p>
            <w:pPr>
              <w:pStyle w:val="Contedodatabela"/>
              <w:widowControl w:val="false"/>
              <w:suppressLineNumbers/>
              <w:bidi w:val="0"/>
              <w:jc w:val="start"/>
              <w:rPr/>
            </w:pPr>
            <w:r>
              <w:rPr/>
              <w:t>O comportamento deve seguir a regra formal definida pelo PO. Caso contrário, teste bloqueado por requisito inconsistente</w:t>
            </w:r>
          </w:p>
        </w:tc>
        <w:tc>
          <w:tcPr>
            <w:tcW w:w="1650" w:type="dxa"/>
            <w:tcBorders/>
            <w:vAlign w:val="center"/>
          </w:tcPr>
          <w:p>
            <w:pPr>
              <w:pStyle w:val="Contedodatabela"/>
              <w:widowControl w:val="false"/>
              <w:suppressLineNumbers/>
              <w:bidi w:val="0"/>
              <w:jc w:val="start"/>
              <w:rPr/>
            </w:pPr>
            <w:r>
              <w:rPr/>
              <w:t>Análise de Valor Limite</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Existe contradição documental.</w:t>
            </w:r>
          </w:p>
        </w:tc>
      </w:tr>
      <w:tr>
        <w:trPr/>
        <w:tc>
          <w:tcPr>
            <w:tcW w:w="570" w:type="dxa"/>
            <w:tcBorders/>
            <w:vAlign w:val="center"/>
          </w:tcPr>
          <w:p>
            <w:pPr>
              <w:pStyle w:val="Contedodatabela"/>
              <w:widowControl w:val="false"/>
              <w:suppressLineNumbers/>
              <w:bidi w:val="0"/>
              <w:jc w:val="start"/>
              <w:rPr/>
            </w:pPr>
            <w:r>
              <w:rPr/>
              <w:t>T07</w:t>
            </w:r>
          </w:p>
        </w:tc>
        <w:tc>
          <w:tcPr>
            <w:tcW w:w="1695" w:type="dxa"/>
            <w:tcBorders/>
            <w:vAlign w:val="center"/>
          </w:tcPr>
          <w:p>
            <w:pPr>
              <w:pStyle w:val="Contedodatabela"/>
              <w:widowControl w:val="false"/>
              <w:suppressLineNumbers/>
              <w:bidi w:val="0"/>
              <w:jc w:val="start"/>
              <w:rPr/>
            </w:pPr>
            <w:r>
              <w:rPr/>
              <w:t>QR Code antigo permanecer utilizável</w:t>
            </w:r>
          </w:p>
        </w:tc>
        <w:tc>
          <w:tcPr>
            <w:tcW w:w="1920" w:type="dxa"/>
            <w:tcBorders/>
            <w:vAlign w:val="center"/>
          </w:tcPr>
          <w:p>
            <w:pPr>
              <w:pStyle w:val="Contedodatabela"/>
              <w:widowControl w:val="false"/>
              <w:suppressLineNumbers/>
              <w:bidi w:val="0"/>
              <w:jc w:val="start"/>
              <w:rPr/>
            </w:pPr>
            <w:r>
              <w:rPr/>
              <w:t>Transferir ingresso e tentar utilizar o QR antigo e o novo imediatamente após a transferência</w:t>
            </w:r>
          </w:p>
        </w:tc>
        <w:tc>
          <w:tcPr>
            <w:tcW w:w="2100" w:type="dxa"/>
            <w:tcBorders/>
            <w:vAlign w:val="center"/>
          </w:tcPr>
          <w:p>
            <w:pPr>
              <w:pStyle w:val="Contedodatabela"/>
              <w:widowControl w:val="false"/>
              <w:suppressLineNumbers/>
              <w:bidi w:val="0"/>
              <w:jc w:val="start"/>
              <w:rPr/>
            </w:pPr>
            <w:r>
              <w:rPr/>
              <w:t>QR antigo deve ser invalidado e novo QR deve ser válido</w:t>
            </w:r>
          </w:p>
        </w:tc>
        <w:tc>
          <w:tcPr>
            <w:tcW w:w="1650" w:type="dxa"/>
            <w:tcBorders/>
            <w:vAlign w:val="center"/>
          </w:tcPr>
          <w:p>
            <w:pPr>
              <w:pStyle w:val="Contedodatabela"/>
              <w:widowControl w:val="false"/>
              <w:suppressLineNumbers/>
              <w:bidi w:val="0"/>
              <w:jc w:val="start"/>
              <w:rPr/>
            </w:pPr>
            <w:r>
              <w:rPr/>
              <w:t>Teste baseado em experiência</w:t>
            </w:r>
          </w:p>
        </w:tc>
        <w:tc>
          <w:tcPr>
            <w:tcW w:w="1020" w:type="dxa"/>
            <w:tcBorders/>
            <w:vAlign w:val="center"/>
          </w:tcPr>
          <w:p>
            <w:pPr>
              <w:pStyle w:val="Contedodatabela"/>
              <w:bidi w:val="0"/>
              <w:jc w:val="center"/>
              <w:rPr/>
            </w:pPr>
            <w:r>
              <w:rPr/>
              <w:t>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Incidente 4.3 e risco direto de acesso indevido</w:t>
            </w:r>
          </w:p>
        </w:tc>
      </w:tr>
      <w:tr>
        <w:trPr/>
        <w:tc>
          <w:tcPr>
            <w:tcW w:w="570" w:type="dxa"/>
            <w:tcBorders/>
            <w:vAlign w:val="center"/>
          </w:tcPr>
          <w:p>
            <w:pPr>
              <w:pStyle w:val="Contedodatabela"/>
              <w:widowControl w:val="false"/>
              <w:suppressLineNumbers/>
              <w:bidi w:val="0"/>
              <w:jc w:val="start"/>
              <w:rPr/>
            </w:pPr>
            <w:r>
              <w:rPr/>
            </w:r>
          </w:p>
          <w:p>
            <w:pPr>
              <w:pStyle w:val="Contedodatabela"/>
              <w:widowControl w:val="false"/>
              <w:suppressLineNumbers/>
              <w:bidi w:val="0"/>
              <w:jc w:val="start"/>
              <w:rPr/>
            </w:pPr>
            <w:r>
              <w:rPr/>
              <w:t>T08</w:t>
            </w:r>
          </w:p>
        </w:tc>
        <w:tc>
          <w:tcPr>
            <w:tcW w:w="1695" w:type="dxa"/>
            <w:tcBorders/>
            <w:vAlign w:val="center"/>
          </w:tcPr>
          <w:p>
            <w:pPr>
              <w:pStyle w:val="Contedodatabela"/>
              <w:widowControl w:val="false"/>
              <w:suppressLineNumbers/>
              <w:bidi w:val="0"/>
              <w:jc w:val="start"/>
              <w:rPr/>
            </w:pPr>
            <w:r>
              <w:rPr/>
            </w:r>
          </w:p>
          <w:p>
            <w:pPr>
              <w:pStyle w:val="Contedodatabela"/>
              <w:widowControl w:val="false"/>
              <w:suppressLineNumbers/>
              <w:bidi w:val="0"/>
              <w:jc w:val="start"/>
              <w:rPr/>
            </w:pPr>
            <w:r>
              <w:rPr/>
              <w:t>Acesso indevido a ingresso</w:t>
            </w:r>
          </w:p>
        </w:tc>
        <w:tc>
          <w:tcPr>
            <w:tcW w:w="1920" w:type="dxa"/>
            <w:tcBorders/>
            <w:vAlign w:val="center"/>
          </w:tcPr>
          <w:p>
            <w:pPr>
              <w:pStyle w:val="Contedodatabela"/>
              <w:widowControl w:val="false"/>
              <w:suppressLineNumbers/>
              <w:bidi w:val="0"/>
              <w:jc w:val="start"/>
              <w:rPr/>
            </w:pPr>
            <w:r>
              <w:rPr/>
            </w:r>
          </w:p>
          <w:p>
            <w:pPr>
              <w:pStyle w:val="Contedodatabela"/>
              <w:widowControl w:val="false"/>
              <w:suppressLineNumbers/>
              <w:bidi w:val="0"/>
              <w:jc w:val="start"/>
              <w:rPr/>
            </w:pPr>
            <w:r>
              <w:rPr/>
              <w:t>Usuário A tenta consultar/utilizar ingresso pertencente ao usuário B</w:t>
            </w:r>
          </w:p>
        </w:tc>
        <w:tc>
          <w:tcPr>
            <w:tcW w:w="2100" w:type="dxa"/>
            <w:tcBorders/>
            <w:vAlign w:val="center"/>
          </w:tcPr>
          <w:p>
            <w:pPr>
              <w:pStyle w:val="Contedodatabela"/>
              <w:widowControl w:val="false"/>
              <w:suppressLineNumbers/>
              <w:bidi w:val="0"/>
              <w:jc w:val="start"/>
              <w:rPr/>
            </w:pPr>
            <w:r>
              <w:rPr/>
            </w:r>
          </w:p>
          <w:p>
            <w:pPr>
              <w:pStyle w:val="Contedodatabela"/>
              <w:widowControl w:val="false"/>
              <w:suppressLineNumbers/>
              <w:bidi w:val="0"/>
              <w:jc w:val="start"/>
              <w:rPr/>
            </w:pPr>
            <w:r>
              <w:rPr/>
              <w:t>Acesso deve ser negado e nenhuma informação sensível deve ser exposta</w:t>
            </w:r>
          </w:p>
        </w:tc>
        <w:tc>
          <w:tcPr>
            <w:tcW w:w="1650" w:type="dxa"/>
            <w:tcBorders/>
            <w:vAlign w:val="center"/>
          </w:tcPr>
          <w:p>
            <w:pPr>
              <w:pStyle w:val="Contedodatabela"/>
              <w:widowControl w:val="false"/>
              <w:suppressLineNumbers/>
              <w:bidi w:val="0"/>
              <w:jc w:val="start"/>
              <w:rPr/>
            </w:pPr>
            <w:r>
              <w:rPr/>
            </w:r>
          </w:p>
          <w:p>
            <w:pPr>
              <w:pStyle w:val="Contedodatabela"/>
              <w:widowControl w:val="false"/>
              <w:suppressLineNumbers/>
              <w:bidi w:val="0"/>
              <w:jc w:val="start"/>
              <w:rPr/>
            </w:pPr>
            <w:r>
              <w:rPr/>
              <w:t>Teste negativo</w:t>
            </w:r>
          </w:p>
        </w:tc>
        <w:tc>
          <w:tcPr>
            <w:tcW w:w="1020" w:type="dxa"/>
            <w:tcBorders/>
            <w:vAlign w:val="center"/>
          </w:tcPr>
          <w:p>
            <w:pPr>
              <w:pStyle w:val="Contedodatabela"/>
              <w:bidi w:val="0"/>
              <w:jc w:val="center"/>
              <w:rPr/>
            </w:pPr>
            <w:r>
              <w:rPr/>
            </w:r>
          </w:p>
          <w:p>
            <w:pPr>
              <w:pStyle w:val="Contedodatabela"/>
              <w:bidi w:val="0"/>
              <w:jc w:val="center"/>
              <w:rPr/>
            </w:pPr>
            <w:r>
              <w:rPr/>
              <w:t>Funcional</w:t>
            </w:r>
          </w:p>
        </w:tc>
        <w:tc>
          <w:tcPr>
            <w:tcW w:w="1195" w:type="dxa"/>
            <w:tcBorders/>
            <w:vAlign w:val="center"/>
          </w:tcPr>
          <w:p>
            <w:pPr>
              <w:pStyle w:val="Contedodatabela"/>
              <w:bidi w:val="0"/>
              <w:jc w:val="center"/>
              <w:rPr/>
            </w:pPr>
            <w:r>
              <w:rPr/>
            </w:r>
          </w:p>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r>
          </w:p>
          <w:p>
            <w:pPr>
              <w:pStyle w:val="Contedodatabela"/>
              <w:widowControl w:val="false"/>
              <w:suppressLineNumbers/>
              <w:bidi w:val="0"/>
              <w:jc w:val="start"/>
              <w:rPr/>
            </w:pPr>
            <w:r>
              <w:rPr/>
              <w:t>Requisito explícito de segurança e grande impacto potencial</w:t>
            </w:r>
          </w:p>
        </w:tc>
      </w:tr>
      <w:tr>
        <w:trPr/>
        <w:tc>
          <w:tcPr>
            <w:tcW w:w="570" w:type="dxa"/>
            <w:tcBorders/>
            <w:vAlign w:val="center"/>
          </w:tcPr>
          <w:p>
            <w:pPr>
              <w:pStyle w:val="Contedodatabela"/>
              <w:widowControl w:val="false"/>
              <w:suppressLineNumbers/>
              <w:bidi w:val="0"/>
              <w:jc w:val="start"/>
              <w:rPr/>
            </w:pPr>
            <w:r>
              <w:rPr/>
              <w:t>T09</w:t>
            </w:r>
          </w:p>
        </w:tc>
        <w:tc>
          <w:tcPr>
            <w:tcW w:w="1695" w:type="dxa"/>
            <w:tcBorders/>
            <w:vAlign w:val="center"/>
          </w:tcPr>
          <w:p>
            <w:pPr>
              <w:pStyle w:val="Contedodatabela"/>
              <w:widowControl w:val="false"/>
              <w:suppressLineNumbers/>
              <w:bidi w:val="0"/>
              <w:jc w:val="start"/>
              <w:rPr/>
            </w:pPr>
            <w:r>
              <w:rPr/>
              <w:t>Capacidade sob carga</w:t>
            </w:r>
          </w:p>
        </w:tc>
        <w:tc>
          <w:tcPr>
            <w:tcW w:w="1920" w:type="dxa"/>
            <w:tcBorders/>
            <w:vAlign w:val="center"/>
          </w:tcPr>
          <w:p>
            <w:pPr>
              <w:pStyle w:val="Contedodatabela"/>
              <w:widowControl w:val="false"/>
              <w:suppressLineNumbers/>
              <w:bidi w:val="0"/>
              <w:jc w:val="start"/>
              <w:rPr/>
            </w:pPr>
            <w:r>
              <w:rPr/>
              <w:t>Simular 20 mil usuários simultâneos realizando consultas e operações representativas</w:t>
            </w:r>
          </w:p>
        </w:tc>
        <w:tc>
          <w:tcPr>
            <w:tcW w:w="2100" w:type="dxa"/>
            <w:tcBorders/>
            <w:vAlign w:val="center"/>
          </w:tcPr>
          <w:p>
            <w:pPr>
              <w:pStyle w:val="Contedodatabela"/>
              <w:widowControl w:val="false"/>
              <w:suppressLineNumbers/>
              <w:bidi w:val="0"/>
              <w:jc w:val="start"/>
              <w:rPr/>
            </w:pPr>
            <w:r>
              <w:rPr/>
              <w:t>Pelo menos 95% das consultas devem responder em até 3 segundos, sem degradação ou falhas críticas</w:t>
            </w:r>
          </w:p>
        </w:tc>
        <w:tc>
          <w:tcPr>
            <w:tcW w:w="1650" w:type="dxa"/>
            <w:tcBorders/>
            <w:vAlign w:val="center"/>
          </w:tcPr>
          <w:p>
            <w:pPr>
              <w:pStyle w:val="Contedodatabela"/>
              <w:widowControl w:val="false"/>
              <w:suppressLineNumbers/>
              <w:bidi w:val="0"/>
              <w:jc w:val="start"/>
              <w:rPr/>
            </w:pPr>
            <w:r>
              <w:rPr/>
              <w:t>Teste de carga</w:t>
            </w:r>
          </w:p>
        </w:tc>
        <w:tc>
          <w:tcPr>
            <w:tcW w:w="1020" w:type="dxa"/>
            <w:tcBorders/>
            <w:vAlign w:val="center"/>
          </w:tcPr>
          <w:p>
            <w:pPr>
              <w:pStyle w:val="Contedodatabela"/>
              <w:bidi w:val="0"/>
              <w:jc w:val="center"/>
              <w:rPr/>
            </w:pPr>
            <w:r>
              <w:rPr/>
              <w:t>Não funcional</w:t>
            </w:r>
          </w:p>
        </w:tc>
        <w:tc>
          <w:tcPr>
            <w:tcW w:w="1195" w:type="dxa"/>
            <w:tcBorders/>
            <w:vAlign w:val="center"/>
          </w:tcPr>
          <w:p>
            <w:pPr>
              <w:pStyle w:val="Contedodatabela"/>
              <w:bidi w:val="0"/>
              <w:jc w:val="center"/>
              <w:rPr/>
            </w:pPr>
            <w:r>
              <w:rPr/>
              <w:t>Crítica</w:t>
            </w:r>
          </w:p>
        </w:tc>
        <w:tc>
          <w:tcPr>
            <w:tcW w:w="1750" w:type="dxa"/>
            <w:tcBorders/>
            <w:vAlign w:val="center"/>
          </w:tcPr>
          <w:p>
            <w:pPr>
              <w:pStyle w:val="Contedodatabela"/>
              <w:widowControl w:val="false"/>
              <w:suppressLineNumbers/>
              <w:bidi w:val="0"/>
              <w:jc w:val="start"/>
              <w:rPr/>
            </w:pPr>
            <w:r>
              <w:rPr/>
              <w:t>O festival terá aproximadamente 45 mil participantes</w:t>
            </w:r>
          </w:p>
        </w:tc>
      </w:tr>
      <w:tr>
        <w:trPr/>
        <w:tc>
          <w:tcPr>
            <w:tcW w:w="570" w:type="dxa"/>
            <w:tcBorders/>
            <w:vAlign w:val="center"/>
          </w:tcPr>
          <w:p>
            <w:pPr>
              <w:pStyle w:val="Contedodatabela"/>
              <w:widowControl w:val="false"/>
              <w:suppressLineNumbers/>
              <w:bidi w:val="0"/>
              <w:jc w:val="start"/>
              <w:rPr/>
            </w:pPr>
            <w:r>
              <w:rPr/>
              <w:t>T10</w:t>
            </w:r>
          </w:p>
        </w:tc>
        <w:tc>
          <w:tcPr>
            <w:tcW w:w="1695" w:type="dxa"/>
            <w:tcBorders/>
            <w:vAlign w:val="center"/>
          </w:tcPr>
          <w:p>
            <w:pPr>
              <w:pStyle w:val="Contedodatabela"/>
              <w:widowControl w:val="false"/>
              <w:suppressLineNumbers/>
              <w:bidi w:val="0"/>
              <w:jc w:val="start"/>
              <w:rPr/>
            </w:pPr>
            <w:r>
              <w:rPr/>
              <w:t>Compra em smartphone</w:t>
            </w:r>
          </w:p>
        </w:tc>
        <w:tc>
          <w:tcPr>
            <w:tcW w:w="1920" w:type="dxa"/>
            <w:tcBorders/>
            <w:vAlign w:val="center"/>
          </w:tcPr>
          <w:p>
            <w:pPr>
              <w:pStyle w:val="Contedodatabela"/>
              <w:widowControl w:val="false"/>
              <w:suppressLineNumbers/>
              <w:bidi w:val="0"/>
              <w:jc w:val="start"/>
              <w:rPr/>
            </w:pPr>
            <w:r>
              <w:rPr/>
              <w:t>Executar fluxo completo de compra em smartphone, incluindo pagamento</w:t>
            </w:r>
          </w:p>
        </w:tc>
        <w:tc>
          <w:tcPr>
            <w:tcW w:w="2100" w:type="dxa"/>
            <w:tcBorders/>
            <w:vAlign w:val="center"/>
          </w:tcPr>
          <w:p>
            <w:pPr>
              <w:pStyle w:val="Contedodatabela"/>
              <w:widowControl w:val="false"/>
              <w:suppressLineNumbers/>
              <w:bidi w:val="0"/>
              <w:jc w:val="start"/>
              <w:rPr/>
            </w:pPr>
            <w:r>
              <w:rPr/>
              <w:t>Compra deve concluir em menos de 2 minutos, sem falhas no pagamento e com ingresso corretamente disponibilizado</w:t>
            </w:r>
          </w:p>
        </w:tc>
        <w:tc>
          <w:tcPr>
            <w:tcW w:w="1650" w:type="dxa"/>
            <w:tcBorders/>
            <w:vAlign w:val="center"/>
          </w:tcPr>
          <w:p>
            <w:pPr>
              <w:pStyle w:val="Contedodatabela"/>
              <w:widowControl w:val="false"/>
              <w:suppressLineNumbers/>
              <w:bidi w:val="0"/>
              <w:jc w:val="start"/>
              <w:rPr/>
            </w:pPr>
            <w:r>
              <w:rPr/>
              <w:t>Teste baseado em experiência + teste de desempenho</w:t>
            </w:r>
          </w:p>
        </w:tc>
        <w:tc>
          <w:tcPr>
            <w:tcW w:w="1020" w:type="dxa"/>
            <w:tcBorders/>
            <w:vAlign w:val="center"/>
          </w:tcPr>
          <w:p>
            <w:pPr>
              <w:pStyle w:val="Contedodatabela"/>
              <w:bidi w:val="0"/>
              <w:jc w:val="center"/>
              <w:rPr/>
            </w:pPr>
            <w:r>
              <w:rPr/>
              <w:t>Não funcional</w:t>
            </w:r>
          </w:p>
        </w:tc>
        <w:tc>
          <w:tcPr>
            <w:tcW w:w="1195" w:type="dxa"/>
            <w:tcBorders/>
            <w:vAlign w:val="center"/>
          </w:tcPr>
          <w:p>
            <w:pPr>
              <w:pStyle w:val="Contedodatabela"/>
              <w:bidi w:val="0"/>
              <w:jc w:val="center"/>
              <w:rPr/>
            </w:pPr>
            <w:r>
              <w:rPr/>
              <w:t>Alta</w:t>
            </w:r>
          </w:p>
        </w:tc>
        <w:tc>
          <w:tcPr>
            <w:tcW w:w="1750" w:type="dxa"/>
            <w:tcBorders/>
            <w:vAlign w:val="center"/>
          </w:tcPr>
          <w:p>
            <w:pPr>
              <w:pStyle w:val="Contedodatabela"/>
              <w:widowControl w:val="false"/>
              <w:suppressLineNumbers/>
              <w:bidi w:val="0"/>
              <w:jc w:val="start"/>
              <w:rPr/>
            </w:pPr>
            <w:r>
              <w:rPr/>
              <w:t xml:space="preserve">Incidente 4.5 ocorreu em smartphones e o tempo de compra também é </w:t>
            </w:r>
            <w:r>
              <w:rPr/>
              <w:t xml:space="preserve">uma </w:t>
            </w:r>
            <w:r>
              <w:rPr/>
              <w:t>re</w:t>
            </w:r>
            <w:r>
              <w:rPr/>
              <w:t>gra</w:t>
            </w:r>
            <w:r>
              <w:rPr/>
              <w:t xml:space="preserve"> de negócio</w:t>
            </w:r>
          </w:p>
        </w:tc>
      </w:tr>
    </w:tbl>
    <w:p>
      <w:pPr>
        <w:pStyle w:val="Heading3"/>
        <w:bidi w:val="0"/>
        <w:jc w:val="start"/>
        <w:rPr/>
      </w:pPr>
      <w:r>
        <w:rPr/>
      </w:r>
    </w:p>
    <w:p>
      <w:pPr>
        <w:pStyle w:val="Heading3"/>
        <w:bidi w:val="0"/>
        <w:jc w:val="start"/>
        <w:rPr/>
      </w:pPr>
      <w:r>
        <w:rPr/>
        <w:t>Cobertura das exigências</w:t>
      </w:r>
    </w:p>
    <w:p>
      <w:pPr>
        <w:pStyle w:val="BodyText"/>
        <w:bidi w:val="0"/>
        <w:jc w:val="start"/>
        <w:rPr/>
      </w:pPr>
      <w:r>
        <w:rPr/>
        <w:t>A bateria atende às condições solicitadas:</w:t>
      </w:r>
    </w:p>
    <w:p>
      <w:pPr>
        <w:pStyle w:val="BodyText"/>
        <w:bidi w:val="0"/>
        <w:jc w:val="start"/>
        <w:rPr/>
      </w:pPr>
      <w:r>
        <w:rPr>
          <w:rStyle w:val="Strong"/>
        </w:rPr>
        <w:t>Particionamento de Equivalência:</w:t>
      </w:r>
      <w:r>
        <w:rPr/>
        <w:t xml:space="preserve"> T01 e T02.</w:t>
      </w:r>
    </w:p>
    <w:p>
      <w:pPr>
        <w:pStyle w:val="BodyText"/>
        <w:bidi w:val="0"/>
        <w:jc w:val="start"/>
        <w:rPr/>
      </w:pPr>
      <w:r>
        <w:rPr>
          <w:rStyle w:val="Strong"/>
        </w:rPr>
        <w:t>Análise do Valor Limite:</w:t>
      </w:r>
      <w:r>
        <w:rPr/>
        <w:t xml:space="preserve"> T01 e T02, além de T06.</w:t>
      </w:r>
    </w:p>
    <w:p>
      <w:pPr>
        <w:pStyle w:val="BodyText"/>
        <w:bidi w:val="0"/>
        <w:jc w:val="start"/>
        <w:rPr/>
      </w:pPr>
      <w:r>
        <w:rPr>
          <w:rStyle w:val="Strong"/>
        </w:rPr>
        <w:t>Testes negativos:</w:t>
      </w:r>
      <w:r>
        <w:rPr/>
        <w:t xml:space="preserve"> T01 e T08.</w:t>
      </w:r>
    </w:p>
    <w:p>
      <w:pPr>
        <w:pStyle w:val="BodyText"/>
        <w:bidi w:val="0"/>
        <w:jc w:val="start"/>
        <w:rPr/>
      </w:pPr>
      <w:r>
        <w:rPr>
          <w:rStyle w:val="Strong"/>
        </w:rPr>
        <w:t>Testes não funcionais:</w:t>
      </w:r>
      <w:r>
        <w:rPr/>
        <w:t xml:space="preserve"> T09 e T10.</w:t>
      </w:r>
    </w:p>
    <w:p>
      <w:pPr>
        <w:pStyle w:val="BodyText"/>
        <w:bidi w:val="0"/>
        <w:jc w:val="start"/>
        <w:rPr/>
      </w:pPr>
      <w:r>
        <w:rPr>
          <w:rStyle w:val="Strong"/>
        </w:rPr>
        <w:t>Teste de segurança:</w:t>
      </w:r>
      <w:r>
        <w:rPr/>
        <w:t xml:space="preserve"> T08.</w:t>
      </w:r>
    </w:p>
    <w:p>
      <w:pPr>
        <w:pStyle w:val="BodyText"/>
        <w:bidi w:val="0"/>
        <w:jc w:val="start"/>
        <w:rPr/>
      </w:pPr>
      <w:r>
        <w:rPr>
          <w:rStyle w:val="Strong"/>
        </w:rPr>
        <w:t>Teste baseado em experiência/exploratório:</w:t>
      </w:r>
      <w:r>
        <w:rPr/>
        <w:t xml:space="preserve"> T04, T05, T07 e T10.</w:t>
      </w:r>
    </w:p>
    <w:p>
      <w:pPr>
        <w:pStyle w:val="BodyText"/>
        <w:bidi w:val="0"/>
        <w:jc w:val="start"/>
        <w:rPr/>
      </w:pPr>
      <w:hyperlink r:id="rId3">
        <w:r>
          <w:rPr/>
          <w:t xml:space="preserve">A seleção privilegia os riscos de maior impacto. O histórico mostra concentração de incidentes em compra, concorrência, QR Code, cupons e dispositivos móveis. Esse agrupamento de defeitos deve influenciar diretamente a priorização, pois o  destaca que uma quantidade relativamente pequena de componentes tende a concentrar grande parte dos defeitos encontrados. </w:t>
        </w:r>
      </w:hyperlink>
    </w:p>
    <w:p>
      <w:pPr>
        <w:pStyle w:val="Linhahorizontal"/>
        <w:bidi w:val="0"/>
        <w:jc w:val="start"/>
        <w:rPr/>
      </w:pPr>
      <w:r>
        <w:rPr/>
      </w:r>
    </w:p>
    <w:p>
      <w:pPr>
        <w:pStyle w:val="Heading1"/>
        <w:bidi w:val="0"/>
        <w:jc w:val="start"/>
        <w:rPr/>
      </w:pPr>
      <w:r>
        <w:rPr/>
      </w:r>
      <w:r>
        <w:br w:type="page"/>
      </w:r>
    </w:p>
    <w:p>
      <w:pPr>
        <w:pStyle w:val="Heading1"/>
        <w:bidi w:val="0"/>
        <w:jc w:val="start"/>
        <w:rPr/>
      </w:pPr>
      <w:r>
        <w:rPr/>
        <w:t>3. Riscos deliberadamente não cobertos</w:t>
      </w:r>
    </w:p>
    <w:p>
      <w:pPr>
        <w:pStyle w:val="BodyText"/>
        <w:bidi w:val="0"/>
        <w:jc w:val="start"/>
        <w:rPr/>
      </w:pPr>
      <w:r>
        <w:rPr/>
        <w:t>Com apenas dez cenários, alguns testes importantes precisam ficar fora. A decisão não significa que esses testes sejam desnecessários, mas que possuem menor prioridade em comparação aos riscos selecionados.</w:t>
      </w:r>
    </w:p>
    <w:p>
      <w:pPr>
        <w:pStyle w:val="Heading3"/>
        <w:bidi w:val="0"/>
        <w:jc w:val="start"/>
        <w:rPr/>
      </w:pPr>
      <w:r>
        <w:rPr/>
        <w:t>Cenário 1, autenticação com cinco tentativas incorretas</w:t>
      </w:r>
    </w:p>
    <w:p>
      <w:pPr>
        <w:pStyle w:val="BodyText"/>
        <w:bidi w:val="0"/>
        <w:jc w:val="start"/>
        <w:rPr/>
      </w:pPr>
      <w:r>
        <w:rPr>
          <w:rStyle w:val="Strong"/>
        </w:rPr>
        <w:t>1. Por que seria importante:</w:t>
      </w:r>
      <w:r>
        <w:rPr/>
        <w:br/>
        <w:t>A autenticação possui uma regra específica de cinco tentativas e validade de cinco minutos. Um defeito poderia permitir ataques de tentativa e erro ou bloquear usuários legítimos.</w:t>
      </w:r>
    </w:p>
    <w:p>
      <w:pPr>
        <w:pStyle w:val="BodyText"/>
        <w:bidi w:val="0"/>
        <w:jc w:val="start"/>
        <w:rPr/>
      </w:pPr>
      <w:r>
        <w:rPr>
          <w:rStyle w:val="Strong"/>
        </w:rPr>
        <w:t>2. Por que ficaria fora dos 10:</w:t>
      </w:r>
      <w:r>
        <w:rPr/>
        <w:br/>
        <w:t>O risco de acesso indevido ao ingresso e a possibilidade de fraude envolvendo QR Code possuem impacto mais diretamente relacionado ao evento e aos incidentes históricos.</w:t>
      </w:r>
    </w:p>
    <w:p>
      <w:pPr>
        <w:pStyle w:val="BodyText"/>
        <w:bidi w:val="0"/>
        <w:jc w:val="start"/>
        <w:rPr/>
      </w:pPr>
      <w:r>
        <w:rPr>
          <w:rStyle w:val="Strong"/>
        </w:rPr>
        <w:t>3. Risco remanescente:</w:t>
      </w:r>
      <w:r>
        <w:rPr/>
        <w:br/>
        <w:t>Pode existir uma falha no bloqueio ou na renovação do código de autenticação.</w:t>
      </w:r>
    </w:p>
    <w:p>
      <w:pPr>
        <w:pStyle w:val="Heading3"/>
        <w:bidi w:val="0"/>
        <w:jc w:val="start"/>
        <w:rPr/>
      </w:pPr>
      <w:r>
        <w:rPr/>
        <w:t>Cenário 2, compatibilidade completa entre desktop e diferentes navegadores</w:t>
      </w:r>
    </w:p>
    <w:p>
      <w:pPr>
        <w:pStyle w:val="BodyText"/>
        <w:bidi w:val="0"/>
        <w:jc w:val="start"/>
        <w:rPr/>
      </w:pPr>
      <w:r>
        <w:rPr>
          <w:rStyle w:val="Strong"/>
        </w:rPr>
        <w:t>1. Por que seria importante:</w:t>
      </w:r>
      <w:r>
        <w:rPr/>
        <w:br/>
        <w:t>A aplicação deve funcionar em desktop e mobile, e diferenças entre navegadores podem gerar falhas de interface ou funcionamento.</w:t>
      </w:r>
    </w:p>
    <w:p>
      <w:pPr>
        <w:pStyle w:val="BodyText"/>
        <w:bidi w:val="0"/>
        <w:jc w:val="start"/>
        <w:rPr/>
      </w:pPr>
      <w:r>
        <w:rPr>
          <w:rStyle w:val="Strong"/>
        </w:rPr>
        <w:t>2. Por que ficaria fora dos 10:</w:t>
      </w:r>
      <w:r>
        <w:rPr/>
        <w:br/>
        <w:t>T10 concentra o risco historicamente observado em smartphones, enquanto o problema de desktop possui evidência histórica menor.</w:t>
      </w:r>
    </w:p>
    <w:p>
      <w:pPr>
        <w:pStyle w:val="BodyText"/>
        <w:bidi w:val="0"/>
        <w:jc w:val="start"/>
        <w:rPr/>
      </w:pPr>
      <w:r>
        <w:rPr>
          <w:rStyle w:val="Strong"/>
        </w:rPr>
        <w:t>3. Risco remanescente:</w:t>
      </w:r>
      <w:r>
        <w:rPr/>
        <w:br/>
        <w:t>Um navegador específico pode apresentar falhas não detectadas antes da produção.</w:t>
      </w:r>
    </w:p>
    <w:p>
      <w:pPr>
        <w:pStyle w:val="Heading3"/>
        <w:bidi w:val="0"/>
        <w:jc w:val="start"/>
        <w:rPr/>
      </w:pPr>
      <w:r>
        <w:rPr/>
        <w:t>Cenário 3, limite de desconto de R$ 100</w:t>
      </w:r>
    </w:p>
    <w:p>
      <w:pPr>
        <w:pStyle w:val="BodyText"/>
        <w:bidi w:val="0"/>
        <w:jc w:val="start"/>
        <w:rPr/>
      </w:pPr>
      <w:r>
        <w:rPr>
          <w:rStyle w:val="Strong"/>
        </w:rPr>
        <w:t>1. Por que seria importante:</w:t>
      </w:r>
      <w:r>
        <w:rPr/>
        <w:br/>
        <w:t>O cupom tem limite financeiro de R$ 100. Uma falha poderia gerar desconto superior ao permitido.</w:t>
      </w:r>
    </w:p>
    <w:p>
      <w:pPr>
        <w:pStyle w:val="BodyText"/>
        <w:bidi w:val="0"/>
        <w:jc w:val="start"/>
        <w:rPr/>
      </w:pPr>
      <w:r>
        <w:rPr>
          <w:rStyle w:val="Strong"/>
        </w:rPr>
        <w:t>2. Por que ficaria fora dos 10:</w:t>
      </w:r>
      <w:r>
        <w:rPr/>
        <w:br/>
        <w:t>T02 já verifica a principal fronteira de elegibilidade do cupom. Com apenas dez cenários, o risco do uso repetido e da definição de cliente é mais relevante, principalmente pelo incidente 4.4.</w:t>
      </w:r>
    </w:p>
    <w:p>
      <w:pPr>
        <w:pStyle w:val="BodyText"/>
        <w:bidi w:val="0"/>
        <w:jc w:val="start"/>
        <w:rPr/>
      </w:pPr>
      <w:r>
        <w:rPr>
          <w:rStyle w:val="Strong"/>
        </w:rPr>
        <w:t>3. Risco remanescente:</w:t>
      </w:r>
      <w:r>
        <w:rPr/>
        <w:br/>
        <w:t>Uma compra de alto valor poderia receber desconto superior a R$ 100.</w:t>
      </w:r>
    </w:p>
    <w:p>
      <w:pPr>
        <w:pStyle w:val="BodyText"/>
        <w:bidi w:val="0"/>
        <w:jc w:val="start"/>
        <w:rPr/>
      </w:pPr>
      <w:r>
        <w:rPr/>
        <w:t xml:space="preserve">A escolha segue uma estratégia de risco, não uma simples redução arbitrária do número de testes. </w:t>
      </w:r>
      <w:r>
        <w:rPr/>
        <w:t>Logo, é preferível</w:t>
      </w:r>
      <w:r>
        <w:rPr/>
        <w:t xml:space="preserve"> </w:t>
      </w:r>
      <w:r>
        <w:rPr/>
        <w:t>a</w:t>
      </w:r>
      <w:r>
        <w:rPr/>
        <w:t xml:space="preserve"> priorização baseada em risco quando o teste exaustivo é inviável. </w:t>
      </w:r>
    </w:p>
    <w:p>
      <w:pPr>
        <w:pStyle w:val="Linhahorizontal"/>
        <w:bidi w:val="0"/>
        <w:jc w:val="start"/>
        <w:rPr/>
      </w:pPr>
      <w:r>
        <w:rPr/>
      </w:r>
    </w:p>
    <w:p>
      <w:pPr>
        <w:pStyle w:val="Heading1"/>
        <w:bidi w:val="0"/>
        <w:jc w:val="start"/>
        <w:rPr/>
      </w:pPr>
      <w:r>
        <w:rPr/>
        <w:t>4. Limites e teste exaustivo</w:t>
      </w:r>
    </w:p>
    <w:p>
      <w:pPr>
        <w:pStyle w:val="Heading2"/>
        <w:bidi w:val="0"/>
        <w:jc w:val="start"/>
        <w:rPr/>
      </w:pPr>
      <w:r>
        <w:rPr/>
        <w:t>4.1 Quantidade de ingressos</w:t>
      </w:r>
    </w:p>
    <w:p>
      <w:pPr>
        <w:pStyle w:val="BodyText"/>
        <w:bidi w:val="0"/>
        <w:jc w:val="start"/>
        <w:rPr/>
      </w:pPr>
      <w:r>
        <w:rPr/>
        <w:t>Regra: 1 a 6 ingressos.</w:t>
      </w:r>
    </w:p>
    <w:tbl>
      <w:tblPr>
        <w:tblW w:w="4861" w:type="dxa"/>
        <w:jc w:val="start"/>
        <w:tblInd w:w="0" w:type="dxa"/>
        <w:tblLayout w:type="fixed"/>
        <w:tblCellMar>
          <w:top w:w="28" w:type="dxa"/>
          <w:start w:w="28" w:type="dxa"/>
          <w:bottom w:w="28" w:type="dxa"/>
          <w:end w:w="28" w:type="dxa"/>
        </w:tblCellMar>
      </w:tblPr>
      <w:tblGrid>
        <w:gridCol w:w="2461"/>
        <w:gridCol w:w="670"/>
        <w:gridCol w:w="1730"/>
      </w:tblGrid>
      <w:tr>
        <w:trPr>
          <w:tblHeader w:val="true"/>
        </w:trPr>
        <w:tc>
          <w:tcPr>
            <w:tcW w:w="2461" w:type="dxa"/>
            <w:tcBorders/>
            <w:vAlign w:val="center"/>
          </w:tcPr>
          <w:p>
            <w:pPr>
              <w:pStyle w:val="Ttulodatabela"/>
              <w:suppressLineNumbers/>
              <w:bidi w:val="0"/>
              <w:jc w:val="center"/>
              <w:rPr/>
            </w:pPr>
            <w:r>
              <w:rPr/>
              <w:t>Posição</w:t>
            </w:r>
          </w:p>
        </w:tc>
        <w:tc>
          <w:tcPr>
            <w:tcW w:w="670" w:type="dxa"/>
            <w:tcBorders/>
            <w:vAlign w:val="center"/>
          </w:tcPr>
          <w:p>
            <w:pPr>
              <w:pStyle w:val="Ttulodatabela"/>
              <w:bidi w:val="0"/>
              <w:jc w:val="center"/>
              <w:rPr/>
            </w:pPr>
            <w:r>
              <w:rPr/>
              <w:t>Valor</w:t>
            </w:r>
          </w:p>
        </w:tc>
        <w:tc>
          <w:tcPr>
            <w:tcW w:w="1730" w:type="dxa"/>
            <w:tcBorders/>
            <w:vAlign w:val="center"/>
          </w:tcPr>
          <w:p>
            <w:pPr>
              <w:pStyle w:val="Ttulodatabela"/>
              <w:suppressLineNumbers/>
              <w:bidi w:val="0"/>
              <w:jc w:val="center"/>
              <w:rPr/>
            </w:pPr>
            <w:r>
              <w:rPr/>
              <w:t>Interpretação</w:t>
            </w:r>
          </w:p>
        </w:tc>
      </w:tr>
      <w:tr>
        <w:trPr/>
        <w:tc>
          <w:tcPr>
            <w:tcW w:w="2461" w:type="dxa"/>
            <w:tcBorders/>
            <w:vAlign w:val="center"/>
          </w:tcPr>
          <w:p>
            <w:pPr>
              <w:pStyle w:val="Contedodatabela"/>
              <w:widowControl w:val="false"/>
              <w:suppressLineNumbers/>
              <w:bidi w:val="0"/>
              <w:jc w:val="start"/>
              <w:rPr/>
            </w:pPr>
            <w:r>
              <w:rPr/>
              <w:t>Abaixo do limite</w:t>
            </w:r>
          </w:p>
        </w:tc>
        <w:tc>
          <w:tcPr>
            <w:tcW w:w="670" w:type="dxa"/>
            <w:tcBorders/>
            <w:vAlign w:val="center"/>
          </w:tcPr>
          <w:p>
            <w:pPr>
              <w:pStyle w:val="Contedodatabela"/>
              <w:bidi w:val="0"/>
              <w:jc w:val="center"/>
              <w:rPr/>
            </w:pPr>
            <w:r>
              <w:rPr/>
              <w:t>0</w:t>
            </w:r>
          </w:p>
        </w:tc>
        <w:tc>
          <w:tcPr>
            <w:tcW w:w="1730" w:type="dxa"/>
            <w:tcBorders/>
            <w:vAlign w:val="center"/>
          </w:tcPr>
          <w:p>
            <w:pPr>
              <w:pStyle w:val="Contedodatabela"/>
              <w:widowControl w:val="false"/>
              <w:suppressLineNumbers/>
              <w:bidi w:val="0"/>
              <w:jc w:val="start"/>
              <w:rPr/>
            </w:pPr>
            <w:r>
              <w:rPr/>
              <w:t>Entrada inválida</w:t>
            </w:r>
          </w:p>
        </w:tc>
      </w:tr>
      <w:tr>
        <w:trPr/>
        <w:tc>
          <w:tcPr>
            <w:tcW w:w="2461" w:type="dxa"/>
            <w:tcBorders/>
            <w:vAlign w:val="center"/>
          </w:tcPr>
          <w:p>
            <w:pPr>
              <w:pStyle w:val="Contedodatabela"/>
              <w:widowControl w:val="false"/>
              <w:suppressLineNumbers/>
              <w:bidi w:val="0"/>
              <w:jc w:val="start"/>
              <w:rPr/>
            </w:pPr>
            <w:r>
              <w:rPr/>
              <w:t>Limite inferior</w:t>
            </w:r>
          </w:p>
        </w:tc>
        <w:tc>
          <w:tcPr>
            <w:tcW w:w="670" w:type="dxa"/>
            <w:tcBorders/>
            <w:vAlign w:val="center"/>
          </w:tcPr>
          <w:p>
            <w:pPr>
              <w:pStyle w:val="Contedodatabela"/>
              <w:bidi w:val="0"/>
              <w:jc w:val="center"/>
              <w:rPr/>
            </w:pPr>
            <w:r>
              <w:rPr/>
              <w:t>1</w:t>
            </w:r>
          </w:p>
        </w:tc>
        <w:tc>
          <w:tcPr>
            <w:tcW w:w="1730" w:type="dxa"/>
            <w:tcBorders/>
            <w:vAlign w:val="center"/>
          </w:tcPr>
          <w:p>
            <w:pPr>
              <w:pStyle w:val="Contedodatabela"/>
              <w:widowControl w:val="false"/>
              <w:suppressLineNumbers/>
              <w:bidi w:val="0"/>
              <w:jc w:val="start"/>
              <w:rPr/>
            </w:pPr>
            <w:r>
              <w:rPr/>
              <w:t>Entrada válida</w:t>
            </w:r>
          </w:p>
        </w:tc>
      </w:tr>
      <w:tr>
        <w:trPr/>
        <w:tc>
          <w:tcPr>
            <w:tcW w:w="2461" w:type="dxa"/>
            <w:tcBorders/>
            <w:vAlign w:val="center"/>
          </w:tcPr>
          <w:p>
            <w:pPr>
              <w:pStyle w:val="Contedodatabela"/>
              <w:widowControl w:val="false"/>
              <w:suppressLineNumbers/>
              <w:bidi w:val="0"/>
              <w:jc w:val="start"/>
              <w:rPr/>
            </w:pPr>
            <w:r>
              <w:rPr/>
              <w:t>Acima do limite inferior</w:t>
            </w:r>
          </w:p>
        </w:tc>
        <w:tc>
          <w:tcPr>
            <w:tcW w:w="670" w:type="dxa"/>
            <w:tcBorders/>
            <w:vAlign w:val="center"/>
          </w:tcPr>
          <w:p>
            <w:pPr>
              <w:pStyle w:val="Contedodatabela"/>
              <w:bidi w:val="0"/>
              <w:jc w:val="center"/>
              <w:rPr/>
            </w:pPr>
            <w:r>
              <w:rPr/>
              <w:t>2</w:t>
            </w:r>
          </w:p>
        </w:tc>
        <w:tc>
          <w:tcPr>
            <w:tcW w:w="1730" w:type="dxa"/>
            <w:tcBorders/>
            <w:vAlign w:val="center"/>
          </w:tcPr>
          <w:p>
            <w:pPr>
              <w:pStyle w:val="Contedodatabela"/>
              <w:widowControl w:val="false"/>
              <w:suppressLineNumbers/>
              <w:bidi w:val="0"/>
              <w:jc w:val="start"/>
              <w:rPr/>
            </w:pPr>
            <w:r>
              <w:rPr/>
              <w:t>Entrada válida</w:t>
            </w:r>
          </w:p>
        </w:tc>
      </w:tr>
      <w:tr>
        <w:trPr/>
        <w:tc>
          <w:tcPr>
            <w:tcW w:w="2461" w:type="dxa"/>
            <w:tcBorders/>
            <w:vAlign w:val="center"/>
          </w:tcPr>
          <w:p>
            <w:pPr>
              <w:pStyle w:val="Contedodatabela"/>
              <w:widowControl w:val="false"/>
              <w:suppressLineNumbers/>
              <w:bidi w:val="0"/>
              <w:jc w:val="start"/>
              <w:rPr/>
            </w:pPr>
            <w:r>
              <w:rPr/>
              <w:t>Limite superior</w:t>
            </w:r>
          </w:p>
        </w:tc>
        <w:tc>
          <w:tcPr>
            <w:tcW w:w="670" w:type="dxa"/>
            <w:tcBorders/>
            <w:vAlign w:val="center"/>
          </w:tcPr>
          <w:p>
            <w:pPr>
              <w:pStyle w:val="Contedodatabela"/>
              <w:bidi w:val="0"/>
              <w:jc w:val="center"/>
              <w:rPr/>
            </w:pPr>
            <w:r>
              <w:rPr/>
              <w:t>6</w:t>
            </w:r>
          </w:p>
        </w:tc>
        <w:tc>
          <w:tcPr>
            <w:tcW w:w="1730" w:type="dxa"/>
            <w:tcBorders/>
            <w:vAlign w:val="center"/>
          </w:tcPr>
          <w:p>
            <w:pPr>
              <w:pStyle w:val="Contedodatabela"/>
              <w:widowControl w:val="false"/>
              <w:suppressLineNumbers/>
              <w:bidi w:val="0"/>
              <w:jc w:val="start"/>
              <w:rPr/>
            </w:pPr>
            <w:r>
              <w:rPr/>
              <w:t>Entrada válida</w:t>
            </w:r>
          </w:p>
        </w:tc>
      </w:tr>
      <w:tr>
        <w:trPr/>
        <w:tc>
          <w:tcPr>
            <w:tcW w:w="2461" w:type="dxa"/>
            <w:tcBorders/>
            <w:vAlign w:val="center"/>
          </w:tcPr>
          <w:p>
            <w:pPr>
              <w:pStyle w:val="Contedodatabela"/>
              <w:widowControl w:val="false"/>
              <w:suppressLineNumbers/>
              <w:bidi w:val="0"/>
              <w:jc w:val="start"/>
              <w:rPr/>
            </w:pPr>
            <w:r>
              <w:rPr/>
              <w:t>Acima do limite</w:t>
            </w:r>
          </w:p>
        </w:tc>
        <w:tc>
          <w:tcPr>
            <w:tcW w:w="670" w:type="dxa"/>
            <w:tcBorders/>
            <w:vAlign w:val="center"/>
          </w:tcPr>
          <w:p>
            <w:pPr>
              <w:pStyle w:val="Contedodatabela"/>
              <w:bidi w:val="0"/>
              <w:jc w:val="center"/>
              <w:rPr/>
            </w:pPr>
            <w:r>
              <w:rPr/>
              <w:t>7</w:t>
            </w:r>
          </w:p>
        </w:tc>
        <w:tc>
          <w:tcPr>
            <w:tcW w:w="1730" w:type="dxa"/>
            <w:tcBorders/>
            <w:vAlign w:val="center"/>
          </w:tcPr>
          <w:p>
            <w:pPr>
              <w:pStyle w:val="Contedodatabela"/>
              <w:widowControl w:val="false"/>
              <w:suppressLineNumbers/>
              <w:bidi w:val="0"/>
              <w:jc w:val="start"/>
              <w:rPr/>
            </w:pPr>
            <w:r>
              <w:rPr/>
              <w:t>Entrada inválida</w:t>
            </w:r>
          </w:p>
        </w:tc>
      </w:tr>
    </w:tbl>
    <w:p>
      <w:pPr>
        <w:pStyle w:val="BodyText"/>
        <w:bidi w:val="0"/>
        <w:jc w:val="start"/>
        <w:rPr/>
      </w:pPr>
      <w:r>
        <w:rPr/>
        <w:t xml:space="preserve">Os valores </w:t>
      </w:r>
      <w:r>
        <w:rPr>
          <w:rStyle w:val="Strong"/>
        </w:rPr>
        <w:t>1 e 6</w:t>
      </w:r>
      <w:r>
        <w:rPr/>
        <w:t xml:space="preserve"> são particularmente importantes porque são os limites válidos. Os valores </w:t>
      </w:r>
      <w:r>
        <w:rPr>
          <w:rStyle w:val="Strong"/>
        </w:rPr>
        <w:t>0 e 7</w:t>
      </w:r>
      <w:r>
        <w:rPr/>
        <w:t xml:space="preserve"> também têm alta probabilidade de revelar erros de validação.</w:t>
      </w:r>
    </w:p>
    <w:p>
      <w:pPr>
        <w:pStyle w:val="BodyText"/>
        <w:bidi w:val="0"/>
        <w:jc w:val="start"/>
        <w:rPr/>
      </w:pPr>
      <w:r>
        <w:rPr/>
        <w:t>Como não existe regra documentada para valores negativos, eles também devem ser considerados em uma etapa posterior, mas não são tão prioritários quanto os limites explicitamente relacionados à regra de negócio.</w:t>
      </w:r>
    </w:p>
    <w:p>
      <w:pPr>
        <w:pStyle w:val="Heading2"/>
        <w:bidi w:val="0"/>
        <w:jc w:val="start"/>
        <w:rPr/>
      </w:pPr>
      <w:r>
        <w:rPr/>
        <w:t>4.2 Cupom</w:t>
      </w:r>
    </w:p>
    <w:p>
      <w:pPr>
        <w:pStyle w:val="BodyText"/>
        <w:bidi w:val="0"/>
        <w:jc w:val="start"/>
        <w:rPr/>
      </w:pPr>
      <w:r>
        <w:rPr/>
        <w:t>Regra: FEST20 aplicável a partir de R$ 300.</w:t>
      </w:r>
    </w:p>
    <w:tbl>
      <w:tblPr>
        <w:tblW w:w="2160" w:type="dxa"/>
        <w:jc w:val="start"/>
        <w:tblInd w:w="0" w:type="dxa"/>
        <w:tblLayout w:type="fixed"/>
        <w:tblCellMar>
          <w:top w:w="28" w:type="dxa"/>
          <w:start w:w="28" w:type="dxa"/>
          <w:bottom w:w="28" w:type="dxa"/>
          <w:end w:w="28" w:type="dxa"/>
        </w:tblCellMar>
      </w:tblPr>
      <w:tblGrid>
        <w:gridCol w:w="1020"/>
        <w:gridCol w:w="1140"/>
      </w:tblGrid>
      <w:tr>
        <w:trPr>
          <w:tblHeader w:val="true"/>
        </w:trPr>
        <w:tc>
          <w:tcPr>
            <w:tcW w:w="1020" w:type="dxa"/>
            <w:tcBorders/>
            <w:vAlign w:val="center"/>
          </w:tcPr>
          <w:p>
            <w:pPr>
              <w:pStyle w:val="Ttulodatabela"/>
              <w:suppressLineNumbers/>
              <w:bidi w:val="0"/>
              <w:jc w:val="center"/>
              <w:rPr/>
            </w:pPr>
            <w:r>
              <w:rPr/>
              <w:t>Posição</w:t>
            </w:r>
          </w:p>
        </w:tc>
        <w:tc>
          <w:tcPr>
            <w:tcW w:w="1140" w:type="dxa"/>
            <w:tcBorders/>
            <w:vAlign w:val="center"/>
          </w:tcPr>
          <w:p>
            <w:pPr>
              <w:pStyle w:val="Ttulodatabela"/>
              <w:bidi w:val="0"/>
              <w:jc w:val="end"/>
              <w:rPr/>
            </w:pPr>
            <w:r>
              <w:rPr/>
              <w:t>Valor</w:t>
            </w:r>
          </w:p>
        </w:tc>
      </w:tr>
      <w:tr>
        <w:trPr/>
        <w:tc>
          <w:tcPr>
            <w:tcW w:w="1020" w:type="dxa"/>
            <w:tcBorders/>
            <w:vAlign w:val="center"/>
          </w:tcPr>
          <w:p>
            <w:pPr>
              <w:pStyle w:val="Contedodatabela"/>
              <w:widowControl w:val="false"/>
              <w:suppressLineNumbers/>
              <w:bidi w:val="0"/>
              <w:jc w:val="start"/>
              <w:rPr/>
            </w:pPr>
            <w:r>
              <w:rPr/>
              <w:t>Abaixo</w:t>
            </w:r>
          </w:p>
        </w:tc>
        <w:tc>
          <w:tcPr>
            <w:tcW w:w="1140" w:type="dxa"/>
            <w:tcBorders/>
            <w:vAlign w:val="center"/>
          </w:tcPr>
          <w:p>
            <w:pPr>
              <w:pStyle w:val="Contedodatabela"/>
              <w:bidi w:val="0"/>
              <w:jc w:val="end"/>
              <w:rPr/>
            </w:pPr>
            <w:r>
              <w:rPr/>
              <w:t>R$ 299,99</w:t>
            </w:r>
          </w:p>
        </w:tc>
      </w:tr>
      <w:tr>
        <w:trPr/>
        <w:tc>
          <w:tcPr>
            <w:tcW w:w="1020" w:type="dxa"/>
            <w:tcBorders/>
            <w:vAlign w:val="center"/>
          </w:tcPr>
          <w:p>
            <w:pPr>
              <w:pStyle w:val="Contedodatabela"/>
              <w:widowControl w:val="false"/>
              <w:suppressLineNumbers/>
              <w:bidi w:val="0"/>
              <w:jc w:val="start"/>
              <w:rPr/>
            </w:pPr>
            <w:r>
              <w:rPr/>
              <w:t>Limite</w:t>
            </w:r>
          </w:p>
        </w:tc>
        <w:tc>
          <w:tcPr>
            <w:tcW w:w="1140" w:type="dxa"/>
            <w:tcBorders/>
            <w:vAlign w:val="center"/>
          </w:tcPr>
          <w:p>
            <w:pPr>
              <w:pStyle w:val="Contedodatabela"/>
              <w:bidi w:val="0"/>
              <w:jc w:val="end"/>
              <w:rPr/>
            </w:pPr>
            <w:r>
              <w:rPr/>
              <w:t>R$ 300,00</w:t>
            </w:r>
          </w:p>
        </w:tc>
      </w:tr>
      <w:tr>
        <w:trPr/>
        <w:tc>
          <w:tcPr>
            <w:tcW w:w="1020" w:type="dxa"/>
            <w:tcBorders/>
            <w:vAlign w:val="center"/>
          </w:tcPr>
          <w:p>
            <w:pPr>
              <w:pStyle w:val="Contedodatabela"/>
              <w:widowControl w:val="false"/>
              <w:suppressLineNumbers/>
              <w:bidi w:val="0"/>
              <w:jc w:val="start"/>
              <w:rPr/>
            </w:pPr>
            <w:r>
              <w:rPr/>
              <w:t>Acima</w:t>
            </w:r>
          </w:p>
        </w:tc>
        <w:tc>
          <w:tcPr>
            <w:tcW w:w="1140" w:type="dxa"/>
            <w:tcBorders/>
            <w:vAlign w:val="center"/>
          </w:tcPr>
          <w:p>
            <w:pPr>
              <w:pStyle w:val="Contedodatabela"/>
              <w:bidi w:val="0"/>
              <w:jc w:val="end"/>
              <w:rPr/>
            </w:pPr>
            <w:r>
              <w:rPr/>
              <w:t>R$ 300,01</w:t>
            </w:r>
          </w:p>
        </w:tc>
      </w:tr>
    </w:tbl>
    <w:p>
      <w:pPr>
        <w:pStyle w:val="BodyText"/>
        <w:bidi w:val="0"/>
        <w:jc w:val="start"/>
        <w:rPr/>
      </w:pPr>
      <w:r>
        <w:rPr/>
        <w:t xml:space="preserve">O valor de </w:t>
      </w:r>
      <w:r>
        <w:rPr>
          <w:rStyle w:val="Strong"/>
        </w:rPr>
        <w:t>R$ 300,00</w:t>
      </w:r>
      <w:r>
        <w:rPr/>
        <w:t xml:space="preserve"> possui alta probabilidade de revelar defeitos porque representa exatamente a transição entre duas classes de comportamento.</w:t>
      </w:r>
    </w:p>
    <w:p>
      <w:pPr>
        <w:pStyle w:val="BodyText"/>
        <w:bidi w:val="0"/>
        <w:jc w:val="start"/>
        <w:rPr/>
      </w:pPr>
      <w:r>
        <w:rPr/>
        <w:t>R$ 299,99 verifica a rejeição imediatamente antes do limite, enquanto R$ 300,01 verifica a aceitação imediatamente depois.</w:t>
      </w:r>
    </w:p>
    <w:p>
      <w:pPr>
        <w:pStyle w:val="BodyText"/>
        <w:bidi w:val="0"/>
        <w:jc w:val="start"/>
        <w:rPr/>
      </w:pPr>
      <w:r>
        <w:rPr/>
        <w:t>Também existe um segundo limite relevante, o desconto máximo de R$ 100. Esse limite merece teste próprio em uma bateria posterior.</w:t>
      </w:r>
    </w:p>
    <w:p>
      <w:pPr>
        <w:pStyle w:val="Heading2"/>
        <w:bidi w:val="0"/>
        <w:jc w:val="start"/>
        <w:rPr/>
      </w:pPr>
      <w:r>
        <w:rPr/>
        <w:t>4.3 Código de autenticação</w:t>
      </w:r>
    </w:p>
    <w:p>
      <w:pPr>
        <w:pStyle w:val="BodyText"/>
        <w:bidi w:val="0"/>
        <w:jc w:val="start"/>
        <w:rPr/>
      </w:pPr>
      <w:r>
        <w:rPr/>
        <w:t>Regra: validade de 5 minutos.</w:t>
      </w:r>
    </w:p>
    <w:tbl>
      <w:tblPr>
        <w:tblW w:w="2040" w:type="dxa"/>
        <w:jc w:val="start"/>
        <w:tblInd w:w="0" w:type="dxa"/>
        <w:tblLayout w:type="fixed"/>
        <w:tblCellMar>
          <w:top w:w="28" w:type="dxa"/>
          <w:start w:w="28" w:type="dxa"/>
          <w:bottom w:w="28" w:type="dxa"/>
          <w:end w:w="28" w:type="dxa"/>
        </w:tblCellMar>
      </w:tblPr>
      <w:tblGrid>
        <w:gridCol w:w="1020"/>
        <w:gridCol w:w="1020"/>
      </w:tblGrid>
      <w:tr>
        <w:trPr>
          <w:tblHeader w:val="true"/>
        </w:trPr>
        <w:tc>
          <w:tcPr>
            <w:tcW w:w="1020" w:type="dxa"/>
            <w:tcBorders/>
            <w:vAlign w:val="center"/>
          </w:tcPr>
          <w:p>
            <w:pPr>
              <w:pStyle w:val="Ttulodatabela"/>
              <w:suppressLineNumbers/>
              <w:bidi w:val="0"/>
              <w:jc w:val="center"/>
              <w:rPr/>
            </w:pPr>
            <w:r>
              <w:rPr/>
              <w:t>Posição</w:t>
            </w:r>
          </w:p>
        </w:tc>
        <w:tc>
          <w:tcPr>
            <w:tcW w:w="1020" w:type="dxa"/>
            <w:tcBorders/>
            <w:vAlign w:val="center"/>
          </w:tcPr>
          <w:p>
            <w:pPr>
              <w:pStyle w:val="Ttulodatabela"/>
              <w:bidi w:val="0"/>
              <w:jc w:val="end"/>
              <w:rPr/>
            </w:pPr>
            <w:r>
              <w:rPr/>
              <w:t>Valor</w:t>
            </w:r>
          </w:p>
        </w:tc>
      </w:tr>
      <w:tr>
        <w:trPr/>
        <w:tc>
          <w:tcPr>
            <w:tcW w:w="1020" w:type="dxa"/>
            <w:tcBorders/>
            <w:vAlign w:val="center"/>
          </w:tcPr>
          <w:p>
            <w:pPr>
              <w:pStyle w:val="Contedodatabela"/>
              <w:widowControl w:val="false"/>
              <w:suppressLineNumbers/>
              <w:bidi w:val="0"/>
              <w:jc w:val="start"/>
              <w:rPr/>
            </w:pPr>
            <w:r>
              <w:rPr/>
              <w:t>Abaixo</w:t>
            </w:r>
          </w:p>
        </w:tc>
        <w:tc>
          <w:tcPr>
            <w:tcW w:w="1020" w:type="dxa"/>
            <w:tcBorders/>
            <w:vAlign w:val="center"/>
          </w:tcPr>
          <w:p>
            <w:pPr>
              <w:pStyle w:val="Contedodatabela"/>
              <w:bidi w:val="0"/>
              <w:jc w:val="end"/>
              <w:rPr/>
            </w:pPr>
            <w:r>
              <w:rPr/>
              <w:t>4min59s</w:t>
            </w:r>
          </w:p>
        </w:tc>
      </w:tr>
      <w:tr>
        <w:trPr/>
        <w:tc>
          <w:tcPr>
            <w:tcW w:w="1020" w:type="dxa"/>
            <w:tcBorders/>
            <w:vAlign w:val="center"/>
          </w:tcPr>
          <w:p>
            <w:pPr>
              <w:pStyle w:val="Contedodatabela"/>
              <w:widowControl w:val="false"/>
              <w:suppressLineNumbers/>
              <w:bidi w:val="0"/>
              <w:jc w:val="start"/>
              <w:rPr/>
            </w:pPr>
            <w:r>
              <w:rPr/>
              <w:t>Limite</w:t>
            </w:r>
          </w:p>
        </w:tc>
        <w:tc>
          <w:tcPr>
            <w:tcW w:w="1020" w:type="dxa"/>
            <w:tcBorders/>
            <w:vAlign w:val="center"/>
          </w:tcPr>
          <w:p>
            <w:pPr>
              <w:pStyle w:val="Contedodatabela"/>
              <w:bidi w:val="0"/>
              <w:jc w:val="end"/>
              <w:rPr/>
            </w:pPr>
            <w:r>
              <w:rPr/>
              <w:t>5min00s</w:t>
            </w:r>
          </w:p>
        </w:tc>
      </w:tr>
      <w:tr>
        <w:trPr/>
        <w:tc>
          <w:tcPr>
            <w:tcW w:w="1020" w:type="dxa"/>
            <w:tcBorders/>
            <w:vAlign w:val="center"/>
          </w:tcPr>
          <w:p>
            <w:pPr>
              <w:pStyle w:val="Contedodatabela"/>
              <w:widowControl w:val="false"/>
              <w:suppressLineNumbers/>
              <w:bidi w:val="0"/>
              <w:jc w:val="start"/>
              <w:rPr/>
            </w:pPr>
            <w:r>
              <w:rPr/>
              <w:t>Acima</w:t>
            </w:r>
          </w:p>
        </w:tc>
        <w:tc>
          <w:tcPr>
            <w:tcW w:w="1020" w:type="dxa"/>
            <w:tcBorders/>
            <w:vAlign w:val="center"/>
          </w:tcPr>
          <w:p>
            <w:pPr>
              <w:pStyle w:val="Contedodatabela"/>
              <w:bidi w:val="0"/>
              <w:jc w:val="end"/>
              <w:rPr/>
            </w:pPr>
            <w:r>
              <w:rPr/>
              <w:t>5min01s</w:t>
            </w:r>
          </w:p>
        </w:tc>
      </w:tr>
    </w:tbl>
    <w:p>
      <w:pPr>
        <w:pStyle w:val="BodyText"/>
        <w:bidi w:val="0"/>
        <w:jc w:val="start"/>
        <w:rPr/>
      </w:pPr>
      <w:r>
        <w:rPr/>
        <w:t>Os valores próximos de 5 minutos são mais propensos a revelar erros relacionados a comparação de datas, arredondamento, fuso horário e processamento de expiração.</w:t>
      </w:r>
    </w:p>
    <w:p>
      <w:pPr>
        <w:pStyle w:val="BodyText"/>
        <w:bidi w:val="0"/>
        <w:jc w:val="start"/>
        <w:rPr/>
      </w:pPr>
      <w:r>
        <w:rPr/>
        <w:t>Contudo, o requisito precisa esclarecer se "5 minutos" significa até exatamente 300 segundos, inclusive, ou se o código deve ser considerado expirado quando atingir esse instante.</w:t>
      </w:r>
    </w:p>
    <w:p>
      <w:pPr>
        <w:pStyle w:val="Heading2"/>
        <w:bidi w:val="0"/>
        <w:jc w:val="start"/>
        <w:rPr/>
      </w:pPr>
      <w:r>
        <w:rPr/>
        <w:t>4.4 Combinações</w:t>
      </w:r>
    </w:p>
    <w:p>
      <w:pPr>
        <w:pStyle w:val="BodyText"/>
        <w:bidi w:val="0"/>
        <w:jc w:val="start"/>
        <w:rPr/>
      </w:pPr>
      <w:r>
        <w:rPr/>
        <w:t>O fluxo possui:</w:t>
      </w:r>
    </w:p>
    <w:p>
      <w:pPr>
        <w:pStyle w:val="BodyText"/>
        <w:bidi w:val="0"/>
        <w:jc w:val="start"/>
        <w:rPr/>
      </w:pPr>
      <w:r>
        <w:rPr/>
        <w:t>6 quantidades × 4 navegadores × 3 dispositivos × 4 formas de pagamento × 3 situações de cupom × 2 situações de estoque.</w:t>
      </w:r>
    </w:p>
    <w:p>
      <w:pPr>
        <w:pStyle w:val="BodyText"/>
        <w:bidi w:val="0"/>
        <w:jc w:val="start"/>
        <w:rPr/>
      </w:pPr>
      <w:r>
        <w:rPr/>
        <w:t>Portanto:</w:t>
      </w:r>
    </w:p>
    <w:p>
      <w:pPr>
        <w:pStyle w:val="BodyText"/>
        <w:bidi w:val="0"/>
        <w:jc w:val="start"/>
        <w:rPr/>
      </w:pPr>
      <w:r>
        <w:rPr>
          <w:rStyle w:val="Strong"/>
        </w:rPr>
        <w:t>6 × 4 × 3 × 4 × 3 × 2 = 1.728 combinações.</w:t>
      </w:r>
    </w:p>
    <w:p>
      <w:pPr>
        <w:pStyle w:val="BodyText"/>
        <w:bidi w:val="0"/>
        <w:jc w:val="start"/>
        <w:rPr/>
      </w:pPr>
      <w:r>
        <w:rPr/>
        <w:t>Executar todas as combinações manualmente não é uma estratégia adequada para esse contexto.</w:t>
      </w:r>
    </w:p>
    <w:p>
      <w:pPr>
        <w:pStyle w:val="BodyText"/>
        <w:bidi w:val="0"/>
        <w:jc w:val="start"/>
        <w:rPr/>
      </w:pPr>
      <w:r>
        <w:rPr/>
        <w:t>A redução deve ocorrer por técnicas sistemáticas, não por escolha aleatória. Podem ser utilizadas:</w:t>
      </w:r>
    </w:p>
    <w:p>
      <w:pPr>
        <w:pStyle w:val="BodyText"/>
        <w:numPr>
          <w:ilvl w:val="0"/>
          <w:numId w:val="1"/>
        </w:numPr>
        <w:tabs>
          <w:tab w:val="clear" w:pos="709"/>
          <w:tab w:val="left" w:pos="709" w:leader="none"/>
        </w:tabs>
        <w:bidi w:val="0"/>
        <w:ind w:hanging="283" w:start="709"/>
        <w:jc w:val="start"/>
        <w:rPr/>
      </w:pPr>
      <w:r>
        <w:rPr/>
        <w:t>Particionamento de equivalência.</w:t>
      </w:r>
    </w:p>
    <w:p>
      <w:pPr>
        <w:pStyle w:val="BodyText"/>
        <w:numPr>
          <w:ilvl w:val="0"/>
          <w:numId w:val="1"/>
        </w:numPr>
        <w:tabs>
          <w:tab w:val="clear" w:pos="709"/>
          <w:tab w:val="left" w:pos="709" w:leader="none"/>
        </w:tabs>
        <w:bidi w:val="0"/>
        <w:ind w:hanging="283" w:start="709"/>
        <w:jc w:val="start"/>
        <w:rPr/>
      </w:pPr>
      <w:r>
        <w:rPr/>
        <w:t>Análise de valor limite.</w:t>
      </w:r>
    </w:p>
    <w:p>
      <w:pPr>
        <w:pStyle w:val="BodyText"/>
        <w:numPr>
          <w:ilvl w:val="0"/>
          <w:numId w:val="1"/>
        </w:numPr>
        <w:tabs>
          <w:tab w:val="clear" w:pos="709"/>
          <w:tab w:val="left" w:pos="709" w:leader="none"/>
        </w:tabs>
        <w:bidi w:val="0"/>
        <w:ind w:hanging="283" w:start="709"/>
        <w:jc w:val="start"/>
        <w:rPr/>
      </w:pPr>
      <w:r>
        <w:rPr/>
        <w:t>Tabelas de decisão para regras de cupom e estoque.</w:t>
      </w:r>
    </w:p>
    <w:p>
      <w:pPr>
        <w:pStyle w:val="BodyText"/>
        <w:numPr>
          <w:ilvl w:val="0"/>
          <w:numId w:val="1"/>
        </w:numPr>
        <w:tabs>
          <w:tab w:val="clear" w:pos="709"/>
          <w:tab w:val="left" w:pos="709" w:leader="none"/>
        </w:tabs>
        <w:bidi w:val="0"/>
        <w:ind w:hanging="283" w:start="709"/>
        <w:jc w:val="start"/>
        <w:rPr/>
      </w:pPr>
      <w:r>
        <w:rPr/>
        <w:t>Testes baseados em risco.</w:t>
      </w:r>
    </w:p>
    <w:p>
      <w:pPr>
        <w:pStyle w:val="BodyText"/>
        <w:numPr>
          <w:ilvl w:val="0"/>
          <w:numId w:val="1"/>
        </w:numPr>
        <w:tabs>
          <w:tab w:val="clear" w:pos="709"/>
          <w:tab w:val="left" w:pos="709" w:leader="none"/>
        </w:tabs>
        <w:bidi w:val="0"/>
        <w:ind w:hanging="283" w:start="709"/>
        <w:jc w:val="start"/>
        <w:rPr/>
      </w:pPr>
      <w:r>
        <w:rPr/>
        <w:t>Pairwise ou outras técnicas de combinação para cobrir interações relevantes entre fatores.</w:t>
      </w:r>
    </w:p>
    <w:p>
      <w:pPr>
        <w:pStyle w:val="BodyText"/>
        <w:numPr>
          <w:ilvl w:val="0"/>
          <w:numId w:val="1"/>
        </w:numPr>
        <w:tabs>
          <w:tab w:val="clear" w:pos="709"/>
          <w:tab w:val="left" w:pos="709" w:leader="none"/>
        </w:tabs>
        <w:bidi w:val="0"/>
        <w:ind w:hanging="283" w:start="709"/>
        <w:jc w:val="start"/>
        <w:rPr/>
      </w:pPr>
      <w:r>
        <w:rPr/>
        <w:t>Priorização dos ambientes que apresentam histórico de incidentes.</w:t>
      </w:r>
    </w:p>
    <w:p>
      <w:pPr>
        <w:pStyle w:val="BodyText"/>
        <w:numPr>
          <w:ilvl w:val="0"/>
          <w:numId w:val="1"/>
        </w:numPr>
        <w:tabs>
          <w:tab w:val="clear" w:pos="709"/>
          <w:tab w:val="left" w:pos="709" w:leader="none"/>
        </w:tabs>
        <w:bidi w:val="0"/>
        <w:ind w:hanging="283" w:start="709"/>
        <w:jc w:val="start"/>
        <w:rPr/>
      </w:pPr>
      <w:r>
        <w:rPr/>
        <w:t>Automação das combinações de menor risco.</w:t>
      </w:r>
    </w:p>
    <w:p>
      <w:pPr>
        <w:pStyle w:val="BodyText"/>
        <w:bidi w:val="0"/>
        <w:jc w:val="start"/>
        <w:rPr/>
      </w:pPr>
      <w:r>
        <w:rPr/>
        <w:t>Por exemplo, quantidade de ingressos pode ser reduzida para valores representativos como 1, 6 e uma entrada inválida, enquanto navegadores podem ser selecionados conforme participação real dos usuários e histórico de defeitos.</w:t>
      </w:r>
    </w:p>
    <w:p>
      <w:pPr>
        <w:pStyle w:val="BodyText"/>
        <w:bidi w:val="0"/>
        <w:jc w:val="start"/>
        <w:rPr/>
      </w:pPr>
      <w:r>
        <w:rPr/>
        <w:t>O objetivo não é testar menos simplesmente. É aumentar a capacidade de encontrar defeitos relevantes dentro do orçamento disponível. O  teste exaustivo é impraticável para sistemas não triviais e é ú</w:t>
      </w:r>
      <w:r>
        <w:rPr/>
        <w:t xml:space="preserve">til o uso de </w:t>
      </w:r>
      <w:r>
        <w:rPr/>
        <w:t xml:space="preserve">técnicas de teste e priorização baseada em risco. </w:t>
      </w:r>
    </w:p>
    <w:p>
      <w:pPr>
        <w:pStyle w:val="Linhahorizontal"/>
        <w:bidi w:val="0"/>
        <w:jc w:val="start"/>
        <w:rPr/>
      </w:pPr>
      <w:r>
        <w:rPr/>
      </w:r>
    </w:p>
    <w:p>
      <w:pPr>
        <w:pStyle w:val="Heading1"/>
        <w:bidi w:val="0"/>
        <w:jc w:val="start"/>
        <w:rPr/>
      </w:pPr>
      <w:r>
        <w:rPr/>
      </w:r>
      <w:r>
        <w:br w:type="page"/>
      </w:r>
    </w:p>
    <w:p>
      <w:pPr>
        <w:pStyle w:val="Heading1"/>
        <w:bidi w:val="0"/>
        <w:jc w:val="start"/>
        <w:rPr/>
      </w:pPr>
      <w:r>
        <w:rPr/>
        <w:t>5. Interpretação dos resultados</w:t>
      </w:r>
    </w:p>
    <w:tbl>
      <w:tblPr>
        <w:tblW w:w="9638" w:type="dxa"/>
        <w:jc w:val="start"/>
        <w:tblInd w:w="0" w:type="dxa"/>
        <w:tblLayout w:type="fixed"/>
        <w:tblCellMar>
          <w:top w:w="28" w:type="dxa"/>
          <w:start w:w="28" w:type="dxa"/>
          <w:bottom w:w="28" w:type="dxa"/>
          <w:end w:w="28" w:type="dxa"/>
        </w:tblCellMar>
      </w:tblPr>
      <w:tblGrid>
        <w:gridCol w:w="645"/>
        <w:gridCol w:w="2256"/>
        <w:gridCol w:w="1939"/>
        <w:gridCol w:w="4798"/>
      </w:tblGrid>
      <w:tr>
        <w:trPr>
          <w:tblHeader w:val="true"/>
        </w:trPr>
        <w:tc>
          <w:tcPr>
            <w:tcW w:w="645" w:type="dxa"/>
            <w:tcBorders/>
            <w:vAlign w:val="center"/>
          </w:tcPr>
          <w:p>
            <w:pPr>
              <w:pStyle w:val="Ttulodatabela"/>
              <w:suppressLineNumbers/>
              <w:bidi w:val="0"/>
              <w:jc w:val="center"/>
              <w:rPr/>
            </w:pPr>
            <w:r>
              <w:rPr/>
              <w:t>Teste</w:t>
            </w:r>
          </w:p>
        </w:tc>
        <w:tc>
          <w:tcPr>
            <w:tcW w:w="2256" w:type="dxa"/>
            <w:tcBorders/>
            <w:vAlign w:val="center"/>
          </w:tcPr>
          <w:p>
            <w:pPr>
              <w:pStyle w:val="Ttulodatabela"/>
              <w:suppressLineNumbers/>
              <w:bidi w:val="0"/>
              <w:jc w:val="center"/>
              <w:rPr/>
            </w:pPr>
            <w:r>
              <w:rPr/>
              <w:t>Resultado</w:t>
            </w:r>
          </w:p>
        </w:tc>
        <w:tc>
          <w:tcPr>
            <w:tcW w:w="1939" w:type="dxa"/>
            <w:tcBorders/>
            <w:vAlign w:val="center"/>
          </w:tcPr>
          <w:p>
            <w:pPr>
              <w:pStyle w:val="Ttulodatabela"/>
              <w:suppressLineNumbers/>
              <w:bidi w:val="0"/>
              <w:jc w:val="center"/>
              <w:rPr/>
            </w:pPr>
            <w:r>
              <w:rPr/>
              <w:t>Classificação</w:t>
            </w:r>
          </w:p>
        </w:tc>
        <w:tc>
          <w:tcPr>
            <w:tcW w:w="4798" w:type="dxa"/>
            <w:tcBorders/>
            <w:vAlign w:val="center"/>
          </w:tcPr>
          <w:p>
            <w:pPr>
              <w:pStyle w:val="Ttulodatabela"/>
              <w:suppressLineNumbers/>
              <w:bidi w:val="0"/>
              <w:jc w:val="center"/>
              <w:rPr/>
            </w:pPr>
            <w:r>
              <w:rPr/>
              <w:t>Justificativa</w:t>
            </w:r>
          </w:p>
        </w:tc>
      </w:tr>
      <w:tr>
        <w:trPr/>
        <w:tc>
          <w:tcPr>
            <w:tcW w:w="645" w:type="dxa"/>
            <w:tcBorders/>
            <w:vAlign w:val="center"/>
          </w:tcPr>
          <w:p>
            <w:pPr>
              <w:pStyle w:val="Contedodatabela"/>
              <w:widowControl w:val="false"/>
              <w:suppressLineNumbers/>
              <w:bidi w:val="0"/>
              <w:jc w:val="start"/>
              <w:rPr/>
            </w:pPr>
            <w:r>
              <w:rPr/>
              <w:t>T01</w:t>
            </w:r>
          </w:p>
        </w:tc>
        <w:tc>
          <w:tcPr>
            <w:tcW w:w="2256" w:type="dxa"/>
            <w:tcBorders/>
            <w:vAlign w:val="center"/>
          </w:tcPr>
          <w:p>
            <w:pPr>
              <w:pStyle w:val="Contedodatabela"/>
              <w:widowControl w:val="false"/>
              <w:suppressLineNumbers/>
              <w:bidi w:val="0"/>
              <w:jc w:val="start"/>
              <w:rPr/>
            </w:pPr>
            <w:r>
              <w:rPr/>
              <w:t>Compra de 1 ingresso aprovada</w:t>
            </w:r>
          </w:p>
        </w:tc>
        <w:tc>
          <w:tcPr>
            <w:tcW w:w="1939" w:type="dxa"/>
            <w:tcBorders/>
            <w:vAlign w:val="center"/>
          </w:tcPr>
          <w:p>
            <w:pPr>
              <w:pStyle w:val="Contedodatabela"/>
              <w:widowControl w:val="false"/>
              <w:suppressLineNumbers/>
              <w:bidi w:val="0"/>
              <w:jc w:val="start"/>
              <w:rPr/>
            </w:pPr>
            <w:r>
              <w:rPr/>
              <w:t>Evidência favorável</w:t>
            </w:r>
          </w:p>
        </w:tc>
        <w:tc>
          <w:tcPr>
            <w:tcW w:w="4798" w:type="dxa"/>
            <w:tcBorders/>
            <w:vAlign w:val="center"/>
          </w:tcPr>
          <w:p>
            <w:pPr>
              <w:pStyle w:val="Contedodatabela"/>
              <w:widowControl w:val="false"/>
              <w:suppressLineNumbers/>
              <w:bidi w:val="0"/>
              <w:jc w:val="start"/>
              <w:rPr/>
            </w:pPr>
            <w:r>
              <w:rPr/>
              <w:t>Demonstra que um valor válido no limite inferior funciona, mas não prova a correção das demais quantidades</w:t>
            </w:r>
          </w:p>
        </w:tc>
      </w:tr>
      <w:tr>
        <w:trPr/>
        <w:tc>
          <w:tcPr>
            <w:tcW w:w="645" w:type="dxa"/>
            <w:tcBorders/>
            <w:vAlign w:val="center"/>
          </w:tcPr>
          <w:p>
            <w:pPr>
              <w:pStyle w:val="Contedodatabela"/>
              <w:widowControl w:val="false"/>
              <w:suppressLineNumbers/>
              <w:bidi w:val="0"/>
              <w:jc w:val="start"/>
              <w:rPr/>
            </w:pPr>
            <w:r>
              <w:rPr/>
              <w:t>T02</w:t>
            </w:r>
          </w:p>
        </w:tc>
        <w:tc>
          <w:tcPr>
            <w:tcW w:w="2256" w:type="dxa"/>
            <w:tcBorders/>
            <w:vAlign w:val="center"/>
          </w:tcPr>
          <w:p>
            <w:pPr>
              <w:pStyle w:val="Contedodatabela"/>
              <w:widowControl w:val="false"/>
              <w:suppressLineNumbers/>
              <w:bidi w:val="0"/>
              <w:jc w:val="start"/>
              <w:rPr/>
            </w:pPr>
            <w:r>
              <w:rPr/>
              <w:t>Compra de 6 ingressos aprovada</w:t>
            </w:r>
          </w:p>
        </w:tc>
        <w:tc>
          <w:tcPr>
            <w:tcW w:w="1939" w:type="dxa"/>
            <w:tcBorders/>
            <w:vAlign w:val="center"/>
          </w:tcPr>
          <w:p>
            <w:pPr>
              <w:pStyle w:val="Contedodatabela"/>
              <w:widowControl w:val="false"/>
              <w:suppressLineNumbers/>
              <w:bidi w:val="0"/>
              <w:jc w:val="start"/>
              <w:rPr/>
            </w:pPr>
            <w:r>
              <w:rPr/>
              <w:t>Evidência favorável</w:t>
            </w:r>
          </w:p>
        </w:tc>
        <w:tc>
          <w:tcPr>
            <w:tcW w:w="4798" w:type="dxa"/>
            <w:tcBorders/>
            <w:vAlign w:val="center"/>
          </w:tcPr>
          <w:p>
            <w:pPr>
              <w:pStyle w:val="Contedodatabela"/>
              <w:widowControl w:val="false"/>
              <w:suppressLineNumbers/>
              <w:bidi w:val="0"/>
              <w:jc w:val="start"/>
              <w:rPr/>
            </w:pPr>
            <w:r>
              <w:rPr/>
              <w:t>Demonstra funcionamento do limite superior válido, mas não cobre entradas inválidas ou concorrência</w:t>
            </w:r>
          </w:p>
        </w:tc>
      </w:tr>
      <w:tr>
        <w:trPr/>
        <w:tc>
          <w:tcPr>
            <w:tcW w:w="645" w:type="dxa"/>
            <w:tcBorders/>
            <w:vAlign w:val="center"/>
          </w:tcPr>
          <w:p>
            <w:pPr>
              <w:pStyle w:val="Contedodatabela"/>
              <w:widowControl w:val="false"/>
              <w:suppressLineNumbers/>
              <w:bidi w:val="0"/>
              <w:jc w:val="start"/>
              <w:rPr/>
            </w:pPr>
            <w:r>
              <w:rPr/>
              <w:t>T03</w:t>
            </w:r>
          </w:p>
        </w:tc>
        <w:tc>
          <w:tcPr>
            <w:tcW w:w="2256" w:type="dxa"/>
            <w:tcBorders/>
            <w:vAlign w:val="center"/>
          </w:tcPr>
          <w:p>
            <w:pPr>
              <w:pStyle w:val="Contedodatabela"/>
              <w:widowControl w:val="false"/>
              <w:suppressLineNumbers/>
              <w:bidi w:val="0"/>
              <w:jc w:val="start"/>
              <w:rPr/>
            </w:pPr>
            <w:r>
              <w:rPr/>
              <w:t>Compra de 7 ingressos gera HTTP 500</w:t>
            </w:r>
          </w:p>
        </w:tc>
        <w:tc>
          <w:tcPr>
            <w:tcW w:w="1939" w:type="dxa"/>
            <w:tcBorders/>
            <w:vAlign w:val="center"/>
          </w:tcPr>
          <w:p>
            <w:pPr>
              <w:pStyle w:val="Contedodatabela"/>
              <w:widowControl w:val="false"/>
              <w:suppressLineNumbers/>
              <w:bidi w:val="0"/>
              <w:jc w:val="start"/>
              <w:rPr/>
            </w:pPr>
            <w:r>
              <w:rPr/>
              <w:t>Inconclusivo</w:t>
            </w:r>
          </w:p>
        </w:tc>
        <w:tc>
          <w:tcPr>
            <w:tcW w:w="4798" w:type="dxa"/>
            <w:tcBorders/>
            <w:vAlign w:val="center"/>
          </w:tcPr>
          <w:p>
            <w:pPr>
              <w:pStyle w:val="Contedodatabela"/>
              <w:widowControl w:val="false"/>
              <w:suppressLineNumbers/>
              <w:bidi w:val="0"/>
              <w:jc w:val="start"/>
              <w:rPr/>
            </w:pPr>
            <w:r>
              <w:rPr/>
              <w:t>O comportamento para quantidade superior a 6 não foi documentado. O HTTP 500 é indesejável, mas não é possível determinar o resultado funcional esperado sem esclarecer o requisito</w:t>
            </w:r>
          </w:p>
        </w:tc>
      </w:tr>
      <w:tr>
        <w:trPr/>
        <w:tc>
          <w:tcPr>
            <w:tcW w:w="645" w:type="dxa"/>
            <w:tcBorders/>
            <w:vAlign w:val="center"/>
          </w:tcPr>
          <w:p>
            <w:pPr>
              <w:pStyle w:val="Contedodatabela"/>
              <w:widowControl w:val="false"/>
              <w:suppressLineNumbers/>
              <w:bidi w:val="0"/>
              <w:jc w:val="start"/>
              <w:rPr/>
            </w:pPr>
            <w:r>
              <w:rPr/>
              <w:t>T04</w:t>
            </w:r>
          </w:p>
        </w:tc>
        <w:tc>
          <w:tcPr>
            <w:tcW w:w="2256" w:type="dxa"/>
            <w:tcBorders/>
            <w:vAlign w:val="center"/>
          </w:tcPr>
          <w:p>
            <w:pPr>
              <w:pStyle w:val="Contedodatabela"/>
              <w:widowControl w:val="false"/>
              <w:suppressLineNumbers/>
              <w:bidi w:val="0"/>
              <w:jc w:val="start"/>
              <w:rPr/>
            </w:pPr>
            <w:r>
              <w:rPr/>
              <w:t>Cupom em R$ 299,99 não aplicado</w:t>
            </w:r>
          </w:p>
        </w:tc>
        <w:tc>
          <w:tcPr>
            <w:tcW w:w="1939" w:type="dxa"/>
            <w:tcBorders/>
            <w:vAlign w:val="center"/>
          </w:tcPr>
          <w:p>
            <w:pPr>
              <w:pStyle w:val="Contedodatabela"/>
              <w:widowControl w:val="false"/>
              <w:suppressLineNumbers/>
              <w:bidi w:val="0"/>
              <w:jc w:val="start"/>
              <w:rPr/>
            </w:pPr>
            <w:r>
              <w:rPr/>
              <w:t>Evidência favorável</w:t>
            </w:r>
          </w:p>
        </w:tc>
        <w:tc>
          <w:tcPr>
            <w:tcW w:w="4798" w:type="dxa"/>
            <w:tcBorders/>
            <w:vAlign w:val="center"/>
          </w:tcPr>
          <w:p>
            <w:pPr>
              <w:pStyle w:val="Contedodatabela"/>
              <w:widowControl w:val="false"/>
              <w:suppressLineNumbers/>
              <w:bidi w:val="0"/>
              <w:jc w:val="start"/>
              <w:rPr/>
            </w:pPr>
            <w:r>
              <w:rPr/>
              <w:t>Está de acordo com a regra de aplicação a partir de R$ 300</w:t>
            </w:r>
          </w:p>
        </w:tc>
      </w:tr>
      <w:tr>
        <w:trPr/>
        <w:tc>
          <w:tcPr>
            <w:tcW w:w="645" w:type="dxa"/>
            <w:tcBorders/>
            <w:vAlign w:val="center"/>
          </w:tcPr>
          <w:p>
            <w:pPr>
              <w:pStyle w:val="Contedodatabela"/>
              <w:widowControl w:val="false"/>
              <w:suppressLineNumbers/>
              <w:bidi w:val="0"/>
              <w:jc w:val="start"/>
              <w:rPr/>
            </w:pPr>
            <w:r>
              <w:rPr/>
              <w:t>T05</w:t>
            </w:r>
          </w:p>
        </w:tc>
        <w:tc>
          <w:tcPr>
            <w:tcW w:w="2256" w:type="dxa"/>
            <w:tcBorders/>
            <w:vAlign w:val="center"/>
          </w:tcPr>
          <w:p>
            <w:pPr>
              <w:pStyle w:val="Contedodatabela"/>
              <w:widowControl w:val="false"/>
              <w:suppressLineNumbers/>
              <w:bidi w:val="0"/>
              <w:jc w:val="start"/>
              <w:rPr/>
            </w:pPr>
            <w:r>
              <w:rPr/>
              <w:t>Cupom em R$ 300 aplicado corretamente</w:t>
            </w:r>
          </w:p>
        </w:tc>
        <w:tc>
          <w:tcPr>
            <w:tcW w:w="1939" w:type="dxa"/>
            <w:tcBorders/>
            <w:vAlign w:val="center"/>
          </w:tcPr>
          <w:p>
            <w:pPr>
              <w:pStyle w:val="Contedodatabela"/>
              <w:widowControl w:val="false"/>
              <w:suppressLineNumbers/>
              <w:bidi w:val="0"/>
              <w:jc w:val="start"/>
              <w:rPr/>
            </w:pPr>
            <w:r>
              <w:rPr/>
              <w:t>Evidência favorável</w:t>
            </w:r>
          </w:p>
        </w:tc>
        <w:tc>
          <w:tcPr>
            <w:tcW w:w="4798" w:type="dxa"/>
            <w:tcBorders/>
            <w:vAlign w:val="center"/>
          </w:tcPr>
          <w:p>
            <w:pPr>
              <w:pStyle w:val="Contedodatabela"/>
              <w:widowControl w:val="false"/>
              <w:suppressLineNumbers/>
              <w:bidi w:val="0"/>
              <w:jc w:val="start"/>
              <w:rPr/>
            </w:pPr>
            <w:r>
              <w:rPr/>
              <w:t>Confirma o limite inferior de elegibilidade, mas não verifica o limite de R$ 100 nem o uso único por cliente</w:t>
            </w:r>
          </w:p>
        </w:tc>
      </w:tr>
      <w:tr>
        <w:trPr/>
        <w:tc>
          <w:tcPr>
            <w:tcW w:w="645" w:type="dxa"/>
            <w:tcBorders/>
            <w:vAlign w:val="center"/>
          </w:tcPr>
          <w:p>
            <w:pPr>
              <w:pStyle w:val="Contedodatabela"/>
              <w:widowControl w:val="false"/>
              <w:suppressLineNumbers/>
              <w:bidi w:val="0"/>
              <w:jc w:val="start"/>
              <w:rPr/>
            </w:pPr>
            <w:r>
              <w:rPr/>
              <w:t>T06</w:t>
            </w:r>
          </w:p>
        </w:tc>
        <w:tc>
          <w:tcPr>
            <w:tcW w:w="2256" w:type="dxa"/>
            <w:tcBorders/>
            <w:vAlign w:val="center"/>
          </w:tcPr>
          <w:p>
            <w:pPr>
              <w:pStyle w:val="Contedodatabela"/>
              <w:widowControl w:val="false"/>
              <w:suppressLineNumbers/>
              <w:bidi w:val="0"/>
              <w:jc w:val="start"/>
              <w:rPr/>
            </w:pPr>
            <w:r>
              <w:rPr/>
              <w:t>Transferência em exatamente 120 minutos bloqueada</w:t>
            </w:r>
          </w:p>
        </w:tc>
        <w:tc>
          <w:tcPr>
            <w:tcW w:w="1939" w:type="dxa"/>
            <w:tcBorders/>
            <w:vAlign w:val="center"/>
          </w:tcPr>
          <w:p>
            <w:pPr>
              <w:pStyle w:val="Contedodatabela"/>
              <w:widowControl w:val="false"/>
              <w:suppressLineNumbers/>
              <w:bidi w:val="0"/>
              <w:jc w:val="start"/>
              <w:rPr/>
            </w:pPr>
            <w:r>
              <w:rPr/>
              <w:t>Requisito que necessita esclarecimento</w:t>
            </w:r>
          </w:p>
        </w:tc>
        <w:tc>
          <w:tcPr>
            <w:tcW w:w="4798" w:type="dxa"/>
            <w:tcBorders/>
            <w:vAlign w:val="center"/>
          </w:tcPr>
          <w:p>
            <w:pPr>
              <w:pStyle w:val="Contedodatabela"/>
              <w:widowControl w:val="false"/>
              <w:suppressLineNumbers/>
              <w:bidi w:val="0"/>
              <w:jc w:val="start"/>
              <w:rPr/>
            </w:pPr>
            <w:r>
              <w:rPr/>
              <w:t>O resultado corresponde a um dos documentos, mas contradiz a interpretação possível do outro documento</w:t>
            </w:r>
          </w:p>
        </w:tc>
      </w:tr>
      <w:tr>
        <w:trPr/>
        <w:tc>
          <w:tcPr>
            <w:tcW w:w="645" w:type="dxa"/>
            <w:tcBorders/>
            <w:vAlign w:val="center"/>
          </w:tcPr>
          <w:p>
            <w:pPr>
              <w:pStyle w:val="Contedodatabela"/>
              <w:widowControl w:val="false"/>
              <w:suppressLineNumbers/>
              <w:bidi w:val="0"/>
              <w:jc w:val="start"/>
              <w:rPr/>
            </w:pPr>
            <w:r>
              <w:rPr/>
              <w:t>T07</w:t>
            </w:r>
          </w:p>
        </w:tc>
        <w:tc>
          <w:tcPr>
            <w:tcW w:w="2256" w:type="dxa"/>
            <w:tcBorders/>
            <w:vAlign w:val="center"/>
          </w:tcPr>
          <w:p>
            <w:pPr>
              <w:pStyle w:val="Contedodatabela"/>
              <w:widowControl w:val="false"/>
              <w:suppressLineNumbers/>
              <w:bidi w:val="0"/>
              <w:jc w:val="start"/>
              <w:rPr/>
            </w:pPr>
            <w:r>
              <w:rPr/>
              <w:t>QR antigo válido durante 47 segundos</w:t>
            </w:r>
          </w:p>
        </w:tc>
        <w:tc>
          <w:tcPr>
            <w:tcW w:w="1939" w:type="dxa"/>
            <w:tcBorders/>
            <w:vAlign w:val="center"/>
          </w:tcPr>
          <w:p>
            <w:pPr>
              <w:pStyle w:val="Contedodatabela"/>
              <w:widowControl w:val="false"/>
              <w:suppressLineNumbers/>
              <w:bidi w:val="0"/>
              <w:jc w:val="start"/>
              <w:rPr/>
            </w:pPr>
            <w:r>
              <w:rPr/>
              <w:t>Defeito</w:t>
            </w:r>
          </w:p>
        </w:tc>
        <w:tc>
          <w:tcPr>
            <w:tcW w:w="4798" w:type="dxa"/>
            <w:tcBorders/>
            <w:vAlign w:val="center"/>
          </w:tcPr>
          <w:p>
            <w:pPr>
              <w:pStyle w:val="Contedodatabela"/>
              <w:widowControl w:val="false"/>
              <w:suppressLineNumbers/>
              <w:bidi w:val="0"/>
              <w:jc w:val="start"/>
              <w:rPr/>
            </w:pPr>
            <w:r>
              <w:rPr/>
              <w:t>O requisito determina que o QR anterior perca a validade após a transferência. Uma janela de 47 segundos representa uma violação funcional e de segurança</w:t>
            </w:r>
          </w:p>
        </w:tc>
      </w:tr>
      <w:tr>
        <w:trPr/>
        <w:tc>
          <w:tcPr>
            <w:tcW w:w="645" w:type="dxa"/>
            <w:tcBorders/>
            <w:vAlign w:val="center"/>
          </w:tcPr>
          <w:p>
            <w:pPr>
              <w:pStyle w:val="Contedodatabela"/>
              <w:widowControl w:val="false"/>
              <w:suppressLineNumbers/>
              <w:bidi w:val="0"/>
              <w:jc w:val="start"/>
              <w:rPr/>
            </w:pPr>
            <w:r>
              <w:rPr/>
              <w:t>T08</w:t>
            </w:r>
          </w:p>
        </w:tc>
        <w:tc>
          <w:tcPr>
            <w:tcW w:w="2256" w:type="dxa"/>
            <w:tcBorders/>
            <w:vAlign w:val="center"/>
          </w:tcPr>
          <w:p>
            <w:pPr>
              <w:pStyle w:val="Contedodatabela"/>
              <w:widowControl w:val="false"/>
              <w:suppressLineNumbers/>
              <w:bidi w:val="0"/>
              <w:jc w:val="start"/>
              <w:rPr/>
            </w:pPr>
            <w:r>
              <w:rPr/>
              <w:t>Consulta de ingresso de outro usuário bloqueada</w:t>
            </w:r>
          </w:p>
        </w:tc>
        <w:tc>
          <w:tcPr>
            <w:tcW w:w="1939" w:type="dxa"/>
            <w:tcBorders/>
            <w:vAlign w:val="center"/>
          </w:tcPr>
          <w:p>
            <w:pPr>
              <w:pStyle w:val="Contedodatabela"/>
              <w:widowControl w:val="false"/>
              <w:suppressLineNumbers/>
              <w:bidi w:val="0"/>
              <w:jc w:val="start"/>
              <w:rPr/>
            </w:pPr>
            <w:r>
              <w:rPr/>
              <w:t>Evidência favorável</w:t>
            </w:r>
          </w:p>
        </w:tc>
        <w:tc>
          <w:tcPr>
            <w:tcW w:w="4798" w:type="dxa"/>
            <w:tcBorders/>
            <w:vAlign w:val="center"/>
          </w:tcPr>
          <w:p>
            <w:pPr>
              <w:pStyle w:val="Contedodatabela"/>
              <w:widowControl w:val="false"/>
              <w:suppressLineNumbers/>
              <w:bidi w:val="0"/>
              <w:jc w:val="start"/>
              <w:rPr/>
            </w:pPr>
            <w:r>
              <w:rPr/>
              <w:t>Demonstra que o controle de acesso funcionou naquele cenário, mas não prova a segurança completa da plataforma</w:t>
            </w:r>
          </w:p>
        </w:tc>
      </w:tr>
      <w:tr>
        <w:trPr/>
        <w:tc>
          <w:tcPr>
            <w:tcW w:w="645" w:type="dxa"/>
            <w:tcBorders/>
            <w:vAlign w:val="center"/>
          </w:tcPr>
          <w:p>
            <w:pPr>
              <w:pStyle w:val="Contedodatabela"/>
              <w:widowControl w:val="false"/>
              <w:suppressLineNumbers/>
              <w:bidi w:val="0"/>
              <w:jc w:val="start"/>
              <w:rPr/>
            </w:pPr>
            <w:r>
              <w:rPr/>
              <w:t>T09</w:t>
            </w:r>
          </w:p>
        </w:tc>
        <w:tc>
          <w:tcPr>
            <w:tcW w:w="2256" w:type="dxa"/>
            <w:tcBorders/>
            <w:vAlign w:val="center"/>
          </w:tcPr>
          <w:p>
            <w:pPr>
              <w:pStyle w:val="Contedodatabela"/>
              <w:widowControl w:val="false"/>
              <w:suppressLineNumbers/>
              <w:bidi w:val="0"/>
              <w:jc w:val="start"/>
              <w:rPr/>
            </w:pPr>
            <w:r>
              <w:rPr/>
              <w:t>5 mil usuários, somente 94% das consultas abaixo de 3 segundos</w:t>
            </w:r>
          </w:p>
        </w:tc>
        <w:tc>
          <w:tcPr>
            <w:tcW w:w="1939" w:type="dxa"/>
            <w:tcBorders/>
            <w:vAlign w:val="center"/>
          </w:tcPr>
          <w:p>
            <w:pPr>
              <w:pStyle w:val="Contedodatabela"/>
              <w:widowControl w:val="false"/>
              <w:suppressLineNumbers/>
              <w:bidi w:val="0"/>
              <w:jc w:val="start"/>
              <w:rPr/>
            </w:pPr>
            <w:r>
              <w:rPr/>
              <w:t>Defeito</w:t>
            </w:r>
          </w:p>
        </w:tc>
        <w:tc>
          <w:tcPr>
            <w:tcW w:w="4798" w:type="dxa"/>
            <w:tcBorders/>
            <w:vAlign w:val="center"/>
          </w:tcPr>
          <w:p>
            <w:pPr>
              <w:pStyle w:val="Contedodatabela"/>
              <w:widowControl w:val="false"/>
              <w:suppressLineNumbers/>
              <w:bidi w:val="0"/>
              <w:jc w:val="start"/>
              <w:rPr/>
            </w:pPr>
            <w:r>
              <w:rPr/>
              <w:t>O requisito exige 95% das consultas em até 3 segundos. O resultado observado está abaixo do critério definido. Além disso, 5 mil ainda não representa o requisito de 20 mil usuários simultâneos</w:t>
            </w:r>
          </w:p>
        </w:tc>
      </w:tr>
      <w:tr>
        <w:trPr/>
        <w:tc>
          <w:tcPr>
            <w:tcW w:w="645" w:type="dxa"/>
            <w:tcBorders/>
            <w:vAlign w:val="center"/>
          </w:tcPr>
          <w:p>
            <w:pPr>
              <w:pStyle w:val="Contedodatabela"/>
              <w:widowControl w:val="false"/>
              <w:suppressLineNumbers/>
              <w:bidi w:val="0"/>
              <w:jc w:val="start"/>
              <w:rPr/>
            </w:pPr>
            <w:r>
              <w:rPr/>
              <w:t>T10</w:t>
            </w:r>
          </w:p>
        </w:tc>
        <w:tc>
          <w:tcPr>
            <w:tcW w:w="2256" w:type="dxa"/>
            <w:tcBorders/>
            <w:vAlign w:val="center"/>
          </w:tcPr>
          <w:p>
            <w:pPr>
              <w:pStyle w:val="Contedodatabela"/>
              <w:widowControl w:val="false"/>
              <w:suppressLineNumbers/>
              <w:bidi w:val="0"/>
              <w:jc w:val="start"/>
              <w:rPr/>
            </w:pPr>
            <w:r>
              <w:rPr/>
              <w:t>Compra em smartphone em 4min38s</w:t>
            </w:r>
          </w:p>
        </w:tc>
        <w:tc>
          <w:tcPr>
            <w:tcW w:w="1939" w:type="dxa"/>
            <w:tcBorders/>
            <w:vAlign w:val="center"/>
          </w:tcPr>
          <w:p>
            <w:pPr>
              <w:pStyle w:val="Contedodatabela"/>
              <w:widowControl w:val="false"/>
              <w:suppressLineNumbers/>
              <w:bidi w:val="0"/>
              <w:jc w:val="start"/>
              <w:rPr/>
            </w:pPr>
            <w:r>
              <w:rPr/>
              <w:t>Defeito</w:t>
            </w:r>
          </w:p>
        </w:tc>
        <w:tc>
          <w:tcPr>
            <w:tcW w:w="4798" w:type="dxa"/>
            <w:tcBorders/>
            <w:vAlign w:val="center"/>
          </w:tcPr>
          <w:p>
            <w:pPr>
              <w:pStyle w:val="Contedodatabela"/>
              <w:widowControl w:val="false"/>
              <w:suppressLineNumbers/>
              <w:bidi w:val="0"/>
              <w:jc w:val="start"/>
              <w:rPr/>
            </w:pPr>
            <w:r>
              <w:rPr/>
              <w:t>Se a afirmação de Marketing for considerada requisito formal, o tempo excede significativamente os 2 minutos. Além disso, existe histórico de problemas de pagamento em smartphones</w:t>
            </w:r>
          </w:p>
        </w:tc>
      </w:tr>
    </w:tbl>
    <w:p>
      <w:pPr>
        <w:pStyle w:val="BodyText"/>
        <w:bidi w:val="0"/>
        <w:jc w:val="start"/>
        <w:rPr/>
      </w:pPr>
      <w:r>
        <w:rPr/>
      </w:r>
    </w:p>
    <w:p>
      <w:pPr>
        <w:pStyle w:val="BodyText"/>
        <w:bidi w:val="0"/>
        <w:jc w:val="start"/>
        <w:rPr/>
      </w:pPr>
      <w:r>
        <w:rPr/>
        <w:t xml:space="preserve">Um ponto importante é diferenciar </w:t>
      </w:r>
      <w:r>
        <w:rPr>
          <w:rStyle w:val="Strong"/>
        </w:rPr>
        <w:t>evidência favorável</w:t>
      </w:r>
      <w:r>
        <w:rPr/>
        <w:t xml:space="preserve"> de </w:t>
      </w:r>
      <w:r>
        <w:rPr>
          <w:rStyle w:val="Strong"/>
        </w:rPr>
        <w:t>prova de qualidade</w:t>
      </w:r>
      <w:r>
        <w:rPr/>
        <w:t>.</w:t>
      </w:r>
    </w:p>
    <w:p>
      <w:pPr>
        <w:pStyle w:val="BodyText"/>
        <w:bidi w:val="0"/>
        <w:jc w:val="start"/>
        <w:rPr/>
      </w:pPr>
      <w:hyperlink r:id="rId4">
        <w:r>
          <w:rPr/>
          <w:t xml:space="preserve">Por exemplo, T01 passou. Isso não significa que o módulo de compra esteja correto. Significa apenas que aquele cenário apresentou o comportamento esperado. O princípio de que testes demonstram a presença de defeitos, mas não sua ausência, impede que um conjunto de testes aprovados seja interpretado como prova de que não existem defeitos. </w:t>
        </w:r>
      </w:hyperlink>
    </w:p>
    <w:p>
      <w:pPr>
        <w:pStyle w:val="Heading3"/>
        <w:bidi w:val="0"/>
        <w:jc w:val="start"/>
        <w:rPr/>
      </w:pPr>
      <w:r>
        <w:rPr/>
        <w:t>Situações especialmente relevantes</w:t>
      </w:r>
    </w:p>
    <w:p>
      <w:pPr>
        <w:pStyle w:val="BodyText"/>
        <w:bidi w:val="0"/>
        <w:jc w:val="start"/>
        <w:rPr/>
      </w:pPr>
      <w:r>
        <w:rPr>
          <w:rStyle w:val="Strong"/>
        </w:rPr>
        <w:t>T03 não deve ser automaticamente classificado como defeito funcional.</w:t>
      </w:r>
    </w:p>
    <w:p>
      <w:pPr>
        <w:pStyle w:val="BodyText"/>
        <w:bidi w:val="0"/>
        <w:jc w:val="start"/>
        <w:rPr/>
      </w:pPr>
      <w:r>
        <w:rPr/>
        <w:t>O HTTP 500 é claramente um comportamento ruim do ponto de vista técnico, mas o requisito não estabelece o que deve acontecer para 7 ingressos. Antes de registrar uma não conformidade funcional definitiva, é necessário esclarecer o comportamento esperado.</w:t>
      </w:r>
    </w:p>
    <w:p>
      <w:pPr>
        <w:pStyle w:val="BodyText"/>
        <w:bidi w:val="0"/>
        <w:jc w:val="start"/>
        <w:rPr/>
      </w:pPr>
      <w:r>
        <w:rPr>
          <w:rStyle w:val="Strong"/>
        </w:rPr>
        <w:t>T06 não deve ser considerado simplesmente aprovado.</w:t>
      </w:r>
    </w:p>
    <w:p>
      <w:pPr>
        <w:pStyle w:val="BodyText"/>
        <w:bidi w:val="0"/>
        <w:jc w:val="start"/>
        <w:rPr/>
      </w:pPr>
      <w:r>
        <w:rPr/>
        <w:t>O bloqueio aos 120 minutos coincide com o segundo documento, mas os documentos são contraditórios. Portanto, o resultado não resolve o problema do requisito.</w:t>
      </w:r>
    </w:p>
    <w:p>
      <w:pPr>
        <w:pStyle w:val="BodyText"/>
        <w:bidi w:val="0"/>
        <w:jc w:val="start"/>
        <w:rPr/>
      </w:pPr>
      <w:r>
        <w:rPr>
          <w:rStyle w:val="Strong"/>
        </w:rPr>
        <w:t>T09 representa uma situação crítica.</w:t>
      </w:r>
    </w:p>
    <w:p>
      <w:pPr>
        <w:pStyle w:val="BodyText"/>
        <w:bidi w:val="0"/>
        <w:jc w:val="start"/>
        <w:rPr/>
      </w:pPr>
      <w:r>
        <w:rPr/>
        <w:t>Mesmo que o sistema tenha sido testado com 5 mil usuários e não com 20 mil, o resultado de 94% abaixo de três segundos já demonstra que o critério de 95% não foi atingido nesse teste. Além disso, ainda não existe evidência suficiente sobre o comportamento na carga esperada de 20 mil usuários.</w:t>
      </w:r>
    </w:p>
    <w:p>
      <w:pPr>
        <w:pStyle w:val="Linhahorizontal"/>
        <w:bidi w:val="0"/>
        <w:jc w:val="start"/>
        <w:rPr/>
      </w:pPr>
      <w:r>
        <w:rPr/>
      </w:r>
    </w:p>
    <w:p>
      <w:pPr>
        <w:pStyle w:val="Heading1"/>
        <w:bidi w:val="0"/>
        <w:jc w:val="start"/>
        <w:rPr/>
      </w:pPr>
      <w:r>
        <w:rPr/>
        <w:t>6. Aplicação dos princípios de teste</w:t>
      </w:r>
    </w:p>
    <w:p>
      <w:pPr>
        <w:pStyle w:val="Heading2"/>
        <w:bidi w:val="0"/>
        <w:jc w:val="start"/>
        <w:rPr/>
      </w:pPr>
      <w:r>
        <w:rPr/>
        <w:t>6.1 Testes demonstram presença, não ausência de defeitos</w:t>
      </w:r>
    </w:p>
    <w:p>
      <w:pPr>
        <w:pStyle w:val="BodyText"/>
        <w:bidi w:val="0"/>
        <w:jc w:val="start"/>
        <w:rPr/>
      </w:pPr>
      <w:r>
        <w:rPr/>
        <w:t>Os 84 testes de regressão foram aprovados, mas isso não significa que a aplicação esteja livre de defeitos.</w:t>
      </w:r>
    </w:p>
    <w:p>
      <w:pPr>
        <w:pStyle w:val="BodyText"/>
        <w:bidi w:val="0"/>
        <w:jc w:val="start"/>
        <w:rPr/>
      </w:pPr>
      <w:r>
        <w:rPr/>
        <w:t>O próprio cenário demonstra isso. Os testes anteriores poderiam passar e, ainda assim, novos testes identificarem problemas no QR Code, desempenho ou compra.</w:t>
      </w:r>
    </w:p>
    <w:p>
      <w:pPr>
        <w:pStyle w:val="BodyText"/>
        <w:bidi w:val="0"/>
        <w:jc w:val="start"/>
        <w:rPr/>
      </w:pPr>
      <w:r>
        <w:rPr/>
        <w:t>Portanto, a decisão concreta é:</w:t>
      </w:r>
    </w:p>
    <w:p>
      <w:pPr>
        <w:pStyle w:val="BodyText"/>
        <w:bidi w:val="0"/>
        <w:jc w:val="start"/>
        <w:rPr/>
      </w:pPr>
      <w:r>
        <w:rPr>
          <w:rStyle w:val="Strong"/>
        </w:rPr>
        <w:t>Os 84 testes aprovados não podem ser utilizados isoladamente como justificativa para liberar a versão.</w:t>
      </w:r>
    </w:p>
    <w:p>
      <w:pPr>
        <w:pStyle w:val="BodyText"/>
        <w:bidi w:val="0"/>
        <w:jc w:val="start"/>
        <w:rPr/>
      </w:pPr>
      <w:r>
        <w:rPr/>
        <w:t>É necessário considerar também os dez novos cenários e os riscos específicos da nova release.</w:t>
      </w:r>
    </w:p>
    <w:p>
      <w:pPr>
        <w:pStyle w:val="Heading2"/>
        <w:bidi w:val="0"/>
        <w:jc w:val="start"/>
        <w:rPr/>
      </w:pPr>
      <w:r>
        <w:rPr/>
        <w:t>6.2 Paradoxo do pesticida</w:t>
      </w:r>
    </w:p>
    <w:p>
      <w:pPr>
        <w:pStyle w:val="BodyText"/>
        <w:bidi w:val="0"/>
        <w:jc w:val="start"/>
        <w:rPr/>
      </w:pPr>
      <w:r>
        <w:rPr/>
        <w:t>Os mesmos 84 testes são utilizados praticamente sem alteração há oito releases.</w:t>
      </w:r>
    </w:p>
    <w:p>
      <w:pPr>
        <w:pStyle w:val="BodyText"/>
        <w:bidi w:val="0"/>
        <w:jc w:val="start"/>
        <w:rPr/>
      </w:pPr>
      <w:r>
        <w:rPr/>
        <w:t xml:space="preserve">Isso reduz a capacidade de encontrar novos defeitos, pois os mesmos caminhos já são exercitados repetidamente. O princípio é conhecido como "paradoxo do pesticida", ou desgaste dos testes. </w:t>
      </w:r>
      <w:r>
        <w:rPr/>
        <w:t>T</w:t>
      </w:r>
      <w:r>
        <w:rPr/>
        <w:t xml:space="preserve">estes repetidos continuamente podem se tornar menos eficazes para encontrar novos defeitos, sendo necessário modificar testes e dados ou criar novos cenários. </w:t>
      </w:r>
    </w:p>
    <w:p>
      <w:pPr>
        <w:pStyle w:val="BodyText"/>
        <w:bidi w:val="0"/>
        <w:jc w:val="start"/>
        <w:rPr/>
      </w:pPr>
      <w:r>
        <w:rPr/>
        <w:t>A decisão concreta é:</w:t>
      </w:r>
    </w:p>
    <w:p>
      <w:pPr>
        <w:pStyle w:val="BodyText"/>
        <w:bidi w:val="0"/>
        <w:jc w:val="start"/>
        <w:rPr/>
      </w:pPr>
      <w:r>
        <w:rPr>
          <w:rStyle w:val="Strong"/>
        </w:rPr>
        <w:t>Os 84 testes devem continuar como regressão, mas não podem substituir novos testes direcionados aos riscos da release.</w:t>
      </w:r>
    </w:p>
    <w:p>
      <w:pPr>
        <w:pStyle w:val="Heading2"/>
        <w:bidi w:val="0"/>
        <w:jc w:val="start"/>
        <w:rPr/>
      </w:pPr>
      <w:r>
        <w:rPr/>
        <w:t>6.3 Defeitos se agrupam</w:t>
      </w:r>
    </w:p>
    <w:p>
      <w:pPr>
        <w:pStyle w:val="BodyText"/>
        <w:bidi w:val="0"/>
        <w:jc w:val="start"/>
        <w:rPr/>
      </w:pPr>
      <w:r>
        <w:rPr/>
        <w:t>O histórico apresenta concentração clara:</w:t>
      </w:r>
    </w:p>
    <w:p>
      <w:pPr>
        <w:pStyle w:val="BodyText"/>
        <w:numPr>
          <w:ilvl w:val="0"/>
          <w:numId w:val="2"/>
        </w:numPr>
        <w:tabs>
          <w:tab w:val="clear" w:pos="709"/>
          <w:tab w:val="left" w:pos="709" w:leader="none"/>
        </w:tabs>
        <w:bidi w:val="0"/>
        <w:ind w:hanging="283" w:start="709"/>
        <w:jc w:val="start"/>
        <w:rPr/>
      </w:pPr>
      <w:r>
        <w:rPr/>
        <w:t>Compra.</w:t>
      </w:r>
    </w:p>
    <w:p>
      <w:pPr>
        <w:pStyle w:val="BodyText"/>
        <w:numPr>
          <w:ilvl w:val="0"/>
          <w:numId w:val="2"/>
        </w:numPr>
        <w:tabs>
          <w:tab w:val="clear" w:pos="709"/>
          <w:tab w:val="left" w:pos="709" w:leader="none"/>
        </w:tabs>
        <w:bidi w:val="0"/>
        <w:ind w:hanging="283" w:start="709"/>
        <w:jc w:val="start"/>
        <w:rPr/>
      </w:pPr>
      <w:r>
        <w:rPr/>
        <w:t>Concorrência.</w:t>
      </w:r>
    </w:p>
    <w:p>
      <w:pPr>
        <w:pStyle w:val="BodyText"/>
        <w:numPr>
          <w:ilvl w:val="0"/>
          <w:numId w:val="2"/>
        </w:numPr>
        <w:tabs>
          <w:tab w:val="clear" w:pos="709"/>
          <w:tab w:val="left" w:pos="709" w:leader="none"/>
        </w:tabs>
        <w:bidi w:val="0"/>
        <w:ind w:hanging="283" w:start="709"/>
        <w:jc w:val="start"/>
        <w:rPr/>
      </w:pPr>
      <w:r>
        <w:rPr/>
        <w:t>QR Code.</w:t>
      </w:r>
    </w:p>
    <w:p>
      <w:pPr>
        <w:pStyle w:val="BodyText"/>
        <w:numPr>
          <w:ilvl w:val="0"/>
          <w:numId w:val="2"/>
        </w:numPr>
        <w:tabs>
          <w:tab w:val="clear" w:pos="709"/>
          <w:tab w:val="left" w:pos="709" w:leader="none"/>
        </w:tabs>
        <w:bidi w:val="0"/>
        <w:ind w:hanging="283" w:start="709"/>
        <w:jc w:val="start"/>
        <w:rPr/>
      </w:pPr>
      <w:r>
        <w:rPr/>
        <w:t>Cupons.</w:t>
      </w:r>
    </w:p>
    <w:p>
      <w:pPr>
        <w:pStyle w:val="BodyText"/>
        <w:numPr>
          <w:ilvl w:val="0"/>
          <w:numId w:val="2"/>
        </w:numPr>
        <w:tabs>
          <w:tab w:val="clear" w:pos="709"/>
          <w:tab w:val="left" w:pos="709" w:leader="none"/>
        </w:tabs>
        <w:bidi w:val="0"/>
        <w:ind w:hanging="283" w:start="709"/>
        <w:jc w:val="start"/>
        <w:rPr/>
      </w:pPr>
      <w:r>
        <w:rPr/>
        <w:t>Smartphones.</w:t>
      </w:r>
    </w:p>
    <w:p>
      <w:pPr>
        <w:pStyle w:val="BodyText"/>
        <w:bidi w:val="0"/>
        <w:jc w:val="start"/>
        <w:rPr/>
      </w:pPr>
      <w:r>
        <w:rPr/>
        <w:t>Esses módulos já apresentaram incidentes em releases anteriores.</w:t>
      </w:r>
    </w:p>
    <w:p>
      <w:pPr>
        <w:pStyle w:val="BodyText"/>
        <w:bidi w:val="0"/>
        <w:jc w:val="start"/>
        <w:rPr/>
      </w:pPr>
      <w:r>
        <w:rPr/>
        <w:t>Consequentemente, seria inadequado distribuir os dez testes uniformemente entre todas as funcionalidades. A estratégia deve concentrar testes justamente onde existe maior evidência histórica de defeitos.</w:t>
      </w:r>
    </w:p>
    <w:p>
      <w:pPr>
        <w:pStyle w:val="BodyText"/>
        <w:bidi w:val="0"/>
        <w:jc w:val="start"/>
        <w:rPr/>
      </w:pPr>
      <w:r>
        <w:rPr/>
        <w:t>Isso fundamenta a seleção de T03, T04, T05, T07 e T10, entre outros.</w:t>
      </w:r>
    </w:p>
    <w:p>
      <w:pPr>
        <w:pStyle w:val="Linhahorizontal"/>
        <w:bidi w:val="0"/>
        <w:jc w:val="start"/>
        <w:rPr/>
      </w:pPr>
      <w:r>
        <w:rPr/>
      </w:r>
    </w:p>
    <w:p>
      <w:pPr>
        <w:pStyle w:val="Heading1"/>
        <w:bidi w:val="0"/>
        <w:jc w:val="start"/>
        <w:rPr/>
      </w:pPr>
      <w:r>
        <w:rPr/>
        <w:t>7. Impacto da mudança</w:t>
      </w:r>
    </w:p>
    <w:p>
      <w:pPr>
        <w:pStyle w:val="BodyText"/>
        <w:bidi w:val="0"/>
        <w:jc w:val="start"/>
        <w:rPr/>
      </w:pPr>
      <w:r>
        <w:rPr/>
        <w:t>A nova versão possui um impacto significativo porque altera várias funções essenciais da plataforma:</w:t>
      </w:r>
    </w:p>
    <w:p>
      <w:pPr>
        <w:pStyle w:val="BodyText"/>
        <w:bidi w:val="0"/>
        <w:jc w:val="start"/>
        <w:rPr/>
      </w:pPr>
      <w:r>
        <w:rPr>
          <w:rStyle w:val="Strong"/>
        </w:rPr>
        <w:t>Compra:</w:t>
      </w:r>
      <w:r>
        <w:rPr/>
        <w:t xml:space="preserve"> envolve dinheiro, estoque e geração do ingresso.</w:t>
      </w:r>
    </w:p>
    <w:p>
      <w:pPr>
        <w:pStyle w:val="BodyText"/>
        <w:bidi w:val="0"/>
        <w:jc w:val="start"/>
        <w:rPr/>
      </w:pPr>
      <w:r>
        <w:rPr>
          <w:rStyle w:val="Strong"/>
        </w:rPr>
        <w:t>Cupom:</w:t>
      </w:r>
      <w:r>
        <w:rPr/>
        <w:t xml:space="preserve"> afeta diretamente receita e regras comerciais.</w:t>
      </w:r>
    </w:p>
    <w:p>
      <w:pPr>
        <w:pStyle w:val="BodyText"/>
        <w:bidi w:val="0"/>
        <w:jc w:val="start"/>
        <w:rPr/>
      </w:pPr>
      <w:r>
        <w:rPr>
          <w:rStyle w:val="Strong"/>
        </w:rPr>
        <w:t>Transferência:</w:t>
      </w:r>
      <w:r>
        <w:rPr/>
        <w:t xml:space="preserve"> modifica propriedade e acesso ao ingresso.</w:t>
      </w:r>
    </w:p>
    <w:p>
      <w:pPr>
        <w:pStyle w:val="BodyText"/>
        <w:bidi w:val="0"/>
        <w:jc w:val="start"/>
        <w:rPr/>
      </w:pPr>
      <w:r>
        <w:rPr>
          <w:rStyle w:val="Strong"/>
        </w:rPr>
        <w:t>QR Code:</w:t>
      </w:r>
      <w:r>
        <w:rPr/>
        <w:t xml:space="preserve"> controla a entrada física no evento.</w:t>
      </w:r>
    </w:p>
    <w:p>
      <w:pPr>
        <w:pStyle w:val="BodyText"/>
        <w:bidi w:val="0"/>
        <w:jc w:val="start"/>
        <w:rPr/>
      </w:pPr>
      <w:r>
        <w:rPr>
          <w:rStyle w:val="Strong"/>
        </w:rPr>
        <w:t>Autenticação:</w:t>
      </w:r>
      <w:r>
        <w:rPr/>
        <w:t xml:space="preserve"> protege as contas.</w:t>
      </w:r>
    </w:p>
    <w:p>
      <w:pPr>
        <w:pStyle w:val="BodyText"/>
        <w:bidi w:val="0"/>
        <w:jc w:val="start"/>
        <w:rPr/>
      </w:pPr>
      <w:r>
        <w:rPr>
          <w:rStyle w:val="Strong"/>
        </w:rPr>
        <w:t>Carteira digital:</w:t>
      </w:r>
      <w:r>
        <w:rPr/>
        <w:t xml:space="preserve"> concentra os ingressos disponíveis ao usuário.</w:t>
      </w:r>
    </w:p>
    <w:p>
      <w:pPr>
        <w:pStyle w:val="BodyText"/>
        <w:bidi w:val="0"/>
        <w:jc w:val="start"/>
        <w:rPr/>
      </w:pPr>
      <w:r>
        <w:rPr/>
        <w:t>O contexto também aumenta o risco. O festival terá aproximadamente 45 mil participantes, enquanto o requisito de infraestrutura estabelece 20 mil usuários simultâneos.</w:t>
      </w:r>
    </w:p>
    <w:p>
      <w:pPr>
        <w:pStyle w:val="BodyText"/>
        <w:bidi w:val="0"/>
        <w:jc w:val="start"/>
        <w:rPr/>
      </w:pPr>
      <w:r>
        <w:rPr/>
        <w:t>Portanto, a criticidade não deve ser avaliada somente pelo número de defeitos encontrados. É necessário considerar impacto, probabilidade, exposição e capacidade de recuperação.</w:t>
      </w:r>
    </w:p>
    <w:p>
      <w:pPr>
        <w:pStyle w:val="BodyText"/>
        <w:bidi w:val="0"/>
        <w:jc w:val="start"/>
        <w:rPr/>
      </w:pPr>
      <w:r>
        <w:rPr/>
        <w:t xml:space="preserve">A existência de um novo release também exige atenção ao fato de que os testes de regressão praticamente não foram modificados. É </w:t>
      </w:r>
      <w:r>
        <w:rPr/>
        <w:t xml:space="preserve">importante </w:t>
      </w:r>
      <w:r>
        <w:rPr/>
        <w:t xml:space="preserve">que o planejamento de testes seja adaptado ao contexto, aos riscos e aos objetivos específicos da situação. </w:t>
      </w:r>
    </w:p>
    <w:p>
      <w:pPr>
        <w:pStyle w:val="Linhahorizontal"/>
        <w:bidi w:val="0"/>
        <w:jc w:val="start"/>
        <w:rPr/>
      </w:pPr>
      <w:r>
        <w:rPr/>
      </w:r>
    </w:p>
    <w:p>
      <w:pPr>
        <w:pStyle w:val="Heading1"/>
        <w:bidi w:val="0"/>
        <w:jc w:val="start"/>
        <w:rPr/>
      </w:pPr>
      <w:r>
        <w:rPr/>
        <w:t>8. Decisão final do QA</w:t>
      </w:r>
    </w:p>
    <w:p>
      <w:pPr>
        <w:pStyle w:val="Heading2"/>
        <w:bidi w:val="0"/>
        <w:jc w:val="start"/>
        <w:rPr/>
      </w:pPr>
      <w:r>
        <w:rPr/>
        <w:t>Parecer: NÃO RECOMENDADO PARA LIBERAÇÃO</w:t>
      </w:r>
    </w:p>
    <w:p>
      <w:pPr>
        <w:pStyle w:val="BodyText"/>
        <w:bidi w:val="0"/>
        <w:jc w:val="start"/>
        <w:rPr/>
      </w:pPr>
      <w:r>
        <w:rPr/>
        <w:t xml:space="preserve">Minha recomendação seria </w:t>
      </w:r>
      <w:r>
        <w:rPr>
          <w:rStyle w:val="Strong"/>
        </w:rPr>
        <w:t>bloquear a aprovação da release para produção nas condições apresentadas</w:t>
      </w:r>
      <w:r>
        <w:rPr/>
        <w:t>.</w:t>
      </w:r>
    </w:p>
    <w:p>
      <w:pPr>
        <w:pStyle w:val="BodyText"/>
        <w:bidi w:val="0"/>
        <w:jc w:val="start"/>
        <w:rPr/>
      </w:pPr>
      <w:r>
        <w:rPr/>
        <w:t>Os principais motivos são:</w:t>
      </w:r>
    </w:p>
    <w:p>
      <w:pPr>
        <w:pStyle w:val="BodyText"/>
        <w:numPr>
          <w:ilvl w:val="0"/>
          <w:numId w:val="3"/>
        </w:numPr>
        <w:tabs>
          <w:tab w:val="clear" w:pos="709"/>
          <w:tab w:val="left" w:pos="709" w:leader="none"/>
        </w:tabs>
        <w:bidi w:val="0"/>
        <w:ind w:hanging="283" w:start="709"/>
        <w:jc w:val="start"/>
        <w:rPr/>
      </w:pPr>
      <w:r>
        <w:rPr/>
        <w:t>Existe um defeito de segurança no QR Code. O QR anterior permaneceu válido por 47 segundos após a transferência.</w:t>
      </w:r>
    </w:p>
    <w:p>
      <w:pPr>
        <w:pStyle w:val="BodyText"/>
        <w:numPr>
          <w:ilvl w:val="0"/>
          <w:numId w:val="3"/>
        </w:numPr>
        <w:tabs>
          <w:tab w:val="clear" w:pos="709"/>
          <w:tab w:val="left" w:pos="709" w:leader="none"/>
        </w:tabs>
        <w:bidi w:val="0"/>
        <w:ind w:hanging="283" w:start="709"/>
        <w:jc w:val="start"/>
        <w:rPr/>
      </w:pPr>
      <w:r>
        <w:rPr/>
        <w:t>Existe evidência de não atendimento ao requisito de desempenho. Apenas 94% das consultas ficaram abaixo de 3 segundos no teste realizado, enquanto o requisito determina 95%.</w:t>
      </w:r>
    </w:p>
    <w:p>
      <w:pPr>
        <w:pStyle w:val="BodyText"/>
        <w:numPr>
          <w:ilvl w:val="0"/>
          <w:numId w:val="3"/>
        </w:numPr>
        <w:tabs>
          <w:tab w:val="clear" w:pos="709"/>
          <w:tab w:val="left" w:pos="709" w:leader="none"/>
        </w:tabs>
        <w:bidi w:val="0"/>
        <w:ind w:hanging="283" w:start="709"/>
        <w:jc w:val="start"/>
        <w:rPr/>
      </w:pPr>
      <w:r>
        <w:rPr/>
        <w:t>O teste de carga realizado ainda não representa a capacidade requerida de 20 mil usuários simultâneos.</w:t>
      </w:r>
    </w:p>
    <w:p>
      <w:pPr>
        <w:pStyle w:val="BodyText"/>
        <w:numPr>
          <w:ilvl w:val="0"/>
          <w:numId w:val="3"/>
        </w:numPr>
        <w:tabs>
          <w:tab w:val="clear" w:pos="709"/>
          <w:tab w:val="left" w:pos="709" w:leader="none"/>
        </w:tabs>
        <w:bidi w:val="0"/>
        <w:ind w:hanging="283" w:start="709"/>
        <w:jc w:val="start"/>
        <w:rPr/>
      </w:pPr>
      <w:r>
        <w:rPr/>
        <w:t>Existe uma contradição formal na regra de transferência exatamente duas horas antes do evento.</w:t>
      </w:r>
    </w:p>
    <w:p>
      <w:pPr>
        <w:pStyle w:val="BodyText"/>
        <w:numPr>
          <w:ilvl w:val="0"/>
          <w:numId w:val="3"/>
        </w:numPr>
        <w:tabs>
          <w:tab w:val="clear" w:pos="709"/>
          <w:tab w:val="left" w:pos="709" w:leader="none"/>
        </w:tabs>
        <w:bidi w:val="0"/>
        <w:ind w:hanging="283" w:start="709"/>
        <w:jc w:val="start"/>
        <w:rPr/>
      </w:pPr>
      <w:r>
        <w:rPr/>
        <w:t>O comportamento para quantidades superiores a seis ingressos não está especificado e produziu HTTP 500.</w:t>
      </w:r>
    </w:p>
    <w:p>
      <w:pPr>
        <w:pStyle w:val="BodyText"/>
        <w:numPr>
          <w:ilvl w:val="0"/>
          <w:numId w:val="3"/>
        </w:numPr>
        <w:tabs>
          <w:tab w:val="clear" w:pos="709"/>
          <w:tab w:val="left" w:pos="709" w:leader="none"/>
        </w:tabs>
        <w:bidi w:val="0"/>
        <w:ind w:hanging="283" w:start="709"/>
        <w:jc w:val="start"/>
        <w:rPr/>
      </w:pPr>
      <w:r>
        <w:rPr/>
        <w:t>O tempo de compra em smartphone foi de 4min38s, muito acima dos dois minutos informados pelo Marketing, além de existir histórico de problemas em smartphones.</w:t>
      </w:r>
    </w:p>
    <w:p>
      <w:pPr>
        <w:pStyle w:val="BodyText"/>
        <w:numPr>
          <w:ilvl w:val="0"/>
          <w:numId w:val="3"/>
        </w:numPr>
        <w:tabs>
          <w:tab w:val="clear" w:pos="709"/>
          <w:tab w:val="left" w:pos="709" w:leader="none"/>
        </w:tabs>
        <w:bidi w:val="0"/>
        <w:ind w:hanging="283" w:start="709"/>
        <w:jc w:val="start"/>
        <w:rPr/>
      </w:pPr>
      <w:r>
        <w:rPr/>
        <w:t>Os 84 testes de regressão aprovados não são evidência suficiente para justificar a liberação, especialmente porque são praticamente os mesmos testes há oito releases.</w:t>
      </w:r>
    </w:p>
    <w:p>
      <w:pPr>
        <w:pStyle w:val="BodyText"/>
        <w:numPr>
          <w:ilvl w:val="0"/>
          <w:numId w:val="3"/>
        </w:numPr>
        <w:tabs>
          <w:tab w:val="clear" w:pos="709"/>
          <w:tab w:val="left" w:pos="709" w:leader="none"/>
        </w:tabs>
        <w:bidi w:val="0"/>
        <w:ind w:hanging="283" w:start="709"/>
        <w:jc w:val="start"/>
        <w:rPr/>
      </w:pPr>
      <w:r>
        <w:rPr/>
        <w:t>O histórico demonstra concentração de incidentes justamente em funcionalidades críticas que fazem parte da nova release.</w:t>
      </w:r>
    </w:p>
    <w:p>
      <w:pPr>
        <w:pStyle w:val="Heading3"/>
        <w:bidi w:val="0"/>
        <w:jc w:val="start"/>
        <w:rPr/>
      </w:pPr>
      <w:r>
        <w:rPr/>
        <w:t>Condição para aprovação</w:t>
      </w:r>
    </w:p>
    <w:p>
      <w:pPr>
        <w:pStyle w:val="BodyText"/>
        <w:bidi w:val="0"/>
        <w:jc w:val="start"/>
        <w:rPr/>
      </w:pPr>
      <w:r>
        <w:rPr/>
        <w:t>Eu recomendaria liberar somente após:</w:t>
      </w:r>
    </w:p>
    <w:p>
      <w:pPr>
        <w:pStyle w:val="BodyText"/>
        <w:numPr>
          <w:ilvl w:val="0"/>
          <w:numId w:val="4"/>
        </w:numPr>
        <w:tabs>
          <w:tab w:val="clear" w:pos="709"/>
          <w:tab w:val="left" w:pos="709" w:leader="none"/>
        </w:tabs>
        <w:bidi w:val="0"/>
        <w:ind w:hanging="283" w:start="709"/>
        <w:jc w:val="start"/>
        <w:rPr/>
      </w:pPr>
      <w:r>
        <w:rPr/>
        <w:t>Correção e reteste do QR Code.</w:t>
      </w:r>
    </w:p>
    <w:p>
      <w:pPr>
        <w:pStyle w:val="BodyText"/>
        <w:numPr>
          <w:ilvl w:val="0"/>
          <w:numId w:val="4"/>
        </w:numPr>
        <w:tabs>
          <w:tab w:val="clear" w:pos="709"/>
          <w:tab w:val="left" w:pos="709" w:leader="none"/>
        </w:tabs>
        <w:bidi w:val="0"/>
        <w:ind w:hanging="283" w:start="709"/>
        <w:jc w:val="start"/>
        <w:rPr/>
      </w:pPr>
      <w:r>
        <w:rPr/>
        <w:t>Investigação e correção do desempenho.</w:t>
      </w:r>
    </w:p>
    <w:p>
      <w:pPr>
        <w:pStyle w:val="BodyText"/>
        <w:numPr>
          <w:ilvl w:val="0"/>
          <w:numId w:val="4"/>
        </w:numPr>
        <w:tabs>
          <w:tab w:val="clear" w:pos="709"/>
          <w:tab w:val="left" w:pos="709" w:leader="none"/>
        </w:tabs>
        <w:bidi w:val="0"/>
        <w:ind w:hanging="283" w:start="709"/>
        <w:jc w:val="start"/>
        <w:rPr/>
      </w:pPr>
      <w:r>
        <w:rPr/>
        <w:t>Execução de teste representativo de 20 mil usuários simultâneos.</w:t>
      </w:r>
    </w:p>
    <w:p>
      <w:pPr>
        <w:pStyle w:val="BodyText"/>
        <w:numPr>
          <w:ilvl w:val="0"/>
          <w:numId w:val="4"/>
        </w:numPr>
        <w:tabs>
          <w:tab w:val="clear" w:pos="709"/>
          <w:tab w:val="left" w:pos="709" w:leader="none"/>
        </w:tabs>
        <w:bidi w:val="0"/>
        <w:ind w:hanging="283" w:start="709"/>
        <w:jc w:val="start"/>
        <w:rPr/>
      </w:pPr>
      <w:r>
        <w:rPr/>
        <w:t>Definição formal da regra de transferência aos 120 minutos.</w:t>
      </w:r>
    </w:p>
    <w:p>
      <w:pPr>
        <w:pStyle w:val="BodyText"/>
        <w:numPr>
          <w:ilvl w:val="0"/>
          <w:numId w:val="4"/>
        </w:numPr>
        <w:tabs>
          <w:tab w:val="clear" w:pos="709"/>
          <w:tab w:val="left" w:pos="709" w:leader="none"/>
        </w:tabs>
        <w:bidi w:val="0"/>
        <w:ind w:hanging="283" w:start="709"/>
        <w:jc w:val="start"/>
        <w:rPr/>
      </w:pPr>
      <w:r>
        <w:rPr/>
        <w:t>Definição do comportamento para quantidades inválidas de ingressos.</w:t>
      </w:r>
    </w:p>
    <w:p>
      <w:pPr>
        <w:pStyle w:val="BodyText"/>
        <w:numPr>
          <w:ilvl w:val="0"/>
          <w:numId w:val="4"/>
        </w:numPr>
        <w:tabs>
          <w:tab w:val="clear" w:pos="709"/>
          <w:tab w:val="left" w:pos="709" w:leader="none"/>
        </w:tabs>
        <w:bidi w:val="0"/>
        <w:ind w:hanging="283" w:start="709"/>
        <w:jc w:val="start"/>
        <w:rPr/>
      </w:pPr>
      <w:r>
        <w:rPr/>
        <w:t>Confirmação formal do requisito de dois minutos para a compra.</w:t>
      </w:r>
    </w:p>
    <w:p>
      <w:pPr>
        <w:pStyle w:val="BodyText"/>
        <w:numPr>
          <w:ilvl w:val="0"/>
          <w:numId w:val="4"/>
        </w:numPr>
        <w:tabs>
          <w:tab w:val="clear" w:pos="709"/>
          <w:tab w:val="left" w:pos="709" w:leader="none"/>
        </w:tabs>
        <w:bidi w:val="0"/>
        <w:ind w:hanging="283" w:start="709"/>
        <w:jc w:val="start"/>
        <w:rPr/>
      </w:pPr>
      <w:r>
        <w:rPr/>
        <w:t>Reteste dos fluxos críticos afetados pelas correções.</w:t>
      </w:r>
    </w:p>
    <w:p>
      <w:pPr>
        <w:pStyle w:val="BodyText"/>
        <w:numPr>
          <w:ilvl w:val="0"/>
          <w:numId w:val="4"/>
        </w:numPr>
        <w:tabs>
          <w:tab w:val="clear" w:pos="709"/>
          <w:tab w:val="left" w:pos="709" w:leader="none"/>
        </w:tabs>
        <w:bidi w:val="0"/>
        <w:ind w:hanging="283" w:start="709"/>
        <w:jc w:val="start"/>
        <w:rPr/>
      </w:pPr>
      <w:r>
        <w:rPr/>
        <w:t>Reavaliação dos riscos residuais pelo responsável pelo produto.</w:t>
      </w:r>
    </w:p>
    <w:p>
      <w:pPr>
        <w:pStyle w:val="BodyText"/>
        <w:bidi w:val="0"/>
        <w:jc w:val="start"/>
        <w:rPr/>
      </w:pPr>
      <w:r>
        <w:rPr/>
      </w:r>
    </w:p>
    <w:p>
      <w:pPr>
        <w:pStyle w:val="BodyText"/>
        <w:bidi w:val="0"/>
        <w:jc w:val="start"/>
        <w:rPr/>
      </w:pPr>
      <w:r>
        <w:rPr/>
        <w:t xml:space="preserve">Caso a organização decida liberar mesmo assim, a decisão deveria ser registrada como </w:t>
      </w:r>
      <w:r>
        <w:rPr>
          <w:rStyle w:val="Strong"/>
        </w:rPr>
        <w:t>aceitação formal de risco</w:t>
      </w:r>
      <w:r>
        <w:rPr/>
        <w:t>, e não como uma conclusão de que a versão está comprovadamente segura.</w:t>
      </w:r>
    </w:p>
    <w:p>
      <w:pPr>
        <w:pStyle w:val="BodyText"/>
        <w:bidi w:val="0"/>
        <w:spacing w:before="0" w:after="140"/>
        <w:jc w:val="start"/>
        <w:rPr/>
      </w:pPr>
      <w:r>
        <w:rPr/>
        <w:t>O ponto central do parecer é que "todos os testes passaram" não equivale a "o produto está livre de defeitos". O teste reduz a incerteza e fornece evidências para uma decisão. Neste cenário, as evidências disponíveis ainda apontam para riscos críticos e requisitos não resolvidos. Isso é consistente com os princípios de teste, especialmente a impossibilidade de teste exaustivo, a concentração de defeitos, o desgaste dos testes e a necessidade de considerar o contexto.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Ttulo"/>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Strong">
    <w:name w:val="Strong"/>
    <w:qFormat/>
    <w:rPr>
      <w:b/>
      <w:bCs/>
    </w:rPr>
  </w:style>
  <w:style w:type="character" w:styleId="Smbolosnumricos">
    <w:name w:val="Símbolos numéricos"/>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ontedodatabela">
    <w:name w:val="Conteúdo da tabela"/>
    <w:basedOn w:val="Normal"/>
    <w:qFormat/>
    <w:pPr>
      <w:widowControl w:val="false"/>
      <w:suppressLineNumbers/>
    </w:pPr>
    <w:rPr/>
  </w:style>
  <w:style w:type="paragraph" w:styleId="Ttulodatabela">
    <w:name w:val="Título da tabela"/>
    <w:basedOn w:val="Contedodatabela"/>
    <w:qFormat/>
    <w:pPr>
      <w:suppressLineNumbers/>
      <w:jc w:val="center"/>
    </w:pPr>
    <w:rPr>
      <w:b/>
      <w:bCs/>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stqb.org/wp-content/uploads/2024/11/ISTQB_CTFL_Syllabus_v4.0.1.pdf?utm_source=chatgpt.com" TargetMode="External"/><Relationship Id="rId3" Type="http://schemas.openxmlformats.org/officeDocument/2006/relationships/hyperlink" Target="https://istqb.org/wp-content/uploads/2024/11/ISTQB_CTFL_Syllabus_v4.0.1.pdf?utm_source=chatgpt.com" TargetMode="External"/><Relationship Id="rId4" Type="http://schemas.openxmlformats.org/officeDocument/2006/relationships/hyperlink" Target="https://istqb.org/wp-content/uploads/2024/11/ISTQB_CTFL_Syllabus_v4.0.1.pdf?utm_source=chatgpt.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86</TotalTime>
  <Application>LibreOffice/24.2.7.2$Linux_X86_64 LibreOffice_project/420$Build-2</Application>
  <AppVersion>15.0000</AppVersion>
  <Pages>12</Pages>
  <Words>3179</Words>
  <Characters>17782</Characters>
  <CharactersWithSpaces>20614</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2026-08-30T12:32:38Z</dcterms:created>
  <dc:creator/>
  <dc:description/>
  <dc:language>pt-BR</dc:language>
  <cp:lastModifiedBy/>
  <dcterms:modified xsi:type="dcterms:W3CDTF">2026-08-30T13:59:15Z</dcterms:modified>
  <cp:revision>17</cp:revision>
  <dc:subject/>
  <dc:title/>
</cp:coreProperties>
</file>