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33C24" w14:textId="77777777" w:rsidR="00AD6948" w:rsidRDefault="00AD6948"/>
    <w:p w14:paraId="79271481" w14:textId="77777777" w:rsidR="00EF63F3" w:rsidRDefault="00EF63F3"/>
    <w:p w14:paraId="6B4A9A7D" w14:textId="77777777" w:rsidR="00EF63F3" w:rsidRDefault="00EF63F3"/>
    <w:p w14:paraId="2815908B" w14:textId="77777777" w:rsidR="00EF63F3" w:rsidRDefault="00EF63F3"/>
    <w:p w14:paraId="5E56E3F5" w14:textId="77777777" w:rsidR="00EF63F3" w:rsidRDefault="00EF63F3"/>
    <w:p w14:paraId="46742870" w14:textId="77777777" w:rsidR="00EF63F3" w:rsidRPr="00EF63F3" w:rsidRDefault="00EF63F3" w:rsidP="00EF63F3">
      <w:pPr>
        <w:jc w:val="center"/>
        <w:rPr>
          <w:rFonts w:ascii="Biko" w:hAnsi="Biko"/>
          <w:sz w:val="80"/>
          <w:szCs w:val="80"/>
        </w:rPr>
      </w:pPr>
    </w:p>
    <w:p w14:paraId="714022E2" w14:textId="77777777" w:rsidR="00EF63F3" w:rsidRPr="006660F3" w:rsidRDefault="006660F3" w:rsidP="00405C55">
      <w:pPr>
        <w:spacing w:after="0" w:line="240" w:lineRule="auto"/>
        <w:jc w:val="center"/>
        <w:rPr>
          <w:rFonts w:ascii="Times New Roman" w:hAnsi="Times New Roman" w:cs="Times New Roman"/>
          <w:sz w:val="52"/>
          <w:szCs w:val="80"/>
        </w:rPr>
      </w:pPr>
      <w:r w:rsidRPr="006660F3">
        <w:rPr>
          <w:rFonts w:ascii="Times New Roman" w:hAnsi="Times New Roman" w:cs="Times New Roman"/>
          <w:sz w:val="52"/>
          <w:szCs w:val="80"/>
        </w:rPr>
        <w:t xml:space="preserve">Evolução do caráter populista nos discursos dos três primeiros presidentes eleitos </w:t>
      </w:r>
      <w:r w:rsidR="009D2619">
        <w:rPr>
          <w:rFonts w:ascii="Times New Roman" w:hAnsi="Times New Roman" w:cs="Times New Roman"/>
          <w:sz w:val="52"/>
          <w:szCs w:val="80"/>
        </w:rPr>
        <w:t>p</w:t>
      </w:r>
      <w:r w:rsidR="00221754">
        <w:rPr>
          <w:rFonts w:ascii="Times New Roman" w:hAnsi="Times New Roman" w:cs="Times New Roman"/>
          <w:sz w:val="52"/>
          <w:szCs w:val="80"/>
        </w:rPr>
        <w:t>elo</w:t>
      </w:r>
      <w:r w:rsidR="009D2619">
        <w:rPr>
          <w:rFonts w:ascii="Times New Roman" w:hAnsi="Times New Roman" w:cs="Times New Roman"/>
          <w:sz w:val="52"/>
          <w:szCs w:val="80"/>
        </w:rPr>
        <w:t xml:space="preserve"> voto </w:t>
      </w:r>
      <w:r w:rsidR="00221754">
        <w:rPr>
          <w:rFonts w:ascii="Times New Roman" w:hAnsi="Times New Roman" w:cs="Times New Roman"/>
          <w:sz w:val="52"/>
          <w:szCs w:val="80"/>
        </w:rPr>
        <w:t>popular</w:t>
      </w:r>
      <w:r w:rsidR="009D2619">
        <w:rPr>
          <w:rFonts w:ascii="Times New Roman" w:hAnsi="Times New Roman" w:cs="Times New Roman"/>
          <w:sz w:val="52"/>
          <w:szCs w:val="80"/>
        </w:rPr>
        <w:t xml:space="preserve"> </w:t>
      </w:r>
      <w:r w:rsidRPr="006660F3">
        <w:rPr>
          <w:rFonts w:ascii="Times New Roman" w:hAnsi="Times New Roman" w:cs="Times New Roman"/>
          <w:sz w:val="52"/>
          <w:szCs w:val="80"/>
        </w:rPr>
        <w:t>no Brasil</w:t>
      </w:r>
    </w:p>
    <w:p w14:paraId="0E466B07" w14:textId="20DA88D4" w:rsidR="006660F3" w:rsidRDefault="006660F3" w:rsidP="00EF63F3">
      <w:pPr>
        <w:jc w:val="center"/>
        <w:rPr>
          <w:rFonts w:ascii="Times New Roman" w:hAnsi="Times New Roman" w:cs="Times New Roman"/>
          <w:sz w:val="52"/>
          <w:szCs w:val="80"/>
        </w:rPr>
      </w:pPr>
    </w:p>
    <w:p w14:paraId="533AD5F4" w14:textId="132ECDCE" w:rsidR="00C01711" w:rsidRPr="000C442E" w:rsidRDefault="00C01711" w:rsidP="00EF63F3">
      <w:pPr>
        <w:jc w:val="center"/>
        <w:rPr>
          <w:rFonts w:ascii="Times New Roman" w:hAnsi="Times New Roman" w:cs="Times New Roman"/>
          <w:sz w:val="80"/>
          <w:szCs w:val="80"/>
        </w:rPr>
      </w:pPr>
    </w:p>
    <w:p w14:paraId="3E84938E" w14:textId="77777777" w:rsidR="00EF63F3" w:rsidRPr="000C442E" w:rsidRDefault="00EF63F3" w:rsidP="00EF63F3">
      <w:pPr>
        <w:jc w:val="center"/>
        <w:rPr>
          <w:rFonts w:ascii="Times New Roman" w:hAnsi="Times New Roman" w:cs="Times New Roman"/>
          <w:sz w:val="80"/>
          <w:szCs w:val="80"/>
        </w:rPr>
      </w:pPr>
    </w:p>
    <w:p w14:paraId="7F1D8846" w14:textId="77777777" w:rsidR="00EF63F3" w:rsidRPr="000C442E" w:rsidRDefault="00EF63F3" w:rsidP="00EF63F3">
      <w:pPr>
        <w:rPr>
          <w:rFonts w:ascii="Times New Roman" w:hAnsi="Times New Roman" w:cs="Times New Roman"/>
          <w:sz w:val="80"/>
          <w:szCs w:val="80"/>
        </w:rPr>
      </w:pPr>
    </w:p>
    <w:p w14:paraId="2B01CF88" w14:textId="77777777" w:rsidR="00EF63F3" w:rsidRPr="000C442E" w:rsidRDefault="00EF63F3" w:rsidP="00EF63F3">
      <w:pPr>
        <w:tabs>
          <w:tab w:val="left" w:pos="5450"/>
        </w:tabs>
        <w:rPr>
          <w:rFonts w:ascii="Times New Roman" w:hAnsi="Times New Roman" w:cs="Times New Roman"/>
          <w:sz w:val="24"/>
          <w:szCs w:val="24"/>
        </w:rPr>
      </w:pPr>
    </w:p>
    <w:p w14:paraId="7F834FAC" w14:textId="77777777" w:rsidR="00EF63F3" w:rsidRPr="000C442E" w:rsidRDefault="00EF63F3" w:rsidP="00EF63F3">
      <w:pPr>
        <w:rPr>
          <w:rFonts w:ascii="Times New Roman" w:hAnsi="Times New Roman" w:cs="Times New Roman"/>
          <w:sz w:val="24"/>
          <w:szCs w:val="24"/>
        </w:rPr>
      </w:pPr>
    </w:p>
    <w:p w14:paraId="6B946D52" w14:textId="77777777" w:rsidR="00405C55" w:rsidRPr="000C442E" w:rsidRDefault="00405C55" w:rsidP="00EF63F3">
      <w:pPr>
        <w:rPr>
          <w:rFonts w:ascii="Times New Roman" w:hAnsi="Times New Roman" w:cs="Times New Roman"/>
          <w:sz w:val="24"/>
          <w:szCs w:val="24"/>
        </w:rPr>
      </w:pPr>
    </w:p>
    <w:p w14:paraId="3832DC19" w14:textId="77777777" w:rsidR="00405C55" w:rsidRPr="000C442E" w:rsidRDefault="00405C55" w:rsidP="00EF63F3">
      <w:pPr>
        <w:rPr>
          <w:rFonts w:ascii="Times New Roman" w:hAnsi="Times New Roman" w:cs="Times New Roman"/>
          <w:sz w:val="24"/>
          <w:szCs w:val="24"/>
        </w:rPr>
      </w:pPr>
    </w:p>
    <w:p w14:paraId="123287EC" w14:textId="77777777" w:rsidR="000C442E" w:rsidRPr="000C442E" w:rsidRDefault="000C442E" w:rsidP="00EF63F3">
      <w:pPr>
        <w:rPr>
          <w:rFonts w:ascii="Times New Roman" w:hAnsi="Times New Roman" w:cs="Times New Roman"/>
          <w:sz w:val="24"/>
          <w:szCs w:val="24"/>
        </w:rPr>
        <w:sectPr w:rsidR="000C442E" w:rsidRPr="000C442E" w:rsidSect="000C442E">
          <w:headerReference w:type="default" r:id="rId8"/>
          <w:pgSz w:w="11906" w:h="16838"/>
          <w:pgMar w:top="1440" w:right="1440" w:bottom="1440" w:left="1440" w:header="708" w:footer="708" w:gutter="0"/>
          <w:cols w:space="708"/>
          <w:docGrid w:linePitch="360"/>
        </w:sectPr>
      </w:pPr>
    </w:p>
    <w:p w14:paraId="37951E3C" w14:textId="77777777" w:rsidR="00EF63F3" w:rsidRPr="000C442E" w:rsidRDefault="00EF63F3" w:rsidP="00EF63F3">
      <w:pPr>
        <w:rPr>
          <w:rFonts w:ascii="Times New Roman" w:hAnsi="Times New Roman" w:cs="Times New Roman"/>
          <w:sz w:val="24"/>
          <w:szCs w:val="24"/>
        </w:rPr>
        <w:sectPr w:rsidR="00EF63F3" w:rsidRPr="000C442E" w:rsidSect="00EF63F3">
          <w:type w:val="continuous"/>
          <w:pgSz w:w="11906" w:h="16838"/>
          <w:pgMar w:top="1417" w:right="1701" w:bottom="1417" w:left="1701" w:header="708" w:footer="708" w:gutter="0"/>
          <w:cols w:num="2" w:space="708"/>
          <w:docGrid w:linePitch="360"/>
        </w:sectPr>
      </w:pPr>
    </w:p>
    <w:p w14:paraId="6EB5B1CB" w14:textId="77777777" w:rsidR="00FE1609" w:rsidRPr="000C442E" w:rsidRDefault="000C442E" w:rsidP="000C442E">
      <w:pPr>
        <w:spacing w:before="240" w:after="0" w:line="240" w:lineRule="auto"/>
        <w:rPr>
          <w:rFonts w:ascii="Times New Roman" w:hAnsi="Times New Roman" w:cs="Times New Roman"/>
          <w:sz w:val="24"/>
          <w:szCs w:val="24"/>
        </w:rPr>
      </w:pPr>
      <w:r w:rsidRPr="000C442E">
        <w:rPr>
          <w:rFonts w:ascii="Times New Roman" w:hAnsi="Times New Roman" w:cs="Times New Roman"/>
          <w:sz w:val="24"/>
          <w:szCs w:val="24"/>
        </w:rPr>
        <w:t>Autor:</w:t>
      </w:r>
      <w:r w:rsidR="009D2619">
        <w:rPr>
          <w:rFonts w:ascii="Times New Roman" w:hAnsi="Times New Roman" w:cs="Times New Roman"/>
          <w:sz w:val="24"/>
          <w:szCs w:val="24"/>
        </w:rPr>
        <w:t xml:space="preserve"> </w:t>
      </w:r>
      <w:r w:rsidRPr="000C442E">
        <w:rPr>
          <w:rFonts w:ascii="Times New Roman" w:hAnsi="Times New Roman" w:cs="Times New Roman"/>
          <w:sz w:val="24"/>
          <w:szCs w:val="24"/>
        </w:rPr>
        <w:t>Vítor Carvalho de Melo</w:t>
      </w:r>
    </w:p>
    <w:p w14:paraId="4B72BC52" w14:textId="77777777" w:rsidR="00FE1609" w:rsidRPr="000C442E" w:rsidRDefault="000C442E" w:rsidP="000C442E">
      <w:pPr>
        <w:spacing w:before="240"/>
        <w:rPr>
          <w:rFonts w:ascii="Times New Roman" w:hAnsi="Times New Roman" w:cs="Times New Roman"/>
          <w:sz w:val="24"/>
          <w:szCs w:val="24"/>
        </w:rPr>
      </w:pPr>
      <w:r w:rsidRPr="000C442E">
        <w:rPr>
          <w:rFonts w:ascii="Times New Roman" w:hAnsi="Times New Roman" w:cs="Times New Roman"/>
          <w:sz w:val="24"/>
          <w:szCs w:val="24"/>
        </w:rPr>
        <w:t>nUSP: 10723753</w:t>
      </w:r>
    </w:p>
    <w:p w14:paraId="0BAF6E22" w14:textId="7824BB4D" w:rsidR="000C442E" w:rsidRPr="000C442E" w:rsidRDefault="000D288B" w:rsidP="00EF63F3">
      <w:pPr>
        <w:rPr>
          <w:rFonts w:ascii="Times New Roman" w:hAnsi="Times New Roman" w:cs="Times New Roman"/>
          <w:sz w:val="24"/>
          <w:szCs w:val="24"/>
        </w:rPr>
      </w:pPr>
      <w:r w:rsidRPr="000C442E">
        <w:rPr>
          <w:rFonts w:ascii="Times New Roman" w:hAnsi="Times New Roman" w:cs="Times New Roman"/>
          <w:sz w:val="24"/>
          <w:szCs w:val="24"/>
        </w:rPr>
        <w:t>São Paulo</w:t>
      </w:r>
      <w:r w:rsidR="003C6A96" w:rsidRPr="000C442E">
        <w:rPr>
          <w:rFonts w:ascii="Times New Roman" w:hAnsi="Times New Roman" w:cs="Times New Roman"/>
          <w:sz w:val="24"/>
          <w:szCs w:val="24"/>
        </w:rPr>
        <w:t xml:space="preserve">  -  </w:t>
      </w:r>
      <w:r w:rsidR="0055363D">
        <w:rPr>
          <w:rFonts w:ascii="Times New Roman" w:hAnsi="Times New Roman" w:cs="Times New Roman"/>
          <w:sz w:val="24"/>
          <w:szCs w:val="24"/>
        </w:rPr>
        <w:t>21</w:t>
      </w:r>
      <w:r w:rsidR="009772B3" w:rsidRPr="000C442E">
        <w:rPr>
          <w:rFonts w:ascii="Times New Roman" w:hAnsi="Times New Roman" w:cs="Times New Roman"/>
          <w:sz w:val="24"/>
          <w:szCs w:val="24"/>
        </w:rPr>
        <w:t>/</w:t>
      </w:r>
      <w:r w:rsidR="00CD7D8B">
        <w:rPr>
          <w:rFonts w:ascii="Times New Roman" w:hAnsi="Times New Roman" w:cs="Times New Roman"/>
          <w:sz w:val="24"/>
          <w:szCs w:val="24"/>
        </w:rPr>
        <w:t>11</w:t>
      </w:r>
      <w:r w:rsidR="009772B3" w:rsidRPr="000C442E">
        <w:rPr>
          <w:rFonts w:ascii="Times New Roman" w:hAnsi="Times New Roman" w:cs="Times New Roman"/>
          <w:sz w:val="24"/>
          <w:szCs w:val="24"/>
        </w:rPr>
        <w:t>/</w:t>
      </w:r>
      <w:r w:rsidR="00FE1609" w:rsidRPr="000C442E">
        <w:rPr>
          <w:rFonts w:ascii="Times New Roman" w:hAnsi="Times New Roman" w:cs="Times New Roman"/>
          <w:sz w:val="24"/>
          <w:szCs w:val="24"/>
        </w:rPr>
        <w:t>2022</w:t>
      </w:r>
    </w:p>
    <w:p w14:paraId="6420C7BF" w14:textId="77777777" w:rsidR="000C442E" w:rsidRPr="000C442E" w:rsidRDefault="000D288B" w:rsidP="00EF63F3">
      <w:pPr>
        <w:rPr>
          <w:rFonts w:ascii="Times New Roman" w:hAnsi="Times New Roman" w:cs="Times New Roman"/>
          <w:sz w:val="24"/>
          <w:szCs w:val="24"/>
        </w:rPr>
        <w:sectPr w:rsidR="000C442E" w:rsidRPr="000C442E" w:rsidSect="00EF63F3">
          <w:type w:val="continuous"/>
          <w:pgSz w:w="11906" w:h="16838"/>
          <w:pgMar w:top="1417" w:right="1701" w:bottom="1417" w:left="1701" w:header="708" w:footer="708" w:gutter="0"/>
          <w:cols w:num="2" w:sep="1" w:space="709"/>
          <w:docGrid w:linePitch="360"/>
        </w:sectPr>
      </w:pPr>
      <w:r w:rsidRPr="000C442E">
        <w:rPr>
          <w:rFonts w:ascii="Times New Roman" w:hAnsi="Times New Roman" w:cs="Times New Roman"/>
          <w:sz w:val="24"/>
          <w:szCs w:val="24"/>
        </w:rPr>
        <w:t xml:space="preserve">Prof. </w:t>
      </w:r>
      <w:r w:rsidR="001A7102">
        <w:rPr>
          <w:rFonts w:ascii="Times New Roman" w:hAnsi="Times New Roman" w:cs="Times New Roman"/>
          <w:sz w:val="24"/>
          <w:szCs w:val="24"/>
        </w:rPr>
        <w:t xml:space="preserve"> Paolo Ricci</w:t>
      </w:r>
    </w:p>
    <w:p w14:paraId="589BC978" w14:textId="77777777" w:rsidR="001A7102" w:rsidRDefault="001A7102" w:rsidP="00F4418B">
      <w:pPr>
        <w:pStyle w:val="ListParagraph"/>
        <w:numPr>
          <w:ilvl w:val="0"/>
          <w:numId w:val="10"/>
        </w:numPr>
        <w:divId w:val="14816556"/>
        <w:rPr>
          <w:rFonts w:ascii="Times New Roman" w:eastAsia="Times New Roman" w:hAnsi="Times New Roman" w:cs="Times New Roman"/>
          <w:b/>
          <w:sz w:val="24"/>
          <w:lang w:eastAsia="pt-BR"/>
        </w:rPr>
      </w:pPr>
      <w:r w:rsidRPr="00F4418B">
        <w:rPr>
          <w:rFonts w:ascii="Times New Roman" w:eastAsia="Times New Roman" w:hAnsi="Times New Roman" w:cs="Times New Roman"/>
          <w:b/>
          <w:sz w:val="24"/>
          <w:lang w:eastAsia="pt-BR"/>
        </w:rPr>
        <w:lastRenderedPageBreak/>
        <w:t>INTRODUÇÃO</w:t>
      </w:r>
    </w:p>
    <w:p w14:paraId="6B8CEDB0" w14:textId="2085582A" w:rsidR="00FB76C0" w:rsidRPr="00FB76C0" w:rsidRDefault="00FB76C0" w:rsidP="00FB76C0">
      <w:pPr>
        <w:spacing w:line="360" w:lineRule="auto"/>
        <w:jc w:val="both"/>
        <w:divId w:val="14816556"/>
        <w:rPr>
          <w:rFonts w:ascii="Times New Roman" w:eastAsia="Times New Roman" w:hAnsi="Times New Roman" w:cs="Times New Roman"/>
          <w:sz w:val="24"/>
          <w:lang w:eastAsia="pt-BR"/>
        </w:rPr>
      </w:pPr>
      <w:r w:rsidRPr="00FB76C0">
        <w:rPr>
          <w:rFonts w:ascii="Times New Roman" w:eastAsia="Times New Roman" w:hAnsi="Times New Roman" w:cs="Times New Roman"/>
          <w:sz w:val="24"/>
          <w:lang w:eastAsia="pt-BR"/>
        </w:rPr>
        <w:t xml:space="preserve">O presente </w:t>
      </w:r>
      <w:r w:rsidR="00C75647">
        <w:rPr>
          <w:rFonts w:ascii="Times New Roman" w:eastAsia="Times New Roman" w:hAnsi="Times New Roman" w:cs="Times New Roman"/>
          <w:sz w:val="24"/>
          <w:lang w:eastAsia="pt-BR"/>
        </w:rPr>
        <w:t>trabalho</w:t>
      </w:r>
      <w:r w:rsidRPr="00FB76C0">
        <w:rPr>
          <w:rFonts w:ascii="Times New Roman" w:eastAsia="Times New Roman" w:hAnsi="Times New Roman" w:cs="Times New Roman"/>
          <w:sz w:val="24"/>
          <w:lang w:eastAsia="pt-BR"/>
        </w:rPr>
        <w:t xml:space="preserve"> tem como objetivo estudar o caráter populista dos discursos dos três primeiros presidentes eleitos por meio do voto direto no Brasil, Fernando Collor de Mello, Fernando Henrique Cardoso e Luiz Inácio Lula da Silva, com foco na evolução de traços populistas ao longo de seu(s) mandato(s). </w:t>
      </w:r>
      <w:r w:rsidR="00134C32">
        <w:rPr>
          <w:rFonts w:ascii="Times New Roman" w:eastAsia="Times New Roman" w:hAnsi="Times New Roman" w:cs="Times New Roman"/>
          <w:sz w:val="24"/>
          <w:lang w:eastAsia="pt-BR"/>
        </w:rPr>
        <w:t>Os resultados são estudados com base nas definições mais utilizadas pela comunidade acadêmica, que também são tratados pelo presente artigo. Além disso, o artigo também trata dos tipos de populismo atualmente considerados pela definição ideológica do termo, os tipos inclusivo e exclusivo, em um curto estudo do estado da arte dessa temática.</w:t>
      </w:r>
    </w:p>
    <w:p w14:paraId="188764C3" w14:textId="77777777" w:rsidR="00FB76C0" w:rsidRPr="000B75FB" w:rsidRDefault="00FB76C0" w:rsidP="000B75FB">
      <w:pPr>
        <w:spacing w:line="360" w:lineRule="auto"/>
        <w:jc w:val="both"/>
        <w:divId w:val="14816556"/>
        <w:rPr>
          <w:rFonts w:ascii="Times New Roman" w:eastAsia="Times New Roman" w:hAnsi="Times New Roman" w:cs="Times New Roman"/>
          <w:sz w:val="24"/>
          <w:lang w:eastAsia="pt-BR"/>
        </w:rPr>
      </w:pPr>
      <w:r w:rsidRPr="00FB76C0">
        <w:rPr>
          <w:rFonts w:ascii="Times New Roman" w:eastAsia="Times New Roman" w:hAnsi="Times New Roman" w:cs="Times New Roman"/>
          <w:sz w:val="24"/>
          <w:lang w:eastAsia="pt-BR"/>
        </w:rPr>
        <w:t xml:space="preserve">Este trabalho é inspirado no artigo de Paolo Ricci, Mauricio Izumi e Davi Moreira, intitulado “O populismo no Brasil (1985-2019): um velho conceito a partir de uma nova abordagem”, que estabelece uma definição “ideacional” de populismo. Essa definição </w:t>
      </w:r>
      <w:r w:rsidR="000B75FB">
        <w:rPr>
          <w:rFonts w:ascii="Times New Roman" w:eastAsia="Times New Roman" w:hAnsi="Times New Roman" w:cs="Times New Roman"/>
          <w:sz w:val="24"/>
          <w:lang w:eastAsia="pt-BR"/>
        </w:rPr>
        <w:t>teoriza</w:t>
      </w:r>
      <w:r w:rsidRPr="00FB76C0">
        <w:rPr>
          <w:rFonts w:ascii="Times New Roman" w:eastAsia="Times New Roman" w:hAnsi="Times New Roman" w:cs="Times New Roman"/>
          <w:sz w:val="24"/>
          <w:lang w:eastAsia="pt-BR"/>
        </w:rPr>
        <w:t xml:space="preserve"> que o populismo é, acima de tudo, o estabelecimento de uma distinção moral entre o “povo” e a elite</w:t>
      </w:r>
      <w:r>
        <w:rPr>
          <w:rFonts w:ascii="Times New Roman" w:eastAsia="Times New Roman" w:hAnsi="Times New Roman" w:cs="Times New Roman"/>
          <w:sz w:val="24"/>
          <w:lang w:eastAsia="pt-BR"/>
        </w:rPr>
        <w:t xml:space="preserve">, e há um crescente interesse pelo estudo do populismo sob a ótica desta definição. Ademais, </w:t>
      </w:r>
      <w:r w:rsidR="00C75647">
        <w:rPr>
          <w:rFonts w:ascii="Times New Roman" w:eastAsia="Times New Roman" w:hAnsi="Times New Roman" w:cs="Times New Roman"/>
          <w:sz w:val="24"/>
          <w:lang w:eastAsia="pt-BR"/>
        </w:rPr>
        <w:t xml:space="preserve">essa forma de se tratar o estudo do populismo permite uma comparação mais direta e exata entre os resultados encontrados em diferentes estudos. Para </w:t>
      </w:r>
      <w:r>
        <w:rPr>
          <w:rFonts w:ascii="Times New Roman" w:eastAsia="Times New Roman" w:hAnsi="Times New Roman" w:cs="Times New Roman"/>
          <w:sz w:val="24"/>
          <w:lang w:eastAsia="pt-BR"/>
        </w:rPr>
        <w:t>Hawkins e Kaltwasser (2017)</w:t>
      </w:r>
      <w:r w:rsidR="00C75647">
        <w:rPr>
          <w:rFonts w:ascii="Times New Roman" w:eastAsia="Times New Roman" w:hAnsi="Times New Roman" w:cs="Times New Roman"/>
          <w:sz w:val="24"/>
          <w:lang w:eastAsia="pt-BR"/>
        </w:rPr>
        <w:t>, essa abordagem é uma melhoria substancial nesse ramo de estudo, pois nos permite gerar conhecimento acumulativo, adotar um diálogo acadêmico e conduzir pesquisas inter-</w:t>
      </w:r>
      <w:r w:rsidR="000B75FB">
        <w:rPr>
          <w:rFonts w:ascii="Times New Roman" w:eastAsia="Times New Roman" w:hAnsi="Times New Roman" w:cs="Times New Roman"/>
          <w:sz w:val="24"/>
          <w:lang w:eastAsia="pt-BR"/>
        </w:rPr>
        <w:t>regionais e até inter</w:t>
      </w:r>
      <w:r w:rsidR="00C75647">
        <w:rPr>
          <w:rFonts w:ascii="Times New Roman" w:eastAsia="Times New Roman" w:hAnsi="Times New Roman" w:cs="Times New Roman"/>
          <w:sz w:val="24"/>
          <w:lang w:eastAsia="pt-BR"/>
        </w:rPr>
        <w:t>nacionais.</w:t>
      </w:r>
    </w:p>
    <w:p w14:paraId="1D314F01" w14:textId="77777777" w:rsidR="00FB76C0" w:rsidRPr="00FB76C0" w:rsidRDefault="00FB76C0" w:rsidP="00FB76C0">
      <w:pPr>
        <w:divId w:val="14816556"/>
        <w:rPr>
          <w:rFonts w:ascii="Times New Roman" w:eastAsia="Times New Roman" w:hAnsi="Times New Roman" w:cs="Times New Roman"/>
          <w:b/>
          <w:sz w:val="24"/>
          <w:lang w:eastAsia="pt-BR"/>
        </w:rPr>
      </w:pPr>
    </w:p>
    <w:p w14:paraId="07B09BC1" w14:textId="74356F1A" w:rsidR="00FB76C0" w:rsidRDefault="00FB76C0" w:rsidP="00FB76C0">
      <w:pPr>
        <w:pStyle w:val="ListParagraph"/>
        <w:numPr>
          <w:ilvl w:val="1"/>
          <w:numId w:val="10"/>
        </w:num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 xml:space="preserve">SOBRE AS DIFERENTES DEFINIÇÕES DE POPULISMO </w:t>
      </w:r>
    </w:p>
    <w:p w14:paraId="72A43BD7"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Diversas definições e maneiras de se tratar o populismo foram historicamente trabalhadas no ramo das ciências sociais, e o tema tem recebido ainda mais atenção nos últimos anos. Para Cassimiro (2021), </w:t>
      </w:r>
      <w:r w:rsidRPr="002B2D22">
        <w:rPr>
          <w:rFonts w:ascii="Times New Roman" w:eastAsia="Times New Roman" w:hAnsi="Times New Roman" w:cs="Times New Roman"/>
          <w:sz w:val="24"/>
          <w:lang w:eastAsia="pt-BR"/>
        </w:rPr>
        <w:t>a hipótese de uma crise da democracia gerou, nos últimos anos, uma ampliação notável de publicações e usos</w:t>
      </w:r>
      <w:r>
        <w:rPr>
          <w:rFonts w:ascii="Times New Roman" w:eastAsia="Times New Roman" w:hAnsi="Times New Roman" w:cs="Times New Roman"/>
          <w:sz w:val="24"/>
          <w:lang w:eastAsia="pt-BR"/>
        </w:rPr>
        <w:t xml:space="preserve"> no debate público da ideia de populismo</w:t>
      </w:r>
      <w:r w:rsidRPr="002B2D22">
        <w:rPr>
          <w:rFonts w:ascii="Times New Roman" w:eastAsia="Times New Roman" w:hAnsi="Times New Roman" w:cs="Times New Roman"/>
          <w:sz w:val="24"/>
          <w:lang w:eastAsia="pt-BR"/>
        </w:rPr>
        <w:t xml:space="preserve"> como chave explicativa de diversos processos sintomáticos da crise: nacionalismo, crítica da globalização, discursos excludentes de identidades minoritárias, lideranças carismáticas contra o sistema político</w:t>
      </w:r>
      <w:r>
        <w:rPr>
          <w:rFonts w:ascii="Times New Roman" w:eastAsia="Times New Roman" w:hAnsi="Times New Roman" w:cs="Times New Roman"/>
          <w:sz w:val="24"/>
          <w:lang w:eastAsia="pt-BR"/>
        </w:rPr>
        <w:t>. Nesta seção, procura-se entender algumas das definições de populismo consideradas pela academia e justifiar a escolha daquela que é utilizada por este estudo.</w:t>
      </w:r>
    </w:p>
    <w:p w14:paraId="2198A9EF"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p>
    <w:p w14:paraId="44D6539D" w14:textId="77777777" w:rsidR="00134C32" w:rsidRDefault="00134C32" w:rsidP="001E63C5">
      <w:pPr>
        <w:spacing w:line="360" w:lineRule="auto"/>
        <w:jc w:val="both"/>
        <w:divId w:val="14816556"/>
        <w:rPr>
          <w:rFonts w:ascii="Times New Roman" w:eastAsia="Times New Roman" w:hAnsi="Times New Roman" w:cs="Times New Roman"/>
          <w:sz w:val="24"/>
          <w:lang w:eastAsia="pt-BR"/>
        </w:rPr>
      </w:pPr>
    </w:p>
    <w:p w14:paraId="5CCC76D0" w14:textId="66F44A61"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Toda manifestação política deve ser tratada considerando o contexto que a cerca. Termos como “comunista”, “fascista”, “reaça”, entre inúmeros outros, são usadas indiscriminadamente por jornalistas, políticos e pelo público geral sem levar-se em consideração as definições originais e de criação destas palavras, e são inúmeros os casos de anacronismo ou simples equívocos (bem-intencionados ou não) ao se caracterizar medidas, atitudes e pessoas com uso desses termos. Por isso, deve-se também tomar especial cuidado ao lidar com o populismo, pois ele potencialmente já exibiu-se de muitas diferentes maneiras ao longo do tempo e do espaço. </w:t>
      </w:r>
      <w:r>
        <w:rPr>
          <w:rFonts w:ascii="Times New Roman" w:hAnsi="Times New Roman" w:cs="Times New Roman"/>
          <w:sz w:val="24"/>
          <w:szCs w:val="24"/>
        </w:rPr>
        <w:t>Canovan (1981)</w:t>
      </w:r>
      <w:r w:rsidRPr="004666FA">
        <w:rPr>
          <w:rFonts w:ascii="Times New Roman" w:hAnsi="Times New Roman" w:cs="Times New Roman"/>
          <w:sz w:val="24"/>
          <w:szCs w:val="24"/>
        </w:rPr>
        <w:t>,</w:t>
      </w:r>
      <w:r>
        <w:rPr>
          <w:rFonts w:ascii="Times New Roman" w:hAnsi="Times New Roman" w:cs="Times New Roman"/>
          <w:sz w:val="24"/>
          <w:szCs w:val="24"/>
        </w:rPr>
        <w:t xml:space="preserve"> por exemplo, rapidamente</w:t>
      </w:r>
      <w:r w:rsidRPr="004666FA">
        <w:rPr>
          <w:rFonts w:ascii="Times New Roman" w:hAnsi="Times New Roman" w:cs="Times New Roman"/>
          <w:sz w:val="24"/>
          <w:szCs w:val="24"/>
        </w:rPr>
        <w:t xml:space="preserve"> afasta </w:t>
      </w:r>
      <w:r>
        <w:rPr>
          <w:rFonts w:ascii="Times New Roman" w:hAnsi="Times New Roman" w:cs="Times New Roman"/>
          <w:sz w:val="24"/>
          <w:szCs w:val="24"/>
        </w:rPr>
        <w:t xml:space="preserve">em seu livro </w:t>
      </w:r>
      <w:r w:rsidRPr="004666FA">
        <w:rPr>
          <w:rFonts w:ascii="Times New Roman" w:hAnsi="Times New Roman" w:cs="Times New Roman"/>
          <w:sz w:val="24"/>
          <w:szCs w:val="24"/>
        </w:rPr>
        <w:t xml:space="preserve">a possibilidade de uma definição única do problema: </w:t>
      </w:r>
      <w:r>
        <w:rPr>
          <w:rFonts w:ascii="Times New Roman" w:hAnsi="Times New Roman" w:cs="Times New Roman"/>
          <w:sz w:val="24"/>
          <w:szCs w:val="24"/>
        </w:rPr>
        <w:t xml:space="preserve">para ela, </w:t>
      </w:r>
      <w:r w:rsidRPr="004666FA">
        <w:rPr>
          <w:rFonts w:ascii="Times New Roman" w:hAnsi="Times New Roman" w:cs="Times New Roman"/>
          <w:sz w:val="24"/>
          <w:szCs w:val="24"/>
        </w:rPr>
        <w:t>o populismo estaria submetido a uma variedade histórica de formas e manifestações relacionadas a processos de mudança política em contextos distintos.</w:t>
      </w:r>
      <w:r>
        <w:rPr>
          <w:rFonts w:ascii="Times New Roman" w:hAnsi="Times New Roman" w:cs="Times New Roman"/>
          <w:sz w:val="24"/>
          <w:szCs w:val="24"/>
        </w:rPr>
        <w:t xml:space="preserve"> Para outros, mais recentemente, o populismo tem caráter puramente negativo: em 2015 o presidente do Parlamento Europeu, Martin Schulz, o definiu </w:t>
      </w:r>
      <w:r w:rsidRPr="004666FA">
        <w:rPr>
          <w:rFonts w:ascii="Times New Roman" w:hAnsi="Times New Roman" w:cs="Times New Roman"/>
          <w:sz w:val="24"/>
          <w:szCs w:val="24"/>
        </w:rPr>
        <w:t>como uma ameaça à estabilidade de toda a União Europeia</w:t>
      </w:r>
      <w:r>
        <w:rPr>
          <w:rFonts w:ascii="Times New Roman" w:hAnsi="Times New Roman" w:cs="Times New Roman"/>
          <w:sz w:val="24"/>
          <w:szCs w:val="24"/>
        </w:rPr>
        <w:t>, por simplificar demais a complexa realidade das crises econômicas. Aqui vamos estudar brevemente algumas das faces que o populismo já teve na academia ao longo da história.</w:t>
      </w:r>
    </w:p>
    <w:p w14:paraId="2AF7032C" w14:textId="77777777" w:rsidR="001E63C5" w:rsidRDefault="001E63C5" w:rsidP="001E63C5">
      <w:pPr>
        <w:spacing w:line="360" w:lineRule="auto"/>
        <w:jc w:val="both"/>
        <w:divId w:val="14816556"/>
        <w:rPr>
          <w:rFonts w:ascii="Times New Roman" w:eastAsia="Times New Roman" w:hAnsi="Times New Roman" w:cs="Times New Roman"/>
          <w:i/>
          <w:sz w:val="24"/>
          <w:lang w:eastAsia="pt-BR"/>
        </w:rPr>
      </w:pPr>
      <w:r w:rsidRPr="00C87A5A">
        <w:rPr>
          <w:rFonts w:ascii="Times New Roman" w:eastAsia="Times New Roman" w:hAnsi="Times New Roman" w:cs="Times New Roman"/>
          <w:i/>
          <w:sz w:val="24"/>
          <w:lang w:eastAsia="pt-BR"/>
        </w:rPr>
        <w:t xml:space="preserve">Populismo como </w:t>
      </w:r>
      <w:r>
        <w:rPr>
          <w:rFonts w:ascii="Times New Roman" w:eastAsia="Times New Roman" w:hAnsi="Times New Roman" w:cs="Times New Roman"/>
          <w:i/>
          <w:sz w:val="24"/>
          <w:lang w:eastAsia="pt-BR"/>
        </w:rPr>
        <w:t>fenômeno</w:t>
      </w:r>
      <w:r w:rsidRPr="00C87A5A">
        <w:rPr>
          <w:rFonts w:ascii="Times New Roman" w:eastAsia="Times New Roman" w:hAnsi="Times New Roman" w:cs="Times New Roman"/>
          <w:i/>
          <w:sz w:val="24"/>
          <w:lang w:eastAsia="pt-BR"/>
        </w:rPr>
        <w:t xml:space="preserve"> político-estratégic</w:t>
      </w:r>
      <w:r>
        <w:rPr>
          <w:rFonts w:ascii="Times New Roman" w:eastAsia="Times New Roman" w:hAnsi="Times New Roman" w:cs="Times New Roman"/>
          <w:i/>
          <w:sz w:val="24"/>
          <w:lang w:eastAsia="pt-BR"/>
        </w:rPr>
        <w:t>o</w:t>
      </w:r>
    </w:p>
    <w:p w14:paraId="61418141"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Definições de populismo que o tratam como uma estratégia discrusiva ou centrada em ideologias têm regressado à academia com expressiva força nos últimos anos (Kaltwasser et al. 2017),  talvez pela dificuldade em se mensurar as métricas que caracterizam os discursos populistas. Justamente por isso, Kurt Weyland (2001) definiu o populismo como uma estratégia política por meio da qual um líder busca ou exerce poder governamental baseado num apoio direto, não-mediado e não-institucionalizado de uma grande parcela de seguidores não organizados. Weyland desenvolveu essa definição em parte como reação às falhas conceituais do estado da arte da literatura (sobre populismo) do Século XX, que era baseada principalmente em uma estruturalização e historicidade socioeconômicas, e não conseguia integrar na teoria novos fenômenos como a existência de líderes que conduziam reformas liberais orientadas ao mercado (Rueda 2020).</w:t>
      </w:r>
    </w:p>
    <w:p w14:paraId="29088563"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As suposições dos autores que seguem esta definição são três (Rueda 2020): primeiro, líderes populistas são retratados como políticos em busca de cada mais poder e que agem racionalmente para maximizá-lo, em termos de apoio popular; segundo, assume-se que o populismo pode ser conceituado e analizado ao se focar no comportamento desses líderes (o </w:t>
      </w:r>
    </w:p>
    <w:p w14:paraId="46F1FA96"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p>
    <w:p w14:paraId="4C271B3E" w14:textId="77777777" w:rsidR="001E63C5" w:rsidRPr="00464381"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que geralmente implica no descaso de dinâmicas histórico-culturais); terceiro, há uma normativa estabelecida de que tanto os líderes populistas quanto suas políticas são condenáveis. Vários outros autores compartilham em parte dessa visão. Alan Ware (2022) define o populismo como uma “estratégia política aplicada por muitos políticos”, Hans-Georg Betz (2002) o define como “primariamente uma estratégia política, cuja retórica é a invocação de mazelas latentes e às emoções por elas provocadas”.</w:t>
      </w:r>
    </w:p>
    <w:p w14:paraId="134CEFB2" w14:textId="77777777" w:rsidR="001E63C5" w:rsidRDefault="001E63C5" w:rsidP="001E63C5">
      <w:pPr>
        <w:spacing w:line="360" w:lineRule="auto"/>
        <w:divId w:val="14816556"/>
        <w:rPr>
          <w:rFonts w:ascii="Times New Roman" w:eastAsia="Times New Roman" w:hAnsi="Times New Roman" w:cs="Times New Roman"/>
          <w:i/>
          <w:sz w:val="24"/>
          <w:lang w:eastAsia="pt-BR"/>
        </w:rPr>
      </w:pPr>
      <w:r w:rsidRPr="005E0EED">
        <w:rPr>
          <w:rFonts w:ascii="Times New Roman" w:eastAsia="Times New Roman" w:hAnsi="Times New Roman" w:cs="Times New Roman"/>
          <w:i/>
          <w:sz w:val="24"/>
          <w:lang w:eastAsia="pt-BR"/>
        </w:rPr>
        <w:t>Populismo co</w:t>
      </w:r>
      <w:r>
        <w:rPr>
          <w:rFonts w:ascii="Times New Roman" w:eastAsia="Times New Roman" w:hAnsi="Times New Roman" w:cs="Times New Roman"/>
          <w:i/>
          <w:sz w:val="24"/>
          <w:lang w:eastAsia="pt-BR"/>
        </w:rPr>
        <w:t>mo fenômeno socio</w:t>
      </w:r>
      <w:r w:rsidRPr="005E0EED">
        <w:rPr>
          <w:rFonts w:ascii="Times New Roman" w:eastAsia="Times New Roman" w:hAnsi="Times New Roman" w:cs="Times New Roman"/>
          <w:i/>
          <w:sz w:val="24"/>
          <w:lang w:eastAsia="pt-BR"/>
        </w:rPr>
        <w:t>cultural</w:t>
      </w:r>
    </w:p>
    <w:p w14:paraId="09942ECC"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Essa concepção de populismo, como proposta por Pierre Ostiguy, procura, além de dar ênfase a uma dimensão “negligenciada” pela academia, estudar a componente sociológica a nível da recepção da sociedade ao populismo. A definição atinge isso ao definir o populismo como uma forma particular de relação política entre líderes e sua base social, que é articulada por meio de “apelos” que ressoam na sociedade e geram percepções positivas no interlocutor em alguns setores da sociedade por motivos historicamente sócio-culturais. (Ostiguy 2001). </w:t>
      </w:r>
    </w:p>
    <w:p w14:paraId="14D40541"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Nessa perspectiva, estabelece-se quadrantes aos quais um líder populista pode estabelecer-se, que são definidos pelas clássicas dimensões de esquerda e direita, e pelas dimensões “alto” e “baixo”, que caracterizam-se primariamente pela forma clássica de se fazer política, com discursos austeros e com altas e poderosas conexões, e pela forma nova, com discursos que usam jargões e frases populares, e que têm o objetivo de chocar e provocar o público. O “alto” e o “baixo”, segundo Ostiguy (2001), são caracterizados pelo ser político e pelas ações políticas de um líder. Nesse sentido, são definições culturais e concretas. Interessantemente, a posição de um político nesse eixo “alto-baixo” não está relacionada apenas às suas escolhas (ou imposições) pessoais, mas também ao seu sotaque, sua linguagem corporal, seus gestos, manias e formas de se vestir. Para o autor, essas características tornam, inclusive, ainda mais difícil de se migrar no eixo “alto-baixo” do que no eixo “esquerda-direita”, justamente por serem afetados por características intrinsecamente pessoais. Conceitualmente, esse eixo “alto-baixo” consiste das duas seguintes sub-dimensões:</w:t>
      </w:r>
    </w:p>
    <w:p w14:paraId="24DA4A7C" w14:textId="77777777" w:rsidR="001E63C5" w:rsidRPr="00FC02C7" w:rsidRDefault="001E63C5" w:rsidP="001E63C5">
      <w:pPr>
        <w:pStyle w:val="ListParagraph"/>
        <w:numPr>
          <w:ilvl w:val="0"/>
          <w:numId w:val="12"/>
        </w:numPr>
        <w:spacing w:line="360" w:lineRule="auto"/>
        <w:jc w:val="both"/>
        <w:divId w:val="14816556"/>
        <w:rPr>
          <w:rFonts w:ascii="Times New Roman" w:eastAsia="Times New Roman" w:hAnsi="Times New Roman" w:cs="Times New Roman"/>
          <w:sz w:val="24"/>
          <w:u w:val="single"/>
          <w:lang w:eastAsia="pt-BR"/>
        </w:rPr>
      </w:pPr>
      <w:r>
        <w:rPr>
          <w:rFonts w:ascii="Times New Roman" w:eastAsia="Times New Roman" w:hAnsi="Times New Roman" w:cs="Times New Roman"/>
          <w:sz w:val="24"/>
          <w:u w:val="single"/>
          <w:lang w:eastAsia="pt-BR"/>
        </w:rPr>
        <w:t>Componente socio</w:t>
      </w:r>
      <w:r w:rsidRPr="00FC02C7">
        <w:rPr>
          <w:rFonts w:ascii="Times New Roman" w:eastAsia="Times New Roman" w:hAnsi="Times New Roman" w:cs="Times New Roman"/>
          <w:sz w:val="24"/>
          <w:u w:val="single"/>
          <w:lang w:eastAsia="pt-BR"/>
        </w:rPr>
        <w:t>cultural</w:t>
      </w:r>
    </w:p>
    <w:p w14:paraId="65682F8A" w14:textId="77777777" w:rsidR="001E63C5" w:rsidRDefault="001E63C5" w:rsidP="001E63C5">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Em termos simples, essa componente engloba os trejeitos, as formas de falar, o vocabulário e os modos exibidos em público. No “alto”, políticos são bem-educados e fazem uso de discursos eticamente orientados e racionais. Se por um lado podem ser </w:t>
      </w:r>
    </w:p>
    <w:p w14:paraId="68F4BFAF" w14:textId="77777777" w:rsidR="001E63C5" w:rsidRDefault="001E63C5" w:rsidP="001E63C5">
      <w:pPr>
        <w:pStyle w:val="ListParagraph"/>
        <w:spacing w:line="360" w:lineRule="auto"/>
        <w:jc w:val="both"/>
        <w:divId w:val="14816556"/>
        <w:rPr>
          <w:rFonts w:ascii="Times New Roman" w:eastAsia="Times New Roman" w:hAnsi="Times New Roman" w:cs="Times New Roman"/>
          <w:sz w:val="24"/>
          <w:lang w:eastAsia="pt-BR"/>
        </w:rPr>
      </w:pPr>
    </w:p>
    <w:p w14:paraId="00D6FA70" w14:textId="74FA3019" w:rsidR="0077418B" w:rsidRDefault="001E63C5" w:rsidP="0077418B">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apreciados, por outro podem parecer rígidos, entediantes, distantes e até arrogantes. Já no “baixo”, utiliza-se uma linguagem mais popular e rústica, além de apresentarem comportamento mais desinibido. Se bem interpretados, aparentam mais felizes, confiantes e descontraídos, mas correm o risco de parecer grotescos e mentalmente limitados.</w:t>
      </w:r>
    </w:p>
    <w:p w14:paraId="3D1428EA" w14:textId="77777777" w:rsidR="0077418B" w:rsidRPr="0077418B" w:rsidRDefault="0077418B" w:rsidP="0077418B">
      <w:pPr>
        <w:pStyle w:val="ListParagraph"/>
        <w:spacing w:line="360" w:lineRule="auto"/>
        <w:jc w:val="both"/>
        <w:divId w:val="14816556"/>
        <w:rPr>
          <w:rFonts w:ascii="Times New Roman" w:eastAsia="Times New Roman" w:hAnsi="Times New Roman" w:cs="Times New Roman"/>
          <w:sz w:val="24"/>
          <w:lang w:eastAsia="pt-BR"/>
        </w:rPr>
      </w:pPr>
    </w:p>
    <w:p w14:paraId="63D9BDCD" w14:textId="77777777" w:rsidR="001E63C5" w:rsidRDefault="001E63C5" w:rsidP="001E63C5">
      <w:pPr>
        <w:pStyle w:val="ListParagraph"/>
        <w:numPr>
          <w:ilvl w:val="0"/>
          <w:numId w:val="12"/>
        </w:numPr>
        <w:spacing w:line="360" w:lineRule="auto"/>
        <w:jc w:val="both"/>
        <w:divId w:val="14816556"/>
        <w:rPr>
          <w:rFonts w:ascii="Times New Roman" w:eastAsia="Times New Roman" w:hAnsi="Times New Roman" w:cs="Times New Roman"/>
          <w:sz w:val="24"/>
          <w:u w:val="single"/>
          <w:lang w:eastAsia="pt-BR"/>
        </w:rPr>
      </w:pPr>
      <w:r w:rsidRPr="00FC02C7">
        <w:rPr>
          <w:rFonts w:ascii="Times New Roman" w:eastAsia="Times New Roman" w:hAnsi="Times New Roman" w:cs="Times New Roman"/>
          <w:sz w:val="24"/>
          <w:u w:val="single"/>
          <w:lang w:eastAsia="pt-BR"/>
        </w:rPr>
        <w:t>Componente político-cultural</w:t>
      </w:r>
    </w:p>
    <w:p w14:paraId="33534DD2" w14:textId="77777777" w:rsidR="001E63C5" w:rsidRPr="000845F7" w:rsidRDefault="001E63C5" w:rsidP="001E63C5">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Essa componente dita a forma de liderança política de um líder, além das estratégias que ele adota para tomar decisões. No “alto”, consiste em favorecer decisões formais, impoessoais, legalistas e mediadas por instituições. Busca-se nesse caso apelar para a imagem de normalidade e estabilidade, mas pode ser interpretada como covarde ou apática. Já no “baixo”, decisões são tomadas por motivos pessoais, e há, quase sempre, uma preocupação grande em se projetar uma imagem de força física. No melhor caso, o objetivo é aparentar-se próximo ao “povo”, e representá-lo melhor que aqueles que advogam por um modelo de autoridade mais impessoal.</w:t>
      </w:r>
    </w:p>
    <w:p w14:paraId="1DDD3DCB" w14:textId="77777777" w:rsidR="001E63C5" w:rsidRPr="00DC4E4C" w:rsidRDefault="001E63C5" w:rsidP="001E63C5">
      <w:pPr>
        <w:spacing w:line="360" w:lineRule="auto"/>
        <w:jc w:val="both"/>
        <w:divId w:val="14816556"/>
        <w:rPr>
          <w:lang w:eastAsia="pt-BR"/>
        </w:rPr>
      </w:pPr>
      <w:r>
        <w:rPr>
          <w:rFonts w:ascii="Times New Roman" w:eastAsia="Times New Roman" w:hAnsi="Times New Roman" w:cs="Times New Roman"/>
          <w:sz w:val="24"/>
          <w:lang w:eastAsia="pt-BR"/>
        </w:rPr>
        <w:t>Alguns exemplos são dados pelo autor para ilustrar esses quadrantes. No quadrante baixo-esquerda, temo</w:t>
      </w:r>
      <w:r w:rsidRPr="00DC5E94">
        <w:rPr>
          <w:rFonts w:ascii="Times New Roman" w:eastAsia="Times New Roman" w:hAnsi="Times New Roman" w:cs="Times New Roman"/>
          <w:sz w:val="24"/>
          <w:szCs w:val="24"/>
          <w:lang w:eastAsia="pt-BR"/>
        </w:rPr>
        <w:t>s Hugo Ch</w:t>
      </w:r>
      <w:r w:rsidRPr="00DC5E94">
        <w:rPr>
          <w:rFonts w:ascii="Times New Roman" w:hAnsi="Times New Roman" w:cs="Times New Roman"/>
          <w:sz w:val="24"/>
          <w:szCs w:val="24"/>
        </w:rPr>
        <w:t>ávez e Huey Long, no baixo-direita, Silvio Berlusconi e Carlos Menem, no alto-esquerda, Lionel Jospin e Hermes Binnerl, e no alto-direita, Mario Vargas, Nelson Rockefeller e David Cameron.</w:t>
      </w:r>
      <w:r>
        <w:rPr>
          <w:rFonts w:ascii="Times New Roman" w:hAnsi="Times New Roman" w:cs="Times New Roman"/>
          <w:sz w:val="24"/>
          <w:szCs w:val="24"/>
        </w:rPr>
        <w:t xml:space="preserve"> É possível também, para o autor, que políticos sejam simplesmente da divisão “baixo”, e não se enquadrem nem na dimensão esquerda nem na direita. É o caso do peruano Javier Perez de Cuellar e do italiano Mario Monti.</w:t>
      </w:r>
    </w:p>
    <w:p w14:paraId="4B9859AE" w14:textId="77777777" w:rsidR="001E63C5" w:rsidRDefault="001E63C5" w:rsidP="001E63C5">
      <w:pPr>
        <w:spacing w:line="360" w:lineRule="auto"/>
        <w:jc w:val="both"/>
        <w:divId w:val="14816556"/>
        <w:rPr>
          <w:rFonts w:ascii="Times New Roman" w:eastAsia="Times New Roman" w:hAnsi="Times New Roman" w:cs="Times New Roman"/>
          <w:i/>
          <w:sz w:val="24"/>
          <w:lang w:eastAsia="pt-BR"/>
        </w:rPr>
      </w:pPr>
      <w:r w:rsidRPr="005E0EED">
        <w:rPr>
          <w:rFonts w:ascii="Times New Roman" w:eastAsia="Times New Roman" w:hAnsi="Times New Roman" w:cs="Times New Roman"/>
          <w:i/>
          <w:sz w:val="24"/>
          <w:lang w:eastAsia="pt-BR"/>
        </w:rPr>
        <w:t>Neo-populismo</w:t>
      </w:r>
    </w:p>
    <w:p w14:paraId="2EB5463F"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Muito mais recentemente, a partir dos anos 90, passa-se a estudar o novo fenômeno do populismo que enfativa a dimensão do controle do Estado sobre a massa de trabalhadores (Ricci et al. 2022). Para Weyland (2003), o neopopulismo que emergiu na América Latina nos anos 1990 tem um aspecto claramente anti-organizacional baseado em líderes carismáticos, e, ao menos na época, isso é o suficiente para acumular suporte popular. </w:t>
      </w:r>
    </w:p>
    <w:p w14:paraId="7B54B726" w14:textId="77777777" w:rsidR="001E63C5" w:rsidRPr="003438AD"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Enquanto o populismo clássico focava seus esforços em programas socio-economômicos, como de redistribuição de renda, o neopopulismo adota, neste momento, um posicionamento liberal e anti-estatizante (Ricci et al. 2022).</w:t>
      </w:r>
    </w:p>
    <w:p w14:paraId="7C032BF4" w14:textId="225C07FA" w:rsidR="001E63C5" w:rsidRPr="00F267C1" w:rsidRDefault="001E63C5" w:rsidP="001E63C5">
      <w:pPr>
        <w:spacing w:line="360" w:lineRule="auto"/>
        <w:jc w:val="both"/>
        <w:divId w:val="14816556"/>
        <w:rPr>
          <w:rFonts w:ascii="Times New Roman" w:eastAsia="Times New Roman" w:hAnsi="Times New Roman" w:cs="Times New Roman"/>
          <w:i/>
          <w:sz w:val="24"/>
          <w:lang w:eastAsia="pt-BR"/>
        </w:rPr>
      </w:pPr>
      <w:r>
        <w:rPr>
          <w:rFonts w:ascii="Times New Roman" w:eastAsia="Times New Roman" w:hAnsi="Times New Roman" w:cs="Times New Roman"/>
          <w:i/>
          <w:sz w:val="24"/>
          <w:lang w:eastAsia="pt-BR"/>
        </w:rPr>
        <w:lastRenderedPageBreak/>
        <w:t>Populismo como fenômeno ideológico</w:t>
      </w:r>
    </w:p>
    <w:p w14:paraId="1C973AD1" w14:textId="77777777" w:rsidR="00B204DE"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O populismo que é tratado por este estudo, entretanto, é aquele definido como ideológico (ou ideacional), como visto na introdução, em que </w:t>
      </w:r>
      <w:r w:rsidRPr="00682267">
        <w:rPr>
          <w:rFonts w:ascii="Times New Roman" w:eastAsia="Times New Roman" w:hAnsi="Times New Roman" w:cs="Times New Roman"/>
          <w:sz w:val="24"/>
          <w:lang w:eastAsia="pt-BR"/>
        </w:rPr>
        <w:t xml:space="preserve">o </w:t>
      </w:r>
      <w:r>
        <w:rPr>
          <w:rFonts w:ascii="Times New Roman" w:eastAsia="Times New Roman" w:hAnsi="Times New Roman" w:cs="Times New Roman"/>
          <w:sz w:val="24"/>
          <w:lang w:eastAsia="pt-BR"/>
        </w:rPr>
        <w:t xml:space="preserve">caráter populista dos políticos resulta da expressão </w:t>
      </w:r>
      <w:r w:rsidRPr="00682267">
        <w:rPr>
          <w:rFonts w:ascii="Times New Roman" w:eastAsia="Times New Roman" w:hAnsi="Times New Roman" w:cs="Times New Roman"/>
          <w:sz w:val="24"/>
          <w:lang w:eastAsia="pt-BR"/>
        </w:rPr>
        <w:t>de uma dispu</w:t>
      </w:r>
      <w:r>
        <w:rPr>
          <w:rFonts w:ascii="Times New Roman" w:eastAsia="Times New Roman" w:hAnsi="Times New Roman" w:cs="Times New Roman"/>
          <w:sz w:val="24"/>
          <w:lang w:eastAsia="pt-BR"/>
        </w:rPr>
        <w:t xml:space="preserve">ta entre a vontade do homem de bem (o homem comum) e uma elite má, </w:t>
      </w:r>
      <w:r w:rsidRPr="00682267">
        <w:rPr>
          <w:rFonts w:ascii="Times New Roman" w:eastAsia="Times New Roman" w:hAnsi="Times New Roman" w:cs="Times New Roman"/>
          <w:sz w:val="24"/>
          <w:lang w:eastAsia="pt-BR"/>
        </w:rPr>
        <w:t>conspiradora e corrupta</w:t>
      </w:r>
      <w:r>
        <w:rPr>
          <w:rFonts w:ascii="Times New Roman" w:eastAsia="Times New Roman" w:hAnsi="Times New Roman" w:cs="Times New Roman"/>
          <w:sz w:val="24"/>
          <w:lang w:eastAsia="pt-BR"/>
        </w:rPr>
        <w:t xml:space="preserve"> (Hawkins e Kaltwasser, 2017</w:t>
      </w:r>
      <w:r w:rsidRPr="00682267">
        <w:rPr>
          <w:rFonts w:ascii="Times New Roman" w:eastAsia="Times New Roman" w:hAnsi="Times New Roman" w:cs="Times New Roman"/>
          <w:sz w:val="24"/>
          <w:lang w:eastAsia="pt-BR"/>
        </w:rPr>
        <w:t>)</w:t>
      </w:r>
      <w:r>
        <w:rPr>
          <w:rFonts w:ascii="Times New Roman" w:eastAsia="Times New Roman" w:hAnsi="Times New Roman" w:cs="Times New Roman"/>
          <w:sz w:val="24"/>
          <w:lang w:eastAsia="pt-BR"/>
        </w:rPr>
        <w:t>. Esta abordagem é adotada tanto por ser uma ferramenta útil para se operacionalizar o conceito de populismo quanto pela ênfase que ela permite colocar sobre ideias, em contraposição à outras características d</w:t>
      </w:r>
      <w:r w:rsidR="00B204DE">
        <w:rPr>
          <w:rFonts w:ascii="Times New Roman" w:eastAsia="Times New Roman" w:hAnsi="Times New Roman" w:cs="Times New Roman"/>
          <w:sz w:val="24"/>
          <w:lang w:eastAsia="pt-BR"/>
        </w:rPr>
        <w:t>o político (Ricci et al. 2022).</w:t>
      </w:r>
    </w:p>
    <w:p w14:paraId="00567D46" w14:textId="6440BB3D" w:rsidR="005E2236" w:rsidRPr="005E2236" w:rsidRDefault="00B204DE"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w:t>
      </w:r>
      <w:r w:rsidR="001E63C5">
        <w:rPr>
          <w:rFonts w:ascii="Times New Roman" w:eastAsia="Times New Roman" w:hAnsi="Times New Roman" w:cs="Times New Roman"/>
          <w:sz w:val="24"/>
          <w:lang w:eastAsia="pt-BR"/>
        </w:rPr>
        <w:t>pesar da recente atenção que essa abordagem tem recebido, o método ideológico quase sempre fora utilizado, ao menos em parte, no estudo do populismo (Kaltwasser 2017). Já nos ano 1970, Ernesto Laclau comenta: “é possível separar quatro métodos básicos de interpretação do populismo. Três deles o consideram um movimento e uma ideologia simultâneamente. O quarto método o re</w:t>
      </w:r>
      <w:r>
        <w:rPr>
          <w:rFonts w:ascii="Times New Roman" w:eastAsia="Times New Roman" w:hAnsi="Times New Roman" w:cs="Times New Roman"/>
          <w:sz w:val="24"/>
          <w:lang w:eastAsia="pt-BR"/>
        </w:rPr>
        <w:t>d</w:t>
      </w:r>
      <w:r w:rsidR="001E63C5">
        <w:rPr>
          <w:rFonts w:ascii="Times New Roman" w:eastAsia="Times New Roman" w:hAnsi="Times New Roman" w:cs="Times New Roman"/>
          <w:sz w:val="24"/>
          <w:lang w:eastAsia="pt-BR"/>
        </w:rPr>
        <w:t xml:space="preserve">uz </w:t>
      </w:r>
      <w:r>
        <w:rPr>
          <w:rFonts w:ascii="Times New Roman" w:eastAsia="Times New Roman" w:hAnsi="Times New Roman" w:cs="Times New Roman"/>
          <w:sz w:val="24"/>
          <w:lang w:eastAsia="pt-BR"/>
        </w:rPr>
        <w:t>a</w:t>
      </w:r>
      <w:r w:rsidR="001E63C5">
        <w:rPr>
          <w:rFonts w:ascii="Times New Roman" w:eastAsia="Times New Roman" w:hAnsi="Times New Roman" w:cs="Times New Roman"/>
          <w:sz w:val="24"/>
          <w:lang w:eastAsia="pt-BR"/>
        </w:rPr>
        <w:t xml:space="preserve"> um fenômeno puramente ideológico”.</w:t>
      </w:r>
    </w:p>
    <w:p w14:paraId="2E299390" w14:textId="77777777" w:rsidR="001E63C5" w:rsidRPr="000B75FB" w:rsidRDefault="001E63C5" w:rsidP="001E63C5">
      <w:pPr>
        <w:spacing w:line="360" w:lineRule="auto"/>
        <w:jc w:val="both"/>
        <w:divId w:val="14816556"/>
        <w:rPr>
          <w:rFonts w:ascii="Times New Roman" w:eastAsia="Times New Roman" w:hAnsi="Times New Roman" w:cs="Times New Roman"/>
          <w:sz w:val="24"/>
          <w:lang w:eastAsia="pt-BR"/>
        </w:rPr>
      </w:pPr>
      <w:r>
        <w:rPr>
          <w:noProof/>
          <w:lang w:val="en-GB" w:eastAsia="en-GB"/>
        </w:rPr>
        <w:drawing>
          <wp:anchor distT="0" distB="0" distL="114300" distR="114300" simplePos="0" relativeHeight="251659264" behindDoc="1" locked="0" layoutInCell="1" allowOverlap="1" wp14:anchorId="6AA2A58D" wp14:editId="7CB60AB4">
            <wp:simplePos x="0" y="0"/>
            <wp:positionH relativeFrom="column">
              <wp:posOffset>-545172</wp:posOffset>
            </wp:positionH>
            <wp:positionV relativeFrom="paragraph">
              <wp:posOffset>630788</wp:posOffset>
            </wp:positionV>
            <wp:extent cx="6805711" cy="2600587"/>
            <wp:effectExtent l="0" t="0" r="0" b="0"/>
            <wp:wrapTight wrapText="bothSides">
              <wp:wrapPolygon edited="0">
                <wp:start x="0" y="0"/>
                <wp:lineTo x="0" y="21521"/>
                <wp:lineTo x="21525" y="21521"/>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5711" cy="2600587"/>
                    </a:xfrm>
                    <a:prstGeom prst="rect">
                      <a:avLst/>
                    </a:prstGeom>
                  </pic:spPr>
                </pic:pic>
              </a:graphicData>
            </a:graphic>
          </wp:anchor>
        </w:drawing>
      </w:r>
      <w:r>
        <w:rPr>
          <w:rFonts w:ascii="Times New Roman" w:eastAsia="Times New Roman" w:hAnsi="Times New Roman" w:cs="Times New Roman"/>
          <w:sz w:val="24"/>
          <w:lang w:eastAsia="pt-BR"/>
        </w:rPr>
        <w:t>A tabela abaixo caracteriza as palavras-chave que são utilizadas para caracterizar a elite e o povo, como tratados neste artigo.</w:t>
      </w:r>
    </w:p>
    <w:p w14:paraId="4E6EB08A" w14:textId="0DA418BC" w:rsidR="005B1D9D" w:rsidRDefault="001E63C5" w:rsidP="005B1D9D">
      <w:pPr>
        <w:spacing w:line="360" w:lineRule="auto"/>
        <w:jc w:val="center"/>
        <w:divId w:val="14816556"/>
        <w:rPr>
          <w:rFonts w:ascii="Times New Roman" w:eastAsia="Times New Roman" w:hAnsi="Times New Roman" w:cs="Times New Roman"/>
          <w:b/>
          <w:sz w:val="24"/>
          <w:lang w:eastAsia="pt-BR"/>
        </w:rPr>
      </w:pPr>
      <w:r w:rsidRPr="00CD7D8B">
        <w:rPr>
          <w:rFonts w:ascii="Times New Roman" w:eastAsia="Times New Roman" w:hAnsi="Times New Roman" w:cs="Times New Roman"/>
          <w:b/>
          <w:sz w:val="24"/>
          <w:lang w:eastAsia="pt-BR"/>
        </w:rPr>
        <w:t>Tabela 1. Palavras-chave que indicam elementos potencialmente populistas (Adaptado de Ricci et al. 2022)</w:t>
      </w:r>
    </w:p>
    <w:p w14:paraId="1E1D7900" w14:textId="61128DA7" w:rsidR="005E2236" w:rsidRPr="005B1D9D" w:rsidRDefault="005B1D9D" w:rsidP="00B204DE">
      <w:pPr>
        <w:spacing w:line="360" w:lineRule="auto"/>
        <w:ind w:firstLine="708"/>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 xml:space="preserve">1.2 </w:t>
      </w:r>
      <w:r w:rsidR="001E63C5" w:rsidRPr="005B1D9D">
        <w:rPr>
          <w:rFonts w:ascii="Times New Roman" w:eastAsia="Times New Roman" w:hAnsi="Times New Roman" w:cs="Times New Roman"/>
          <w:b/>
          <w:sz w:val="24"/>
          <w:lang w:eastAsia="pt-BR"/>
        </w:rPr>
        <w:t>SOBRE OS TIPOS DE POPULISMO</w:t>
      </w:r>
    </w:p>
    <w:p w14:paraId="30C77AC2" w14:textId="77777777" w:rsidR="009375E4" w:rsidRDefault="005E2236" w:rsidP="005B1D9D">
      <w:pPr>
        <w:jc w:val="both"/>
        <w:divId w:val="14816556"/>
        <w:rPr>
          <w:rFonts w:ascii="Times New Roman" w:eastAsia="Times New Roman" w:hAnsi="Times New Roman" w:cs="Times New Roman"/>
          <w:sz w:val="24"/>
          <w:lang w:eastAsia="pt-BR"/>
        </w:rPr>
      </w:pPr>
      <w:r w:rsidRPr="005E2236">
        <w:rPr>
          <w:rFonts w:ascii="Times New Roman" w:eastAsia="Times New Roman" w:hAnsi="Times New Roman" w:cs="Times New Roman"/>
          <w:sz w:val="24"/>
          <w:lang w:eastAsia="pt-BR"/>
        </w:rPr>
        <w:t xml:space="preserve">Nesta seção aborda-se as características mais particulares do populismo, na sua forma como encarado pela sociedade. Em específico, analisa-se os traços exclusivos e inclusivos </w:t>
      </w:r>
      <w:r>
        <w:rPr>
          <w:rFonts w:ascii="Times New Roman" w:eastAsia="Times New Roman" w:hAnsi="Times New Roman" w:cs="Times New Roman"/>
          <w:sz w:val="24"/>
          <w:lang w:eastAsia="pt-BR"/>
        </w:rPr>
        <w:t>presentes</w:t>
      </w:r>
      <w:r w:rsidRPr="005E2236">
        <w:rPr>
          <w:rFonts w:ascii="Times New Roman" w:eastAsia="Times New Roman" w:hAnsi="Times New Roman" w:cs="Times New Roman"/>
          <w:sz w:val="24"/>
          <w:lang w:eastAsia="pt-BR"/>
        </w:rPr>
        <w:t xml:space="preserve"> </w:t>
      </w:r>
    </w:p>
    <w:p w14:paraId="4ACA3290" w14:textId="77777777" w:rsidR="009375E4" w:rsidRDefault="009375E4" w:rsidP="005B1D9D">
      <w:pPr>
        <w:jc w:val="both"/>
        <w:divId w:val="14816556"/>
        <w:rPr>
          <w:rFonts w:ascii="Times New Roman" w:eastAsia="Times New Roman" w:hAnsi="Times New Roman" w:cs="Times New Roman"/>
          <w:sz w:val="24"/>
          <w:lang w:eastAsia="pt-BR"/>
        </w:rPr>
      </w:pPr>
    </w:p>
    <w:p w14:paraId="5FFE6890" w14:textId="77777777" w:rsidR="009375E4" w:rsidRDefault="009375E4" w:rsidP="005B1D9D">
      <w:pPr>
        <w:jc w:val="both"/>
        <w:divId w:val="14816556"/>
        <w:rPr>
          <w:rFonts w:ascii="Times New Roman" w:eastAsia="Times New Roman" w:hAnsi="Times New Roman" w:cs="Times New Roman"/>
          <w:sz w:val="24"/>
          <w:lang w:eastAsia="pt-BR"/>
        </w:rPr>
      </w:pPr>
    </w:p>
    <w:p w14:paraId="03D0E520" w14:textId="4A029441" w:rsidR="00910718" w:rsidRDefault="005E2236" w:rsidP="005B1D9D">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no </w:t>
      </w:r>
      <w:r w:rsidRPr="005E2236">
        <w:rPr>
          <w:rFonts w:ascii="Times New Roman" w:eastAsia="Times New Roman" w:hAnsi="Times New Roman" w:cs="Times New Roman"/>
          <w:sz w:val="24"/>
          <w:lang w:eastAsia="pt-BR"/>
        </w:rPr>
        <w:t>populismo</w:t>
      </w:r>
      <w:r>
        <w:rPr>
          <w:rFonts w:ascii="Times New Roman" w:eastAsia="Times New Roman" w:hAnsi="Times New Roman" w:cs="Times New Roman"/>
          <w:sz w:val="24"/>
          <w:lang w:eastAsia="pt-BR"/>
        </w:rPr>
        <w:t>, apesar de definições diferentes do termo englobarem aspectos e intensidades de inclusividade e/ou exclusividade. Para Kaltwasser</w:t>
      </w:r>
      <w:r w:rsidR="005B1D9D">
        <w:rPr>
          <w:rFonts w:ascii="Times New Roman" w:eastAsia="Times New Roman" w:hAnsi="Times New Roman" w:cs="Times New Roman"/>
          <w:sz w:val="24"/>
          <w:lang w:eastAsia="pt-BR"/>
        </w:rPr>
        <w:t xml:space="preserve"> (2013), o populismo europeu é </w:t>
      </w:r>
    </w:p>
    <w:p w14:paraId="417619F2" w14:textId="506312B1" w:rsidR="005B1D9D" w:rsidRDefault="005B1D9D" w:rsidP="005B1D9D">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predominantemente exclusivo, e o latino americano é predominantemente inclusivo, e são dois os fatores necessários para se entender essa diferença:</w:t>
      </w:r>
    </w:p>
    <w:p w14:paraId="129D2A03" w14:textId="64951E83" w:rsidR="005B1D9D" w:rsidRDefault="005B1D9D" w:rsidP="005B1D9D">
      <w:pPr>
        <w:pStyle w:val="ListParagraph"/>
        <w:numPr>
          <w:ilvl w:val="0"/>
          <w:numId w:val="13"/>
        </w:num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 forma como os agente populistas definem quem é a elite e quem é o povo (definição ideológica).</w:t>
      </w:r>
    </w:p>
    <w:p w14:paraId="47C086AB" w14:textId="6B3FFA90" w:rsidR="005B1D9D" w:rsidRDefault="005B1D9D" w:rsidP="005B1D9D">
      <w:pPr>
        <w:pStyle w:val="ListParagraph"/>
        <w:numPr>
          <w:ilvl w:val="0"/>
          <w:numId w:val="13"/>
        </w:num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As características ideológicas atreladas atreladas à ideologia populista particular do agente.</w:t>
      </w:r>
    </w:p>
    <w:p w14:paraId="107C4C25" w14:textId="3D6F8059" w:rsidR="00910718" w:rsidRDefault="00910718" w:rsidP="00910718">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Estudo também visaram diferenciar os populismos exclusivo e inclusivo a partir de três dimensões analíticas (Filc 2010):</w:t>
      </w:r>
    </w:p>
    <w:p w14:paraId="77E2A264" w14:textId="799BA5D4" w:rsidR="00910718" w:rsidRDefault="00910718" w:rsidP="00910718">
      <w:pPr>
        <w:pStyle w:val="ListParagraph"/>
        <w:numPr>
          <w:ilvl w:val="0"/>
          <w:numId w:val="14"/>
        </w:numPr>
        <w:jc w:val="both"/>
        <w:divId w:val="14816556"/>
        <w:rPr>
          <w:rFonts w:ascii="Times New Roman" w:eastAsia="Times New Roman" w:hAnsi="Times New Roman" w:cs="Times New Roman"/>
          <w:sz w:val="24"/>
          <w:u w:val="single"/>
          <w:lang w:eastAsia="pt-BR"/>
        </w:rPr>
      </w:pPr>
      <w:r w:rsidRPr="00910718">
        <w:rPr>
          <w:rFonts w:ascii="Times New Roman" w:eastAsia="Times New Roman" w:hAnsi="Times New Roman" w:cs="Times New Roman"/>
          <w:sz w:val="24"/>
          <w:u w:val="single"/>
          <w:lang w:eastAsia="pt-BR"/>
        </w:rPr>
        <w:t>Material</w:t>
      </w:r>
    </w:p>
    <w:p w14:paraId="32AFE6A5" w14:textId="4F10DDE3" w:rsidR="0077418B" w:rsidRDefault="0077418B" w:rsidP="0077418B">
      <w:pPr>
        <w:pStyle w:val="ListParagraph"/>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 dimensão material diz respeito à distribuição de recursos para a sociedade, geralmente ao focar em grupos sociais específicos. Partidos populistas inclusivos defendem programas de distribuição que mirem nas camadas vulneráveis da sociedade, e partidos populistas exclusivos defendem políticas de bem-estar social que visam excluir a população imigrante em prol da população nativa.</w:t>
      </w:r>
    </w:p>
    <w:p w14:paraId="551D2FFF" w14:textId="77777777" w:rsidR="0077418B" w:rsidRPr="0077418B" w:rsidRDefault="0077418B" w:rsidP="0077418B">
      <w:pPr>
        <w:pStyle w:val="ListParagraph"/>
        <w:jc w:val="both"/>
        <w:divId w:val="14816556"/>
        <w:rPr>
          <w:rFonts w:ascii="Times New Roman" w:eastAsia="Times New Roman" w:hAnsi="Times New Roman" w:cs="Times New Roman"/>
          <w:sz w:val="24"/>
          <w:lang w:eastAsia="pt-BR"/>
        </w:rPr>
      </w:pPr>
    </w:p>
    <w:p w14:paraId="75990EFF" w14:textId="2AA64CA7" w:rsidR="00910718" w:rsidRDefault="00910718" w:rsidP="00910718">
      <w:pPr>
        <w:pStyle w:val="ListParagraph"/>
        <w:numPr>
          <w:ilvl w:val="0"/>
          <w:numId w:val="14"/>
        </w:numPr>
        <w:jc w:val="both"/>
        <w:divId w:val="14816556"/>
        <w:rPr>
          <w:rFonts w:ascii="Times New Roman" w:eastAsia="Times New Roman" w:hAnsi="Times New Roman" w:cs="Times New Roman"/>
          <w:sz w:val="24"/>
          <w:u w:val="single"/>
          <w:lang w:eastAsia="pt-BR"/>
        </w:rPr>
      </w:pPr>
      <w:r w:rsidRPr="00910718">
        <w:rPr>
          <w:rFonts w:ascii="Times New Roman" w:eastAsia="Times New Roman" w:hAnsi="Times New Roman" w:cs="Times New Roman"/>
          <w:sz w:val="24"/>
          <w:u w:val="single"/>
          <w:lang w:eastAsia="pt-BR"/>
        </w:rPr>
        <w:t>Política</w:t>
      </w:r>
    </w:p>
    <w:p w14:paraId="08B758C7" w14:textId="496CFB86" w:rsidR="0077418B" w:rsidRPr="0077418B" w:rsidRDefault="0077418B" w:rsidP="0077418B">
      <w:pPr>
        <w:pStyle w:val="ListParagraph"/>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 dimensão política diz respeito às maneiras de mobilização popular além de canais estabelecidos como plebiscitos e referendos. Partidos populistas incusivos procuram, por meio desses canais, dar voz aos grupos marginalizados, enquanto partidos populistas exclusivos defendem a privação de direitos dos imigrantes.</w:t>
      </w:r>
    </w:p>
    <w:p w14:paraId="30301C0F" w14:textId="77777777" w:rsidR="0077418B" w:rsidRPr="00910718" w:rsidRDefault="0077418B" w:rsidP="00910718">
      <w:pPr>
        <w:pStyle w:val="ListParagraph"/>
        <w:jc w:val="both"/>
        <w:divId w:val="14816556"/>
        <w:rPr>
          <w:rFonts w:ascii="Times New Roman" w:eastAsia="Times New Roman" w:hAnsi="Times New Roman" w:cs="Times New Roman"/>
          <w:sz w:val="24"/>
          <w:lang w:eastAsia="pt-BR"/>
        </w:rPr>
      </w:pPr>
    </w:p>
    <w:p w14:paraId="1ACD1BDB" w14:textId="7678A7D8" w:rsidR="00910718" w:rsidRDefault="00910718" w:rsidP="00910718">
      <w:pPr>
        <w:pStyle w:val="ListParagraph"/>
        <w:numPr>
          <w:ilvl w:val="0"/>
          <w:numId w:val="14"/>
        </w:numPr>
        <w:jc w:val="both"/>
        <w:divId w:val="14816556"/>
        <w:rPr>
          <w:rFonts w:ascii="Times New Roman" w:eastAsia="Times New Roman" w:hAnsi="Times New Roman" w:cs="Times New Roman"/>
          <w:sz w:val="24"/>
          <w:u w:val="single"/>
          <w:lang w:eastAsia="pt-BR"/>
        </w:rPr>
      </w:pPr>
      <w:r w:rsidRPr="00910718">
        <w:rPr>
          <w:rFonts w:ascii="Times New Roman" w:eastAsia="Times New Roman" w:hAnsi="Times New Roman" w:cs="Times New Roman"/>
          <w:sz w:val="24"/>
          <w:u w:val="single"/>
          <w:lang w:eastAsia="pt-BR"/>
        </w:rPr>
        <w:t>Simbólica</w:t>
      </w:r>
    </w:p>
    <w:p w14:paraId="0DCC1104" w14:textId="46CD170B" w:rsidR="00910718" w:rsidRPr="00910718" w:rsidRDefault="00B204DE" w:rsidP="00910718">
      <w:pPr>
        <w:pStyle w:val="ListParagraph"/>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Por fim, a dimensão simbólica diz respeito à definição do líder populista sobre o que pode-se considerar como o “povo”. Partidos populistas inclusivos geralmente não hesitam em exaltar, por exemplo, a diginidade e a necessidade de se respeitar os povos indígenas, enquanto partidos exclusivos acabam, quase sempre, aplicando em seus discursos alguma forma de discriminação cultural. </w:t>
      </w:r>
    </w:p>
    <w:p w14:paraId="21BF8C2D" w14:textId="77777777" w:rsidR="009375E4" w:rsidRDefault="00B204DE" w:rsidP="009375E4">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Para o autor, entretanto, é cada vez mais difícil diferenciar analiticamente entre os campos de esquerda e direita na política, e que as dimensões inclusivas e exclusivas do populismo, conceitos relativamente novos, alinham-se mais com discursos e manifestos políticos do que com de fato ações concretas. Outra </w:t>
      </w:r>
      <w:r w:rsidR="005B1D9D">
        <w:rPr>
          <w:rFonts w:ascii="Times New Roman" w:eastAsia="Times New Roman" w:hAnsi="Times New Roman" w:cs="Times New Roman"/>
          <w:sz w:val="24"/>
          <w:lang w:eastAsia="pt-BR"/>
        </w:rPr>
        <w:t xml:space="preserve">problemática </w:t>
      </w:r>
      <w:r w:rsidR="00910718">
        <w:rPr>
          <w:rFonts w:ascii="Times New Roman" w:eastAsia="Times New Roman" w:hAnsi="Times New Roman" w:cs="Times New Roman"/>
          <w:sz w:val="24"/>
          <w:lang w:eastAsia="pt-BR"/>
        </w:rPr>
        <w:t xml:space="preserve">interessante </w:t>
      </w:r>
      <w:r w:rsidR="005B1D9D">
        <w:rPr>
          <w:rFonts w:ascii="Times New Roman" w:eastAsia="Times New Roman" w:hAnsi="Times New Roman" w:cs="Times New Roman"/>
          <w:sz w:val="24"/>
          <w:lang w:eastAsia="pt-BR"/>
        </w:rPr>
        <w:t>trazida por vários autores sobre este tema, no entanto, é o fato de populistas não se utilizarem de um conceito homogêneo de “povo”</w:t>
      </w:r>
      <w:r w:rsidR="00910718">
        <w:rPr>
          <w:rFonts w:ascii="Times New Roman" w:eastAsia="Times New Roman" w:hAnsi="Times New Roman" w:cs="Times New Roman"/>
          <w:sz w:val="24"/>
          <w:lang w:eastAsia="pt-BR"/>
        </w:rPr>
        <w:t xml:space="preserve"> (</w:t>
      </w:r>
      <w:r w:rsidR="00910718">
        <w:rPr>
          <w:rFonts w:ascii="Times New Roman" w:hAnsi="Times New Roman" w:cs="Times New Roman"/>
          <w:color w:val="181817"/>
          <w:sz w:val="24"/>
          <w:szCs w:val="24"/>
          <w:shd w:val="clear" w:color="auto" w:fill="FFFFFF"/>
        </w:rPr>
        <w:t xml:space="preserve">Font et al. 2021). Populistas, argumentam, estão ativamente em busca de construir seu próprio “povo” ao suplicar vastos grupos de pessoas. É possível supor, portanto, que as escolhas estratégias tomadas </w:t>
      </w:r>
      <w:r w:rsidR="00CB1280">
        <w:rPr>
          <w:rFonts w:ascii="Times New Roman" w:hAnsi="Times New Roman" w:cs="Times New Roman"/>
          <w:color w:val="181817"/>
          <w:sz w:val="24"/>
          <w:szCs w:val="24"/>
          <w:shd w:val="clear" w:color="auto" w:fill="FFFFFF"/>
        </w:rPr>
        <w:t>por líderes populistas são elementos essenciais para se identificar o tipo de populismo ao qual ele se alinha.</w:t>
      </w:r>
    </w:p>
    <w:p w14:paraId="17E0E69A" w14:textId="66A5B21D" w:rsidR="001A7102" w:rsidRPr="009375E4" w:rsidRDefault="00847314" w:rsidP="009375E4">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b/>
          <w:sz w:val="24"/>
          <w:lang w:eastAsia="pt-BR"/>
        </w:rPr>
        <w:lastRenderedPageBreak/>
        <w:t xml:space="preserve">2. </w:t>
      </w:r>
      <w:r w:rsidR="001A7102">
        <w:rPr>
          <w:rFonts w:ascii="Times New Roman" w:eastAsia="Times New Roman" w:hAnsi="Times New Roman" w:cs="Times New Roman"/>
          <w:b/>
          <w:sz w:val="24"/>
          <w:lang w:eastAsia="pt-BR"/>
        </w:rPr>
        <w:t>METODOLOGIA</w:t>
      </w:r>
    </w:p>
    <w:p w14:paraId="33176C70" w14:textId="77777777" w:rsidR="009845C4" w:rsidRDefault="00140BA7" w:rsidP="00847314">
      <w:pPr>
        <w:spacing w:before="240" w:line="360" w:lineRule="auto"/>
        <w:jc w:val="both"/>
        <w:divId w:val="14816556"/>
        <w:rPr>
          <w:rFonts w:ascii="Times New Roman" w:eastAsia="Times New Roman" w:hAnsi="Times New Roman" w:cs="Times New Roman"/>
          <w:sz w:val="24"/>
          <w:szCs w:val="24"/>
          <w:lang w:eastAsia="pt-BR"/>
        </w:rPr>
      </w:pPr>
      <w:r w:rsidRPr="00847314">
        <w:rPr>
          <w:rFonts w:ascii="Times New Roman" w:eastAsia="Times New Roman" w:hAnsi="Times New Roman" w:cs="Times New Roman"/>
          <w:sz w:val="24"/>
          <w:szCs w:val="24"/>
          <w:lang w:eastAsia="pt-BR"/>
        </w:rPr>
        <w:t>Nesta seção, busc</w:t>
      </w:r>
      <w:r w:rsidR="00847314" w:rsidRPr="00847314">
        <w:rPr>
          <w:rFonts w:ascii="Times New Roman" w:eastAsia="Times New Roman" w:hAnsi="Times New Roman" w:cs="Times New Roman"/>
          <w:sz w:val="24"/>
          <w:szCs w:val="24"/>
          <w:lang w:eastAsia="pt-BR"/>
        </w:rPr>
        <w:t xml:space="preserve">a-se </w:t>
      </w:r>
      <w:r w:rsidRPr="00847314">
        <w:rPr>
          <w:rFonts w:ascii="Times New Roman" w:eastAsia="Times New Roman" w:hAnsi="Times New Roman" w:cs="Times New Roman"/>
          <w:sz w:val="24"/>
          <w:szCs w:val="24"/>
          <w:lang w:eastAsia="pt-BR"/>
        </w:rPr>
        <w:t xml:space="preserve">apresentar tanto a natureza dos discursos selecionados quanto seus mecanismo de obtenção e estratégias (em forma de, geralmente, </w:t>
      </w:r>
      <w:r w:rsidRPr="00847314">
        <w:rPr>
          <w:rFonts w:ascii="Times New Roman" w:eastAsia="Times New Roman" w:hAnsi="Times New Roman" w:cs="Times New Roman"/>
          <w:i/>
          <w:sz w:val="24"/>
          <w:szCs w:val="24"/>
          <w:lang w:eastAsia="pt-BR"/>
        </w:rPr>
        <w:t>scripts</w:t>
      </w:r>
      <w:r w:rsidRPr="00847314">
        <w:rPr>
          <w:rFonts w:ascii="Times New Roman" w:eastAsia="Times New Roman" w:hAnsi="Times New Roman" w:cs="Times New Roman"/>
          <w:sz w:val="24"/>
          <w:szCs w:val="24"/>
          <w:lang w:eastAsia="pt-BR"/>
        </w:rPr>
        <w:t xml:space="preserve">) de extração de </w:t>
      </w:r>
      <w:r w:rsidRPr="00190401">
        <w:rPr>
          <w:rFonts w:ascii="Times New Roman" w:eastAsia="Times New Roman" w:hAnsi="Times New Roman" w:cs="Times New Roman"/>
          <w:sz w:val="24"/>
          <w:szCs w:val="24"/>
          <w:lang w:eastAsia="pt-BR"/>
        </w:rPr>
        <w:t>termos e palavras-chave de interesse.</w:t>
      </w:r>
    </w:p>
    <w:p w14:paraId="7DC2A6A5" w14:textId="1386BD43" w:rsidR="007D55EF" w:rsidRPr="00190401" w:rsidRDefault="007D55EF" w:rsidP="00847314">
      <w:pPr>
        <w:spacing w:before="240" w:line="360" w:lineRule="auto"/>
        <w:jc w:val="both"/>
        <w:divId w:val="14816556"/>
        <w:rPr>
          <w:rFonts w:ascii="Times New Roman" w:eastAsia="Times New Roman" w:hAnsi="Times New Roman" w:cs="Times New Roman"/>
          <w:sz w:val="24"/>
          <w:szCs w:val="24"/>
          <w:lang w:eastAsia="pt-BR"/>
        </w:rPr>
      </w:pPr>
      <w:r w:rsidRPr="00190401">
        <w:rPr>
          <w:rFonts w:ascii="Times New Roman" w:eastAsia="Times New Roman" w:hAnsi="Times New Roman" w:cs="Times New Roman"/>
          <w:sz w:val="24"/>
          <w:szCs w:val="24"/>
          <w:lang w:eastAsia="pt-BR"/>
        </w:rPr>
        <w:t xml:space="preserve">Todos os scripts, arquivos de discursos e materiais utilizados neste trabalho podem ser encontrados neste </w:t>
      </w:r>
      <w:r w:rsidR="001F3E78">
        <w:fldChar w:fldCharType="begin"/>
      </w:r>
      <w:r w:rsidR="001F3E78">
        <w:instrText xml:space="preserve"> HYPERLINK "https://github.com/vitor27melo/FLP0472-Artigo" </w:instrText>
      </w:r>
      <w:r w:rsidR="001F3E78">
        <w:fldChar w:fldCharType="separate"/>
      </w:r>
      <w:r w:rsidRPr="00190401">
        <w:rPr>
          <w:rStyle w:val="Hyperlink"/>
          <w:rFonts w:ascii="Times New Roman" w:eastAsia="Times New Roman" w:hAnsi="Times New Roman" w:cs="Times New Roman"/>
          <w:sz w:val="24"/>
          <w:szCs w:val="24"/>
          <w:lang w:eastAsia="pt-BR"/>
        </w:rPr>
        <w:t>repositório aberto</w:t>
      </w:r>
      <w:r w:rsidR="001F3E78">
        <w:rPr>
          <w:rStyle w:val="Hyperlink"/>
          <w:rFonts w:ascii="Times New Roman" w:eastAsia="Times New Roman" w:hAnsi="Times New Roman" w:cs="Times New Roman"/>
          <w:sz w:val="24"/>
          <w:szCs w:val="24"/>
          <w:lang w:eastAsia="pt-BR"/>
        </w:rPr>
        <w:fldChar w:fldCharType="end"/>
      </w:r>
      <w:r w:rsidRPr="00190401">
        <w:rPr>
          <w:rFonts w:ascii="Times New Roman" w:eastAsia="Times New Roman" w:hAnsi="Times New Roman" w:cs="Times New Roman"/>
          <w:sz w:val="24"/>
          <w:szCs w:val="24"/>
          <w:lang w:eastAsia="pt-BR"/>
        </w:rPr>
        <w:t xml:space="preserve"> no GitHub</w:t>
      </w:r>
    </w:p>
    <w:p w14:paraId="506DDB74" w14:textId="0DD498CC" w:rsidR="00140BA7" w:rsidRPr="00190401" w:rsidRDefault="00847314" w:rsidP="00847314">
      <w:pPr>
        <w:pStyle w:val="ListParagraph"/>
        <w:numPr>
          <w:ilvl w:val="1"/>
          <w:numId w:val="12"/>
        </w:numPr>
        <w:spacing w:line="360" w:lineRule="auto"/>
        <w:jc w:val="both"/>
        <w:divId w:val="14816556"/>
        <w:rPr>
          <w:rFonts w:ascii="Times New Roman" w:hAnsi="Times New Roman" w:cs="Times New Roman"/>
          <w:b/>
          <w:sz w:val="24"/>
          <w:szCs w:val="24"/>
        </w:rPr>
      </w:pPr>
      <w:r w:rsidRPr="00190401">
        <w:rPr>
          <w:rFonts w:ascii="Times New Roman" w:hAnsi="Times New Roman" w:cs="Times New Roman"/>
          <w:b/>
          <w:sz w:val="24"/>
          <w:szCs w:val="24"/>
        </w:rPr>
        <w:t>ACERVO</w:t>
      </w:r>
    </w:p>
    <w:p w14:paraId="2FF694D0" w14:textId="54D2219A" w:rsidR="00847314" w:rsidRPr="00190401" w:rsidRDefault="00847314" w:rsidP="00847314">
      <w:pPr>
        <w:pStyle w:val="ListParagraph"/>
        <w:spacing w:line="360" w:lineRule="auto"/>
        <w:ind w:left="360"/>
        <w:jc w:val="both"/>
        <w:divId w:val="14816556"/>
        <w:rPr>
          <w:rFonts w:ascii="Times New Roman" w:hAnsi="Times New Roman" w:cs="Times New Roman"/>
          <w:sz w:val="24"/>
          <w:szCs w:val="24"/>
        </w:rPr>
      </w:pPr>
      <w:r w:rsidRPr="00190401">
        <w:rPr>
          <w:rFonts w:ascii="Times New Roman" w:hAnsi="Times New Roman" w:cs="Times New Roman"/>
          <w:sz w:val="24"/>
          <w:szCs w:val="24"/>
        </w:rPr>
        <w:t xml:space="preserve">Todos os arquivos contendo os discursos dos presidentes foram obtidos do acervo digital da </w:t>
      </w:r>
      <w:r w:rsidR="001F3E78">
        <w:fldChar w:fldCharType="begin"/>
      </w:r>
      <w:r w:rsidR="001F3E78">
        <w:instrText xml:space="preserve"> HYPERLINK "http://www.biblioteca.presidencia.gov.br/" </w:instrText>
      </w:r>
      <w:r w:rsidR="001F3E78">
        <w:fldChar w:fldCharType="separate"/>
      </w:r>
      <w:r w:rsidRPr="00190401">
        <w:rPr>
          <w:rStyle w:val="Hyperlink"/>
          <w:rFonts w:ascii="Times New Roman" w:hAnsi="Times New Roman" w:cs="Times New Roman"/>
          <w:sz w:val="24"/>
          <w:szCs w:val="24"/>
        </w:rPr>
        <w:t>Biblioteca da Presidência da República</w:t>
      </w:r>
      <w:r w:rsidR="001F3E78">
        <w:rPr>
          <w:rStyle w:val="Hyperlink"/>
          <w:rFonts w:ascii="Times New Roman" w:hAnsi="Times New Roman" w:cs="Times New Roman"/>
          <w:sz w:val="24"/>
          <w:szCs w:val="24"/>
        </w:rPr>
        <w:fldChar w:fldCharType="end"/>
      </w:r>
      <w:r w:rsidRPr="00190401">
        <w:rPr>
          <w:rFonts w:ascii="Times New Roman" w:hAnsi="Times New Roman" w:cs="Times New Roman"/>
          <w:sz w:val="24"/>
          <w:szCs w:val="24"/>
        </w:rPr>
        <w:t>. Neste site, é possível acessar a página individual de todos os ex-presidentes da Nova República, e para cada um deles, há um sessão “Discursos”, fichada pelo ano, que contém muitos discursos oficiais proferidos pelo presidente. No total, foram descarregados:</w:t>
      </w:r>
    </w:p>
    <w:p w14:paraId="0B9F8B0D" w14:textId="050287DD" w:rsidR="00847314" w:rsidRPr="00190401" w:rsidRDefault="00847314" w:rsidP="00847314">
      <w:pPr>
        <w:pStyle w:val="ListParagraph"/>
        <w:numPr>
          <w:ilvl w:val="0"/>
          <w:numId w:val="15"/>
        </w:numPr>
        <w:spacing w:line="360" w:lineRule="auto"/>
        <w:jc w:val="both"/>
        <w:divId w:val="14816556"/>
        <w:rPr>
          <w:rFonts w:ascii="Times New Roman" w:hAnsi="Times New Roman" w:cs="Times New Roman"/>
          <w:sz w:val="24"/>
          <w:szCs w:val="24"/>
        </w:rPr>
      </w:pPr>
      <w:r w:rsidRPr="00190401">
        <w:rPr>
          <w:rFonts w:ascii="Times New Roman" w:hAnsi="Times New Roman" w:cs="Times New Roman"/>
          <w:sz w:val="24"/>
          <w:szCs w:val="24"/>
        </w:rPr>
        <w:t xml:space="preserve">Fernando Collor de Mello (Collor): </w:t>
      </w:r>
      <w:r w:rsidRPr="00190401">
        <w:rPr>
          <w:rFonts w:ascii="Times New Roman" w:hAnsi="Times New Roman" w:cs="Times New Roman"/>
          <w:b/>
          <w:sz w:val="24"/>
          <w:szCs w:val="24"/>
        </w:rPr>
        <w:t>150 discursos</w:t>
      </w:r>
      <w:r w:rsidRPr="00190401">
        <w:rPr>
          <w:rFonts w:ascii="Times New Roman" w:hAnsi="Times New Roman" w:cs="Times New Roman"/>
          <w:sz w:val="24"/>
          <w:szCs w:val="24"/>
        </w:rPr>
        <w:t>. 100 em 1990 e 50 em 1991.</w:t>
      </w:r>
    </w:p>
    <w:p w14:paraId="0345CD20" w14:textId="654AA7CF" w:rsidR="00847314" w:rsidRPr="00190401" w:rsidRDefault="00847314" w:rsidP="00847314">
      <w:pPr>
        <w:pStyle w:val="ListParagraph"/>
        <w:numPr>
          <w:ilvl w:val="0"/>
          <w:numId w:val="15"/>
        </w:numPr>
        <w:spacing w:line="360" w:lineRule="auto"/>
        <w:jc w:val="both"/>
        <w:divId w:val="14816556"/>
        <w:rPr>
          <w:rFonts w:ascii="Times New Roman" w:hAnsi="Times New Roman" w:cs="Times New Roman"/>
          <w:sz w:val="24"/>
          <w:szCs w:val="24"/>
        </w:rPr>
      </w:pPr>
      <w:r w:rsidRPr="00190401">
        <w:rPr>
          <w:rFonts w:ascii="Times New Roman" w:hAnsi="Times New Roman" w:cs="Times New Roman"/>
          <w:sz w:val="24"/>
          <w:szCs w:val="24"/>
        </w:rPr>
        <w:t xml:space="preserve">Fernando Henrique Cardoso (FHC): </w:t>
      </w:r>
      <w:r w:rsidRPr="00190401">
        <w:rPr>
          <w:rFonts w:ascii="Times New Roman" w:hAnsi="Times New Roman" w:cs="Times New Roman"/>
          <w:b/>
          <w:sz w:val="24"/>
          <w:szCs w:val="24"/>
        </w:rPr>
        <w:t>1448 discursos</w:t>
      </w:r>
      <w:r w:rsidRPr="00190401">
        <w:rPr>
          <w:rFonts w:ascii="Times New Roman" w:hAnsi="Times New Roman" w:cs="Times New Roman"/>
          <w:sz w:val="24"/>
          <w:szCs w:val="24"/>
        </w:rPr>
        <w:t>. 214 em 1995, 204 em 1996, 212 em 1997, 183 em 1998, 165 em 1999, 139 em 2001 e 331 em 2002.</w:t>
      </w:r>
    </w:p>
    <w:p w14:paraId="57997229" w14:textId="5880C58E" w:rsidR="00847314" w:rsidRDefault="00847314" w:rsidP="00847314">
      <w:pPr>
        <w:pStyle w:val="ListParagraph"/>
        <w:numPr>
          <w:ilvl w:val="0"/>
          <w:numId w:val="15"/>
        </w:numPr>
        <w:spacing w:line="360" w:lineRule="auto"/>
        <w:jc w:val="both"/>
        <w:divId w:val="14816556"/>
        <w:rPr>
          <w:rFonts w:ascii="Times New Roman" w:hAnsi="Times New Roman" w:cs="Times New Roman"/>
          <w:sz w:val="24"/>
          <w:szCs w:val="24"/>
        </w:rPr>
      </w:pPr>
      <w:r w:rsidRPr="00190401">
        <w:rPr>
          <w:rFonts w:ascii="Times New Roman" w:hAnsi="Times New Roman" w:cs="Times New Roman"/>
          <w:sz w:val="24"/>
          <w:szCs w:val="24"/>
        </w:rPr>
        <w:t xml:space="preserve">Luíz Inácio Lula da Silva (Lula): </w:t>
      </w:r>
      <w:r w:rsidR="00190401" w:rsidRPr="00190401">
        <w:rPr>
          <w:rFonts w:ascii="Times New Roman" w:hAnsi="Times New Roman" w:cs="Times New Roman"/>
          <w:b/>
          <w:sz w:val="24"/>
          <w:szCs w:val="24"/>
        </w:rPr>
        <w:t>2175 discursos</w:t>
      </w:r>
      <w:r w:rsidR="00190401">
        <w:rPr>
          <w:rFonts w:ascii="Times New Roman" w:hAnsi="Times New Roman" w:cs="Times New Roman"/>
          <w:sz w:val="24"/>
          <w:szCs w:val="24"/>
        </w:rPr>
        <w:t>. 213 em 2003, 292 em 2004, 299 em 2005, 243 em 2006, 246 em 2007, 267 em 2008, 270 em 2009 e 345 em 2010.</w:t>
      </w:r>
    </w:p>
    <w:p w14:paraId="5F27AED4" w14:textId="1AC16ED7" w:rsidR="007D55EF" w:rsidRDefault="007D55EF" w:rsidP="00847314">
      <w:pPr>
        <w:pStyle w:val="ListParagraph"/>
        <w:numPr>
          <w:ilvl w:val="0"/>
          <w:numId w:val="15"/>
        </w:numPr>
        <w:spacing w:line="360" w:lineRule="auto"/>
        <w:jc w:val="both"/>
        <w:divId w:val="14816556"/>
        <w:rPr>
          <w:rFonts w:ascii="Times New Roman" w:hAnsi="Times New Roman" w:cs="Times New Roman"/>
          <w:sz w:val="24"/>
          <w:szCs w:val="24"/>
        </w:rPr>
      </w:pPr>
      <w:r>
        <w:rPr>
          <w:rFonts w:ascii="Times New Roman" w:hAnsi="Times New Roman" w:cs="Times New Roman"/>
          <w:sz w:val="24"/>
          <w:szCs w:val="24"/>
        </w:rPr>
        <w:t xml:space="preserve">Total de discursos analisados: </w:t>
      </w:r>
      <w:r w:rsidRPr="007D55EF">
        <w:rPr>
          <w:rFonts w:ascii="Times New Roman" w:hAnsi="Times New Roman" w:cs="Times New Roman"/>
          <w:b/>
          <w:sz w:val="24"/>
          <w:szCs w:val="24"/>
        </w:rPr>
        <w:t>3773</w:t>
      </w:r>
      <w:r>
        <w:rPr>
          <w:rFonts w:ascii="Times New Roman" w:hAnsi="Times New Roman" w:cs="Times New Roman"/>
          <w:sz w:val="24"/>
          <w:szCs w:val="24"/>
        </w:rPr>
        <w:t>.</w:t>
      </w:r>
    </w:p>
    <w:p w14:paraId="4B9BF63E" w14:textId="77777777" w:rsidR="004F305D" w:rsidRPr="00190401" w:rsidRDefault="004F305D" w:rsidP="004F305D">
      <w:pPr>
        <w:pStyle w:val="ListParagraph"/>
        <w:spacing w:line="360" w:lineRule="auto"/>
        <w:ind w:left="1068"/>
        <w:jc w:val="both"/>
        <w:divId w:val="14816556"/>
        <w:rPr>
          <w:rFonts w:ascii="Times New Roman" w:hAnsi="Times New Roman" w:cs="Times New Roman"/>
          <w:sz w:val="24"/>
          <w:szCs w:val="24"/>
        </w:rPr>
      </w:pPr>
    </w:p>
    <w:p w14:paraId="2E041EBE" w14:textId="74489719" w:rsidR="00140BA7" w:rsidRDefault="004F305D" w:rsidP="007D55EF">
      <w:pPr>
        <w:pStyle w:val="ListParagraph"/>
        <w:numPr>
          <w:ilvl w:val="1"/>
          <w:numId w:val="12"/>
        </w:numPr>
        <w:spacing w:line="360" w:lineRule="auto"/>
        <w:jc w:val="both"/>
        <w:divId w:val="14816556"/>
        <w:rPr>
          <w:rFonts w:ascii="Times New Roman" w:eastAsia="Times New Roman" w:hAnsi="Times New Roman" w:cs="Times New Roman"/>
          <w:b/>
          <w:sz w:val="24"/>
          <w:szCs w:val="24"/>
          <w:lang w:eastAsia="pt-BR"/>
        </w:rPr>
      </w:pPr>
      <w:r w:rsidRPr="004F305D">
        <w:rPr>
          <w:rFonts w:ascii="Times New Roman" w:eastAsia="Times New Roman" w:hAnsi="Times New Roman" w:cs="Times New Roman"/>
          <w:b/>
          <w:sz w:val="24"/>
          <w:szCs w:val="24"/>
          <w:lang w:eastAsia="pt-BR"/>
        </w:rPr>
        <w:t>DESCARREGAMENTO DE ARQUIVOS</w:t>
      </w:r>
    </w:p>
    <w:p w14:paraId="1FD99A96" w14:textId="0A4F7A89" w:rsidR="007D55EF" w:rsidRPr="007D55EF" w:rsidRDefault="007D55EF" w:rsidP="007D55EF">
      <w:pPr>
        <w:pStyle w:val="ListParagraph"/>
        <w:spacing w:line="360" w:lineRule="auto"/>
        <w:ind w:left="360"/>
        <w:jc w:val="both"/>
        <w:divId w:val="14816556"/>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w:t>
      </w:r>
      <w:r w:rsidRPr="007D55EF">
        <w:rPr>
          <w:rFonts w:ascii="Times New Roman" w:eastAsia="Times New Roman" w:hAnsi="Times New Roman" w:cs="Times New Roman"/>
          <w:i/>
          <w:sz w:val="24"/>
          <w:szCs w:val="24"/>
          <w:lang w:eastAsia="pt-BR"/>
        </w:rPr>
        <w:t>website</w:t>
      </w:r>
      <w:r>
        <w:rPr>
          <w:rFonts w:ascii="Times New Roman" w:eastAsia="Times New Roman" w:hAnsi="Times New Roman" w:cs="Times New Roman"/>
          <w:sz w:val="24"/>
          <w:szCs w:val="24"/>
          <w:lang w:eastAsia="pt-BR"/>
        </w:rPr>
        <w:t xml:space="preserve"> da Biblioteca da Presidência da República não oferece opções de </w:t>
      </w:r>
      <w:r w:rsidRPr="007D55EF">
        <w:rPr>
          <w:rFonts w:ascii="Times New Roman" w:eastAsia="Times New Roman" w:hAnsi="Times New Roman" w:cs="Times New Roman"/>
          <w:i/>
          <w:sz w:val="24"/>
          <w:szCs w:val="24"/>
          <w:lang w:eastAsia="pt-BR"/>
        </w:rPr>
        <w:t>download</w:t>
      </w:r>
      <w:r>
        <w:rPr>
          <w:rFonts w:ascii="Times New Roman" w:eastAsia="Times New Roman" w:hAnsi="Times New Roman" w:cs="Times New Roman"/>
          <w:sz w:val="24"/>
          <w:szCs w:val="24"/>
          <w:lang w:eastAsia="pt-BR"/>
        </w:rPr>
        <w:t xml:space="preserve"> em massa dos arquivos dos discursos presidencias, e devido ao seu grande número, torna-se impraticável o descarregamento manual. Portanto, p</w:t>
      </w:r>
      <w:r w:rsidRPr="007D55EF">
        <w:rPr>
          <w:rFonts w:ascii="Times New Roman" w:eastAsia="Times New Roman" w:hAnsi="Times New Roman" w:cs="Times New Roman"/>
          <w:sz w:val="24"/>
          <w:szCs w:val="24"/>
          <w:lang w:eastAsia="pt-BR"/>
        </w:rPr>
        <w:t xml:space="preserve">ara descarregar os arquivos do website, utilizou-se um </w:t>
      </w:r>
      <w:r w:rsidRPr="007D55EF">
        <w:rPr>
          <w:rFonts w:ascii="Times New Roman" w:eastAsia="Times New Roman" w:hAnsi="Times New Roman" w:cs="Times New Roman"/>
          <w:i/>
          <w:sz w:val="24"/>
          <w:szCs w:val="24"/>
          <w:lang w:eastAsia="pt-BR"/>
        </w:rPr>
        <w:t xml:space="preserve">script </w:t>
      </w:r>
      <w:r>
        <w:rPr>
          <w:rFonts w:ascii="Times New Roman" w:eastAsia="Times New Roman" w:hAnsi="Times New Roman" w:cs="Times New Roman"/>
          <w:sz w:val="24"/>
          <w:szCs w:val="24"/>
          <w:lang w:eastAsia="pt-BR"/>
        </w:rPr>
        <w:t xml:space="preserve">autoral </w:t>
      </w:r>
      <w:r w:rsidRPr="007D55EF">
        <w:rPr>
          <w:rFonts w:ascii="Times New Roman" w:eastAsia="Times New Roman" w:hAnsi="Times New Roman" w:cs="Times New Roman"/>
          <w:sz w:val="24"/>
          <w:szCs w:val="24"/>
          <w:lang w:eastAsia="pt-BR"/>
        </w:rPr>
        <w:t xml:space="preserve">que implementa um </w:t>
      </w:r>
      <w:r w:rsidRPr="007D55EF">
        <w:rPr>
          <w:rFonts w:ascii="Times New Roman" w:eastAsia="Times New Roman" w:hAnsi="Times New Roman" w:cs="Times New Roman"/>
          <w:i/>
          <w:sz w:val="24"/>
          <w:szCs w:val="24"/>
          <w:lang w:eastAsia="pt-BR"/>
        </w:rPr>
        <w:t xml:space="preserve">web crawler </w:t>
      </w:r>
      <w:r w:rsidRPr="007D55EF">
        <w:rPr>
          <w:rFonts w:ascii="Times New Roman" w:eastAsia="Times New Roman" w:hAnsi="Times New Roman" w:cs="Times New Roman"/>
          <w:sz w:val="24"/>
          <w:szCs w:val="24"/>
          <w:lang w:eastAsia="pt-BR"/>
        </w:rPr>
        <w:t>(ou rastejador de rede)</w:t>
      </w:r>
      <w:r>
        <w:rPr>
          <w:rFonts w:ascii="Times New Roman" w:eastAsia="Times New Roman" w:hAnsi="Times New Roman" w:cs="Times New Roman"/>
          <w:sz w:val="24"/>
          <w:szCs w:val="24"/>
          <w:lang w:eastAsia="pt-BR"/>
        </w:rPr>
        <w:t xml:space="preserve">. Este script tem a função de navegar pelos </w:t>
      </w:r>
      <w:r w:rsidRPr="007D55EF">
        <w:rPr>
          <w:rFonts w:ascii="Times New Roman" w:eastAsia="Times New Roman" w:hAnsi="Times New Roman" w:cs="Times New Roman"/>
          <w:i/>
          <w:sz w:val="24"/>
          <w:szCs w:val="24"/>
          <w:lang w:eastAsia="pt-BR"/>
        </w:rPr>
        <w:t>links</w:t>
      </w:r>
      <w:r>
        <w:rPr>
          <w:rFonts w:ascii="Times New Roman" w:eastAsia="Times New Roman" w:hAnsi="Times New Roman" w:cs="Times New Roman"/>
          <w:sz w:val="24"/>
          <w:szCs w:val="24"/>
          <w:lang w:eastAsia="pt-BR"/>
        </w:rPr>
        <w:t xml:space="preserve"> pertinentes do site e fazer o descarregamento dos arquivos de discursos, e está disponível no subdiretório do repositório git </w:t>
      </w:r>
      <w:r w:rsidRPr="007D55EF">
        <w:rPr>
          <w:rFonts w:ascii="Times New Roman" w:eastAsia="Times New Roman" w:hAnsi="Times New Roman" w:cs="Times New Roman"/>
          <w:i/>
          <w:sz w:val="24"/>
          <w:szCs w:val="24"/>
          <w:lang w:eastAsia="pt-BR"/>
        </w:rPr>
        <w:t>/scripts/crawler.py</w:t>
      </w:r>
      <w:r>
        <w:rPr>
          <w:rFonts w:ascii="Times New Roman" w:eastAsia="Times New Roman" w:hAnsi="Times New Roman" w:cs="Times New Roman"/>
          <w:sz w:val="24"/>
          <w:szCs w:val="24"/>
          <w:lang w:eastAsia="pt-BR"/>
        </w:rPr>
        <w:t>.</w:t>
      </w:r>
    </w:p>
    <w:p w14:paraId="412A1CA0" w14:textId="77777777" w:rsidR="007D55EF" w:rsidRDefault="007D55EF" w:rsidP="007D55EF">
      <w:pPr>
        <w:pStyle w:val="ListParagraph"/>
        <w:jc w:val="both"/>
        <w:divId w:val="14816556"/>
        <w:rPr>
          <w:rFonts w:ascii="Times New Roman" w:eastAsia="Times New Roman" w:hAnsi="Times New Roman" w:cs="Times New Roman"/>
          <w:b/>
          <w:sz w:val="24"/>
          <w:szCs w:val="24"/>
          <w:lang w:eastAsia="pt-BR"/>
        </w:rPr>
      </w:pPr>
    </w:p>
    <w:p w14:paraId="67297F01" w14:textId="6BCA7CAE" w:rsidR="007D55EF" w:rsidRPr="007D55EF" w:rsidRDefault="007D55EF" w:rsidP="001E63C5">
      <w:pPr>
        <w:pStyle w:val="ListParagraph"/>
        <w:numPr>
          <w:ilvl w:val="1"/>
          <w:numId w:val="12"/>
        </w:numPr>
        <w:jc w:val="both"/>
        <w:divId w:val="14816556"/>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CONTADOR DE PALAVRAS</w:t>
      </w:r>
    </w:p>
    <w:p w14:paraId="4574F512" w14:textId="5E2A302B" w:rsidR="007D55EF" w:rsidRPr="007D55EF" w:rsidRDefault="007D55EF" w:rsidP="007D55EF">
      <w:pPr>
        <w:spacing w:line="360" w:lineRule="auto"/>
        <w:ind w:left="360"/>
        <w:jc w:val="both"/>
        <w:divId w:val="14816556"/>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Após o descarregamento de arquivos, utilizou-se </w:t>
      </w:r>
      <w:r>
        <w:rPr>
          <w:rFonts w:ascii="Times New Roman" w:eastAsia="Times New Roman" w:hAnsi="Times New Roman" w:cs="Times New Roman"/>
          <w:i/>
          <w:sz w:val="24"/>
          <w:szCs w:val="24"/>
          <w:lang w:eastAsia="pt-BR"/>
        </w:rPr>
        <w:t xml:space="preserve">scripts </w:t>
      </w:r>
      <w:r>
        <w:rPr>
          <w:rFonts w:ascii="Times New Roman" w:eastAsia="Times New Roman" w:hAnsi="Times New Roman" w:cs="Times New Roman"/>
          <w:sz w:val="24"/>
          <w:szCs w:val="24"/>
          <w:lang w:eastAsia="pt-BR"/>
        </w:rPr>
        <w:t>para realizar a contagem de palavras-chave em cada arquivo. Além disso, realizou-se também agrupamentos por p</w:t>
      </w:r>
      <w:r w:rsidR="009845C4">
        <w:rPr>
          <w:rFonts w:ascii="Times New Roman" w:eastAsia="Times New Roman" w:hAnsi="Times New Roman" w:cs="Times New Roman"/>
          <w:sz w:val="24"/>
          <w:szCs w:val="24"/>
          <w:lang w:eastAsia="pt-BR"/>
        </w:rPr>
        <w:t>residente e por presidente-ano.</w:t>
      </w:r>
    </w:p>
    <w:p w14:paraId="54C61276" w14:textId="23295A70" w:rsidR="001A7102" w:rsidRPr="009D14B7" w:rsidRDefault="009D14B7" w:rsidP="009D14B7">
      <w:pPr>
        <w:jc w:val="both"/>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 xml:space="preserve">3. </w:t>
      </w:r>
      <w:r w:rsidR="001A7102" w:rsidRPr="009D14B7">
        <w:rPr>
          <w:rFonts w:ascii="Times New Roman" w:eastAsia="Times New Roman" w:hAnsi="Times New Roman" w:cs="Times New Roman"/>
          <w:b/>
          <w:sz w:val="24"/>
          <w:lang w:eastAsia="pt-BR"/>
        </w:rPr>
        <w:t>RESULTADOS</w:t>
      </w:r>
    </w:p>
    <w:p w14:paraId="4DBF1B06" w14:textId="6F744C64" w:rsidR="001A7102" w:rsidRDefault="009D14B7" w:rsidP="009D14B7">
      <w:pPr>
        <w:spacing w:line="360" w:lineRule="auto"/>
        <w:jc w:val="both"/>
        <w:divId w:val="14816556"/>
        <w:rPr>
          <w:rFonts w:ascii="Times New Roman" w:eastAsia="Times New Roman" w:hAnsi="Times New Roman" w:cs="Times New Roman"/>
          <w:sz w:val="24"/>
          <w:lang w:eastAsia="pt-BR"/>
        </w:rPr>
      </w:pPr>
      <w:r w:rsidRPr="009D14B7">
        <w:rPr>
          <w:rFonts w:ascii="Times New Roman" w:eastAsia="Times New Roman" w:hAnsi="Times New Roman" w:cs="Times New Roman"/>
          <w:sz w:val="24"/>
          <w:lang w:eastAsia="pt-BR"/>
        </w:rPr>
        <w:t>Nesta seção serão apresentados os resultados obtidos da extração de termos representando o “povo” e a “elite”.</w:t>
      </w:r>
      <w:r>
        <w:rPr>
          <w:rFonts w:ascii="Times New Roman" w:eastAsia="Times New Roman" w:hAnsi="Times New Roman" w:cs="Times New Roman"/>
          <w:sz w:val="24"/>
          <w:lang w:eastAsia="pt-BR"/>
        </w:rPr>
        <w:t xml:space="preserve"> Como explicado na metodologia, os discursos foram agrupados das duas seguintes maneiras:</w:t>
      </w:r>
    </w:p>
    <w:p w14:paraId="5BA38CB1" w14:textId="5340F681" w:rsidR="009D14B7" w:rsidRDefault="009D14B7" w:rsidP="009D14B7">
      <w:pPr>
        <w:pStyle w:val="ListParagraph"/>
        <w:numPr>
          <w:ilvl w:val="0"/>
          <w:numId w:val="16"/>
        </w:num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Mesmo Presidente e mesmo ano;</w:t>
      </w:r>
    </w:p>
    <w:p w14:paraId="1F50E30F" w14:textId="3A407242" w:rsidR="009D14B7" w:rsidRDefault="009D14B7" w:rsidP="009D14B7">
      <w:pPr>
        <w:pStyle w:val="ListParagraph"/>
        <w:numPr>
          <w:ilvl w:val="0"/>
          <w:numId w:val="16"/>
        </w:num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Mesmo Presidente.</w:t>
      </w:r>
    </w:p>
    <w:p w14:paraId="556C1BC0" w14:textId="77777777" w:rsidR="009D14B7" w:rsidRPr="009D14B7" w:rsidRDefault="009D14B7" w:rsidP="009D14B7">
      <w:pPr>
        <w:pStyle w:val="ListParagraph"/>
        <w:spacing w:line="360" w:lineRule="auto"/>
        <w:jc w:val="both"/>
        <w:divId w:val="14816556"/>
        <w:rPr>
          <w:rFonts w:ascii="Times New Roman" w:eastAsia="Times New Roman" w:hAnsi="Times New Roman" w:cs="Times New Roman"/>
          <w:sz w:val="24"/>
          <w:lang w:eastAsia="pt-BR"/>
        </w:rPr>
      </w:pPr>
    </w:p>
    <w:p w14:paraId="0D5F87DE" w14:textId="23751302" w:rsidR="009D14B7" w:rsidRDefault="009D14B7" w:rsidP="009D14B7">
      <w:pPr>
        <w:pStyle w:val="ListParagraph"/>
        <w:numPr>
          <w:ilvl w:val="1"/>
          <w:numId w:val="14"/>
        </w:numPr>
        <w:spacing w:line="360" w:lineRule="auto"/>
        <w:jc w:val="both"/>
        <w:rPr>
          <w:rFonts w:ascii="Times New Roman" w:eastAsia="Times New Roman" w:hAnsi="Times New Roman" w:cs="Times New Roman"/>
          <w:b/>
          <w:sz w:val="24"/>
          <w:lang w:eastAsia="pt-BR"/>
        </w:rPr>
      </w:pPr>
      <w:r w:rsidRPr="009D14B7">
        <w:rPr>
          <w:rFonts w:ascii="Times New Roman" w:eastAsia="Times New Roman" w:hAnsi="Times New Roman" w:cs="Times New Roman"/>
          <w:b/>
          <w:sz w:val="24"/>
          <w:lang w:eastAsia="pt-BR"/>
        </w:rPr>
        <w:t>FERNANDO COLLOR DE MELLO</w:t>
      </w:r>
    </w:p>
    <w:p w14:paraId="1D928BA7" w14:textId="01696BF3" w:rsidR="009D14B7" w:rsidRPr="006C7236" w:rsidRDefault="006C7236" w:rsidP="004D0077">
      <w:pPr>
        <w:spacing w:line="360" w:lineRule="auto"/>
        <w:jc w:val="both"/>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Pelo fato do presidente Collor possuir um número menor de discursos na Biblioteca da Presidência, sua análise pode não ser tão aprofundada quanto seria o ideal</w:t>
      </w:r>
      <w:r>
        <w:rPr>
          <w:noProof/>
          <w:lang w:eastAsia="en-GB"/>
        </w:rPr>
        <w:t>.</w:t>
      </w:r>
    </w:p>
    <w:p w14:paraId="36DE008E" w14:textId="445EEEE4" w:rsidR="009D14B7" w:rsidRDefault="00C705B9" w:rsidP="009D14B7">
      <w:pPr>
        <w:pStyle w:val="ListParagraph"/>
        <w:spacing w:line="360" w:lineRule="auto"/>
        <w:jc w:val="both"/>
        <w:rPr>
          <w:rFonts w:ascii="Times New Roman" w:eastAsia="Times New Roman" w:hAnsi="Times New Roman" w:cs="Times New Roman"/>
          <w:b/>
          <w:sz w:val="24"/>
          <w:lang w:eastAsia="pt-BR"/>
        </w:rPr>
      </w:pPr>
      <w:r w:rsidRPr="006C7236">
        <w:rPr>
          <w:noProof/>
          <w:lang w:val="en-GB" w:eastAsia="en-GB"/>
        </w:rPr>
        <w:drawing>
          <wp:anchor distT="0" distB="0" distL="114300" distR="114300" simplePos="0" relativeHeight="251658240" behindDoc="0" locked="0" layoutInCell="1" allowOverlap="1" wp14:anchorId="1CDC9A4B" wp14:editId="5DD35726">
            <wp:simplePos x="0" y="0"/>
            <wp:positionH relativeFrom="margin">
              <wp:posOffset>0</wp:posOffset>
            </wp:positionH>
            <wp:positionV relativeFrom="margin">
              <wp:posOffset>3093720</wp:posOffset>
            </wp:positionV>
            <wp:extent cx="3869055" cy="25304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576" t="16780" r="13716"/>
                    <a:stretch/>
                  </pic:blipFill>
                  <pic:spPr bwMode="auto">
                    <a:xfrm>
                      <a:off x="0" y="0"/>
                      <a:ext cx="3869055" cy="253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54D849" w14:textId="6AAD8A79" w:rsidR="009D14B7" w:rsidRDefault="00AD58DF">
      <w:pPr>
        <w:rPr>
          <w:rFonts w:ascii="Times New Roman" w:eastAsia="Times New Roman" w:hAnsi="Times New Roman" w:cs="Times New Roman"/>
          <w:b/>
          <w:sz w:val="24"/>
          <w:lang w:eastAsia="pt-BR"/>
        </w:rPr>
      </w:pPr>
      <w:r>
        <w:rPr>
          <w:noProof/>
          <w:lang w:val="en-GB" w:eastAsia="en-GB"/>
        </w:rPr>
        <w:drawing>
          <wp:inline distT="0" distB="0" distL="0" distR="0" wp14:anchorId="1EA62FC8" wp14:editId="6883CDBE">
            <wp:extent cx="3013020" cy="1717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937" cy="1721425"/>
                    </a:xfrm>
                    <a:prstGeom prst="rect">
                      <a:avLst/>
                    </a:prstGeom>
                  </pic:spPr>
                </pic:pic>
              </a:graphicData>
            </a:graphic>
          </wp:inline>
        </w:drawing>
      </w:r>
      <w:r w:rsidR="009D14B7">
        <w:rPr>
          <w:rFonts w:ascii="Times New Roman" w:eastAsia="Times New Roman" w:hAnsi="Times New Roman" w:cs="Times New Roman"/>
          <w:b/>
          <w:sz w:val="24"/>
          <w:lang w:eastAsia="pt-BR"/>
        </w:rPr>
        <w:br w:type="page"/>
      </w:r>
    </w:p>
    <w:p w14:paraId="46E5D74D" w14:textId="0874FA3F" w:rsidR="009D14B7" w:rsidRDefault="009D14B7" w:rsidP="009D14B7">
      <w:pPr>
        <w:pStyle w:val="ListParagraph"/>
        <w:numPr>
          <w:ilvl w:val="1"/>
          <w:numId w:val="14"/>
        </w:numPr>
        <w:spacing w:line="360" w:lineRule="auto"/>
        <w:jc w:val="both"/>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FERNANDO HERNRIQUE CARDOSO</w:t>
      </w:r>
    </w:p>
    <w:p w14:paraId="0AB0F77E" w14:textId="01B70E3C" w:rsidR="004D0077" w:rsidRDefault="004D0077" w:rsidP="004D0077">
      <w:pPr>
        <w:pStyle w:val="ListParagraph"/>
        <w:spacing w:line="360" w:lineRule="auto"/>
        <w:ind w:left="360"/>
        <w:jc w:val="both"/>
        <w:rPr>
          <w:rFonts w:ascii="Times New Roman" w:eastAsia="Times New Roman" w:hAnsi="Times New Roman" w:cs="Times New Roman"/>
          <w:b/>
          <w:sz w:val="24"/>
          <w:lang w:eastAsia="pt-BR"/>
        </w:rPr>
      </w:pPr>
      <w:r w:rsidRPr="004D0077">
        <w:rPr>
          <w:rFonts w:ascii="Times New Roman" w:eastAsia="Times New Roman" w:hAnsi="Times New Roman" w:cs="Times New Roman"/>
          <w:b/>
          <w:noProof/>
          <w:sz w:val="24"/>
          <w:lang w:val="en-GB" w:eastAsia="en-GB"/>
        </w:rPr>
        <w:drawing>
          <wp:inline distT="0" distB="0" distL="0" distR="0" wp14:anchorId="6BADB21F" wp14:editId="01973D1C">
            <wp:extent cx="57150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3714750"/>
                    </a:xfrm>
                    <a:prstGeom prst="rect">
                      <a:avLst/>
                    </a:prstGeom>
                  </pic:spPr>
                </pic:pic>
              </a:graphicData>
            </a:graphic>
          </wp:inline>
        </w:drawing>
      </w:r>
    </w:p>
    <w:p w14:paraId="66A9C89F" w14:textId="70CCA56D" w:rsidR="004D0077" w:rsidRDefault="00134C32" w:rsidP="004D0077">
      <w:pPr>
        <w:pStyle w:val="ListParagraph"/>
        <w:spacing w:line="360" w:lineRule="auto"/>
        <w:ind w:left="360"/>
        <w:jc w:val="both"/>
        <w:rPr>
          <w:rFonts w:ascii="Times New Roman" w:eastAsia="Times New Roman" w:hAnsi="Times New Roman" w:cs="Times New Roman"/>
          <w:b/>
          <w:sz w:val="24"/>
          <w:lang w:eastAsia="pt-BR"/>
        </w:rPr>
      </w:pPr>
      <w:r>
        <w:rPr>
          <w:noProof/>
          <w:lang w:val="en-GB" w:eastAsia="en-GB"/>
        </w:rPr>
        <w:drawing>
          <wp:inline distT="0" distB="0" distL="0" distR="0" wp14:anchorId="75F32D9F" wp14:editId="679E63CC">
            <wp:extent cx="5731510" cy="3308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8985"/>
                    </a:xfrm>
                    <a:prstGeom prst="rect">
                      <a:avLst/>
                    </a:prstGeom>
                  </pic:spPr>
                </pic:pic>
              </a:graphicData>
            </a:graphic>
          </wp:inline>
        </w:drawing>
      </w:r>
    </w:p>
    <w:p w14:paraId="5A29BB60" w14:textId="77777777" w:rsidR="004D0077" w:rsidRDefault="004D0077">
      <w:pP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br w:type="page"/>
      </w:r>
    </w:p>
    <w:p w14:paraId="6060E435" w14:textId="119D49ED" w:rsidR="009D14B7" w:rsidRPr="009D14B7" w:rsidRDefault="009D14B7" w:rsidP="009D14B7">
      <w:pPr>
        <w:pStyle w:val="ListParagraph"/>
        <w:numPr>
          <w:ilvl w:val="1"/>
          <w:numId w:val="14"/>
        </w:numPr>
        <w:spacing w:line="360" w:lineRule="auto"/>
        <w:jc w:val="both"/>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LUIZ INÁCIO LULA DA SILVA</w:t>
      </w:r>
    </w:p>
    <w:p w14:paraId="180AEE45" w14:textId="77777777" w:rsidR="00AD58DF" w:rsidRDefault="00AD58DF" w:rsidP="00C705B9">
      <w:pPr>
        <w:spacing w:line="360" w:lineRule="auto"/>
        <w:ind w:left="360"/>
        <w:jc w:val="both"/>
        <w:rPr>
          <w:lang w:eastAsia="pt-BR"/>
        </w:rPr>
      </w:pPr>
    </w:p>
    <w:p w14:paraId="377C8D12" w14:textId="18BCA4CC" w:rsidR="001A7102" w:rsidRPr="00C705B9" w:rsidRDefault="00C705B9" w:rsidP="00C705B9">
      <w:pPr>
        <w:spacing w:line="360" w:lineRule="auto"/>
        <w:ind w:left="360"/>
        <w:jc w:val="both"/>
        <w:rPr>
          <w:rFonts w:ascii="Times New Roman" w:eastAsia="Times New Roman" w:hAnsi="Times New Roman" w:cs="Times New Roman"/>
          <w:b/>
          <w:sz w:val="24"/>
          <w:lang w:eastAsia="pt-BR"/>
        </w:rPr>
      </w:pPr>
      <w:bookmarkStart w:id="0" w:name="_GoBack"/>
      <w:r w:rsidRPr="00C705B9">
        <w:rPr>
          <w:lang w:eastAsia="pt-BR"/>
        </w:rPr>
        <w:drawing>
          <wp:inline distT="0" distB="0" distL="0" distR="0" wp14:anchorId="0164AF47" wp14:editId="69F936EA">
            <wp:extent cx="5715000" cy="3158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983"/>
                    <a:stretch/>
                  </pic:blipFill>
                  <pic:spPr bwMode="auto">
                    <a:xfrm>
                      <a:off x="0" y="0"/>
                      <a:ext cx="5715000" cy="3158159"/>
                    </a:xfrm>
                    <a:prstGeom prst="rect">
                      <a:avLst/>
                    </a:prstGeom>
                    <a:ln>
                      <a:noFill/>
                    </a:ln>
                    <a:extLst>
                      <a:ext uri="{53640926-AAD7-44D8-BBD7-CCE9431645EC}">
                        <a14:shadowObscured xmlns:a14="http://schemas.microsoft.com/office/drawing/2010/main"/>
                      </a:ext>
                    </a:extLst>
                  </pic:spPr>
                </pic:pic>
              </a:graphicData>
            </a:graphic>
          </wp:inline>
        </w:drawing>
      </w:r>
      <w:bookmarkEnd w:id="0"/>
      <w:r>
        <w:rPr>
          <w:noProof/>
          <w:lang w:val="en-GB" w:eastAsia="en-GB"/>
        </w:rPr>
        <w:drawing>
          <wp:inline distT="0" distB="0" distL="0" distR="0" wp14:anchorId="1C81FE2B" wp14:editId="5BE3AC5B">
            <wp:extent cx="5639660" cy="3147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4039" cy="3166423"/>
                    </a:xfrm>
                    <a:prstGeom prst="rect">
                      <a:avLst/>
                    </a:prstGeom>
                  </pic:spPr>
                </pic:pic>
              </a:graphicData>
            </a:graphic>
          </wp:inline>
        </w:drawing>
      </w:r>
      <w:r w:rsidR="001A7102" w:rsidRPr="00C705B9">
        <w:rPr>
          <w:rFonts w:ascii="Times New Roman" w:eastAsia="Times New Roman" w:hAnsi="Times New Roman" w:cs="Times New Roman"/>
          <w:b/>
          <w:sz w:val="24"/>
          <w:lang w:eastAsia="pt-BR"/>
        </w:rPr>
        <w:br w:type="page"/>
      </w:r>
    </w:p>
    <w:p w14:paraId="713B7680" w14:textId="77777777" w:rsidR="009D2619" w:rsidRDefault="009D2619" w:rsidP="00A35B51">
      <w:p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REFERÊNCIAS</w:t>
      </w:r>
    </w:p>
    <w:p w14:paraId="113DFC85" w14:textId="77777777" w:rsidR="009D2619" w:rsidRPr="005E2236" w:rsidRDefault="00F4418B" w:rsidP="00A35B51">
      <w:pPr>
        <w:divId w:val="14816556"/>
        <w:rPr>
          <w:rFonts w:ascii="Times New Roman" w:hAnsi="Times New Roman" w:cs="Times New Roman"/>
          <w:color w:val="000000"/>
          <w:sz w:val="24"/>
          <w:szCs w:val="24"/>
          <w:shd w:val="clear" w:color="auto" w:fill="FFFFFF"/>
          <w:lang w:val="en-GB"/>
        </w:rPr>
      </w:pPr>
      <w:r w:rsidRPr="005E2236">
        <w:rPr>
          <w:rFonts w:ascii="Times New Roman" w:hAnsi="Times New Roman" w:cs="Times New Roman"/>
          <w:color w:val="000000"/>
          <w:sz w:val="24"/>
          <w:szCs w:val="24"/>
          <w:shd w:val="clear" w:color="auto" w:fill="FFFFFF"/>
        </w:rPr>
        <w:t>RICCI, Paolo e IZUMI, Mauricio e MOREIRA, Davi. </w:t>
      </w:r>
      <w:r w:rsidRPr="005E2236">
        <w:rPr>
          <w:rFonts w:ascii="Times New Roman" w:hAnsi="Times New Roman" w:cs="Times New Roman"/>
          <w:b/>
          <w:bCs/>
          <w:color w:val="000000"/>
          <w:sz w:val="24"/>
          <w:szCs w:val="24"/>
          <w:shd w:val="clear" w:color="auto" w:fill="FFFFFF"/>
        </w:rPr>
        <w:t>O populismo no Brasil (1985-2019): um velho conceito a partir de uma nova abordagem</w:t>
      </w:r>
      <w:r w:rsidRPr="005E2236">
        <w:rPr>
          <w:rFonts w:ascii="Times New Roman" w:hAnsi="Times New Roman" w:cs="Times New Roman"/>
          <w:color w:val="000000"/>
          <w:sz w:val="24"/>
          <w:szCs w:val="24"/>
          <w:shd w:val="clear" w:color="auto" w:fill="FFFFFF"/>
        </w:rPr>
        <w:t xml:space="preserve">. Revista Brasileira de Ciências Sociais, </w:t>
      </w:r>
      <w:r w:rsidR="00C75647" w:rsidRPr="005E2236">
        <w:rPr>
          <w:rFonts w:ascii="Times New Roman" w:hAnsi="Times New Roman" w:cs="Times New Roman"/>
          <w:color w:val="000000"/>
          <w:sz w:val="24"/>
          <w:szCs w:val="24"/>
          <w:shd w:val="clear" w:color="auto" w:fill="FFFFFF"/>
        </w:rPr>
        <w:t xml:space="preserve">v. 36, n. 107, p. 1-22, 2022. </w:t>
      </w:r>
      <w:r w:rsidRPr="005E2236">
        <w:rPr>
          <w:rFonts w:ascii="Times New Roman" w:hAnsi="Times New Roman" w:cs="Times New Roman"/>
          <w:color w:val="000000"/>
          <w:sz w:val="24"/>
          <w:szCs w:val="24"/>
          <w:shd w:val="clear" w:color="auto" w:fill="FFFFFF"/>
        </w:rPr>
        <w:t xml:space="preserve">Disponível em: </w:t>
      </w:r>
      <w:r w:rsidR="001F3E78">
        <w:fldChar w:fldCharType="begin"/>
      </w:r>
      <w:r w:rsidR="001F3E78">
        <w:instrText xml:space="preserve"> HYPERLINK "https://doi.org/10.1590/3610707/2021." </w:instrText>
      </w:r>
      <w:r w:rsidR="001F3E78">
        <w:fldChar w:fldCharType="separate"/>
      </w:r>
      <w:r w:rsidRPr="005E2236">
        <w:rPr>
          <w:rStyle w:val="Hyperlink"/>
          <w:rFonts w:ascii="Times New Roman" w:hAnsi="Times New Roman" w:cs="Times New Roman"/>
          <w:sz w:val="24"/>
          <w:szCs w:val="24"/>
          <w:shd w:val="clear" w:color="auto" w:fill="FFFFFF"/>
        </w:rPr>
        <w:t>https://doi.org/10.1590/3610707/2021.</w:t>
      </w:r>
      <w:r w:rsidR="001F3E78">
        <w:rPr>
          <w:rStyle w:val="Hyperlink"/>
          <w:rFonts w:ascii="Times New Roman" w:hAnsi="Times New Roman" w:cs="Times New Roman"/>
          <w:sz w:val="24"/>
          <w:szCs w:val="24"/>
          <w:shd w:val="clear" w:color="auto" w:fill="FFFFFF"/>
        </w:rPr>
        <w:fldChar w:fldCharType="end"/>
      </w:r>
      <w:r w:rsidRPr="005E2236">
        <w:rPr>
          <w:rFonts w:ascii="Times New Roman" w:hAnsi="Times New Roman" w:cs="Times New Roman"/>
          <w:color w:val="000000"/>
          <w:sz w:val="24"/>
          <w:szCs w:val="24"/>
          <w:shd w:val="clear" w:color="auto" w:fill="FFFFFF"/>
        </w:rPr>
        <w:t xml:space="preserve"> </w:t>
      </w:r>
      <w:proofErr w:type="spellStart"/>
      <w:r w:rsidRPr="005E2236">
        <w:rPr>
          <w:rFonts w:ascii="Times New Roman" w:hAnsi="Times New Roman" w:cs="Times New Roman"/>
          <w:color w:val="000000"/>
          <w:sz w:val="24"/>
          <w:szCs w:val="24"/>
          <w:shd w:val="clear" w:color="auto" w:fill="FFFFFF"/>
          <w:lang w:val="en-GB"/>
        </w:rPr>
        <w:t>Acesso</w:t>
      </w:r>
      <w:proofErr w:type="spellEnd"/>
      <w:r w:rsidRPr="005E2236">
        <w:rPr>
          <w:rFonts w:ascii="Times New Roman" w:hAnsi="Times New Roman" w:cs="Times New Roman"/>
          <w:color w:val="000000"/>
          <w:sz w:val="24"/>
          <w:szCs w:val="24"/>
          <w:shd w:val="clear" w:color="auto" w:fill="FFFFFF"/>
          <w:lang w:val="en-GB"/>
        </w:rPr>
        <w:t xml:space="preserve"> </w:t>
      </w:r>
      <w:proofErr w:type="spellStart"/>
      <w:r w:rsidRPr="005E2236">
        <w:rPr>
          <w:rFonts w:ascii="Times New Roman" w:hAnsi="Times New Roman" w:cs="Times New Roman"/>
          <w:color w:val="000000"/>
          <w:sz w:val="24"/>
          <w:szCs w:val="24"/>
          <w:shd w:val="clear" w:color="auto" w:fill="FFFFFF"/>
          <w:lang w:val="en-GB"/>
        </w:rPr>
        <w:t>em</w:t>
      </w:r>
      <w:proofErr w:type="spellEnd"/>
      <w:r w:rsidRPr="005E2236">
        <w:rPr>
          <w:rFonts w:ascii="Times New Roman" w:hAnsi="Times New Roman" w:cs="Times New Roman"/>
          <w:color w:val="000000"/>
          <w:sz w:val="24"/>
          <w:szCs w:val="24"/>
          <w:shd w:val="clear" w:color="auto" w:fill="FFFFFF"/>
          <w:lang w:val="en-GB"/>
        </w:rPr>
        <w:t xml:space="preserve">: </w:t>
      </w:r>
      <w:r w:rsidR="00C75647" w:rsidRPr="005E2236">
        <w:rPr>
          <w:rFonts w:ascii="Times New Roman" w:hAnsi="Times New Roman" w:cs="Times New Roman"/>
          <w:color w:val="000000"/>
          <w:sz w:val="24"/>
          <w:szCs w:val="24"/>
          <w:shd w:val="clear" w:color="auto" w:fill="FFFFFF"/>
          <w:lang w:val="en-GB"/>
        </w:rPr>
        <w:t>26</w:t>
      </w:r>
      <w:r w:rsidRPr="005E2236">
        <w:rPr>
          <w:rFonts w:ascii="Times New Roman" w:hAnsi="Times New Roman" w:cs="Times New Roman"/>
          <w:color w:val="000000"/>
          <w:sz w:val="24"/>
          <w:szCs w:val="24"/>
          <w:shd w:val="clear" w:color="auto" w:fill="FFFFFF"/>
          <w:lang w:val="en-GB"/>
        </w:rPr>
        <w:t xml:space="preserve"> </w:t>
      </w:r>
      <w:r w:rsidR="00C75647" w:rsidRPr="005E2236">
        <w:rPr>
          <w:rFonts w:ascii="Times New Roman" w:hAnsi="Times New Roman" w:cs="Times New Roman"/>
          <w:color w:val="000000"/>
          <w:sz w:val="24"/>
          <w:szCs w:val="24"/>
          <w:shd w:val="clear" w:color="auto" w:fill="FFFFFF"/>
          <w:lang w:val="en-GB"/>
        </w:rPr>
        <w:t>set</w:t>
      </w:r>
      <w:r w:rsidRPr="005E2236">
        <w:rPr>
          <w:rFonts w:ascii="Times New Roman" w:hAnsi="Times New Roman" w:cs="Times New Roman"/>
          <w:color w:val="000000"/>
          <w:sz w:val="24"/>
          <w:szCs w:val="24"/>
          <w:shd w:val="clear" w:color="auto" w:fill="FFFFFF"/>
          <w:lang w:val="en-GB"/>
        </w:rPr>
        <w:t>. 2022.</w:t>
      </w:r>
    </w:p>
    <w:p w14:paraId="120D4313" w14:textId="77777777" w:rsidR="00FB76C0" w:rsidRPr="005E2236" w:rsidRDefault="00C75647" w:rsidP="00FB76C0">
      <w:pPr>
        <w:divId w:val="14816556"/>
        <w:rPr>
          <w:rFonts w:ascii="Times New Roman" w:hAnsi="Times New Roman" w:cs="Times New Roman"/>
          <w:sz w:val="24"/>
          <w:szCs w:val="24"/>
        </w:rPr>
      </w:pPr>
      <w:r w:rsidRPr="005E2236">
        <w:rPr>
          <w:rFonts w:ascii="Times New Roman" w:hAnsi="Times New Roman" w:cs="Times New Roman"/>
          <w:color w:val="1C1D1E"/>
          <w:sz w:val="24"/>
          <w:szCs w:val="24"/>
          <w:shd w:val="clear" w:color="auto" w:fill="FFFFFF"/>
          <w:lang w:val="en-GB"/>
        </w:rPr>
        <w:t>HAWKINS</w:t>
      </w:r>
      <w:r w:rsidR="00FB76C0" w:rsidRPr="005E2236">
        <w:rPr>
          <w:rFonts w:ascii="Times New Roman" w:hAnsi="Times New Roman" w:cs="Times New Roman"/>
          <w:color w:val="1C1D1E"/>
          <w:sz w:val="24"/>
          <w:szCs w:val="24"/>
          <w:shd w:val="clear" w:color="auto" w:fill="FFFFFF"/>
          <w:lang w:val="en-GB"/>
        </w:rPr>
        <w:t xml:space="preserve">, K.A. </w:t>
      </w:r>
      <w:r w:rsidRPr="005E2236">
        <w:rPr>
          <w:rFonts w:ascii="Times New Roman" w:hAnsi="Times New Roman" w:cs="Times New Roman"/>
          <w:color w:val="1C1D1E"/>
          <w:sz w:val="24"/>
          <w:szCs w:val="24"/>
          <w:shd w:val="clear" w:color="auto" w:fill="FFFFFF"/>
          <w:lang w:val="en-GB"/>
        </w:rPr>
        <w:t>e</w:t>
      </w:r>
      <w:r w:rsidR="00FB76C0" w:rsidRPr="005E2236">
        <w:rPr>
          <w:rFonts w:ascii="Times New Roman" w:hAnsi="Times New Roman" w:cs="Times New Roman"/>
          <w:color w:val="1C1D1E"/>
          <w:sz w:val="24"/>
          <w:szCs w:val="24"/>
          <w:shd w:val="clear" w:color="auto" w:fill="FFFFFF"/>
          <w:lang w:val="en-GB"/>
        </w:rPr>
        <w:t xml:space="preserve"> </w:t>
      </w:r>
      <w:r w:rsidRPr="005E2236">
        <w:rPr>
          <w:rFonts w:ascii="Times New Roman" w:hAnsi="Times New Roman" w:cs="Times New Roman"/>
          <w:color w:val="1C1D1E"/>
          <w:sz w:val="24"/>
          <w:szCs w:val="24"/>
          <w:shd w:val="clear" w:color="auto" w:fill="FFFFFF"/>
          <w:lang w:val="en-GB"/>
        </w:rPr>
        <w:t>KALTWASSER</w:t>
      </w:r>
      <w:r w:rsidR="00FB76C0" w:rsidRPr="005E2236">
        <w:rPr>
          <w:rFonts w:ascii="Times New Roman" w:hAnsi="Times New Roman" w:cs="Times New Roman"/>
          <w:color w:val="1C1D1E"/>
          <w:sz w:val="24"/>
          <w:szCs w:val="24"/>
          <w:shd w:val="clear" w:color="auto" w:fill="FFFFFF"/>
          <w:lang w:val="en-GB"/>
        </w:rPr>
        <w:t>, C</w:t>
      </w:r>
      <w:r w:rsidRPr="005E2236">
        <w:rPr>
          <w:rFonts w:ascii="Times New Roman" w:hAnsi="Times New Roman" w:cs="Times New Roman"/>
          <w:color w:val="1C1D1E"/>
          <w:sz w:val="24"/>
          <w:szCs w:val="24"/>
          <w:shd w:val="clear" w:color="auto" w:fill="FFFFFF"/>
          <w:lang w:val="en-GB"/>
        </w:rPr>
        <w:t>.</w:t>
      </w:r>
      <w:r w:rsidR="00FB76C0" w:rsidRPr="005E2236">
        <w:rPr>
          <w:rFonts w:ascii="Times New Roman" w:hAnsi="Times New Roman" w:cs="Times New Roman"/>
          <w:color w:val="1C1D1E"/>
          <w:sz w:val="24"/>
          <w:szCs w:val="24"/>
          <w:shd w:val="clear" w:color="auto" w:fill="FFFFFF"/>
          <w:lang w:val="en-GB"/>
        </w:rPr>
        <w:t xml:space="preserve">, </w:t>
      </w:r>
      <w:r w:rsidR="00FB76C0" w:rsidRPr="005E2236">
        <w:rPr>
          <w:rFonts w:ascii="Times New Roman" w:hAnsi="Times New Roman" w:cs="Times New Roman"/>
          <w:b/>
          <w:color w:val="1C1D1E"/>
          <w:sz w:val="24"/>
          <w:szCs w:val="24"/>
          <w:shd w:val="clear" w:color="auto" w:fill="FFFFFF"/>
          <w:lang w:val="en-GB"/>
        </w:rPr>
        <w:t>What the (Ideational) Study of Populism Can Teach Us, and What It Can't.</w:t>
      </w:r>
      <w:r w:rsidR="00FB76C0" w:rsidRPr="005E2236">
        <w:rPr>
          <w:rFonts w:ascii="Times New Roman" w:hAnsi="Times New Roman" w:cs="Times New Roman"/>
          <w:color w:val="1C1D1E"/>
          <w:sz w:val="24"/>
          <w:szCs w:val="24"/>
          <w:shd w:val="clear" w:color="auto" w:fill="FFFFFF"/>
          <w:lang w:val="en-GB"/>
        </w:rPr>
        <w:t xml:space="preserve"> </w:t>
      </w:r>
      <w:r w:rsidR="00FB76C0" w:rsidRPr="005E2236">
        <w:rPr>
          <w:rFonts w:ascii="Times New Roman" w:hAnsi="Times New Roman" w:cs="Times New Roman"/>
          <w:color w:val="1C1D1E"/>
          <w:sz w:val="24"/>
          <w:szCs w:val="24"/>
          <w:shd w:val="clear" w:color="auto" w:fill="FFFFFF"/>
        </w:rPr>
        <w:t>Swiss Polit Sci Rev, 23: 526-</w:t>
      </w:r>
      <w:r w:rsidRPr="005E2236">
        <w:rPr>
          <w:rFonts w:ascii="Times New Roman" w:hAnsi="Times New Roman" w:cs="Times New Roman"/>
          <w:color w:val="1C1D1E"/>
          <w:sz w:val="24"/>
          <w:szCs w:val="24"/>
          <w:shd w:val="clear" w:color="auto" w:fill="FFFFFF"/>
        </w:rPr>
        <w:t xml:space="preserve">542, 2017. Disponível em: </w:t>
      </w:r>
      <w:r w:rsidR="001F3E78">
        <w:fldChar w:fldCharType="begin"/>
      </w:r>
      <w:r w:rsidR="001F3E78">
        <w:instrText xml:space="preserve"> HYPERLINK "https://doi.org/10.1111/spsr.12281" </w:instrText>
      </w:r>
      <w:r w:rsidR="001F3E78">
        <w:fldChar w:fldCharType="separate"/>
      </w:r>
      <w:r w:rsidRPr="005E2236">
        <w:rPr>
          <w:rStyle w:val="Hyperlink"/>
          <w:rFonts w:ascii="Times New Roman" w:hAnsi="Times New Roman" w:cs="Times New Roman"/>
          <w:sz w:val="24"/>
          <w:szCs w:val="24"/>
          <w:shd w:val="clear" w:color="auto" w:fill="FFFFFF"/>
        </w:rPr>
        <w:t>https://doi.org/10.1111/spsr.12281</w:t>
      </w:r>
      <w:r w:rsidR="001F3E78">
        <w:rPr>
          <w:rStyle w:val="Hyperlink"/>
          <w:rFonts w:ascii="Times New Roman" w:hAnsi="Times New Roman" w:cs="Times New Roman"/>
          <w:sz w:val="24"/>
          <w:szCs w:val="24"/>
          <w:shd w:val="clear" w:color="auto" w:fill="FFFFFF"/>
        </w:rPr>
        <w:fldChar w:fldCharType="end"/>
      </w:r>
      <w:r w:rsidRPr="005E2236">
        <w:rPr>
          <w:rFonts w:ascii="Times New Roman" w:hAnsi="Times New Roman" w:cs="Times New Roman"/>
          <w:color w:val="1C1D1E"/>
          <w:sz w:val="24"/>
          <w:szCs w:val="24"/>
          <w:shd w:val="clear" w:color="auto" w:fill="FFFFFF"/>
        </w:rPr>
        <w:t xml:space="preserve">. </w:t>
      </w:r>
      <w:r w:rsidRPr="005E2236">
        <w:rPr>
          <w:rFonts w:ascii="Times New Roman" w:hAnsi="Times New Roman" w:cs="Times New Roman"/>
          <w:color w:val="000000"/>
          <w:sz w:val="24"/>
          <w:szCs w:val="24"/>
          <w:shd w:val="clear" w:color="auto" w:fill="FFFFFF"/>
        </w:rPr>
        <w:t>Acesso em: 05 dez. 2022.</w:t>
      </w:r>
    </w:p>
    <w:p w14:paraId="21D2F1B1" w14:textId="77777777" w:rsidR="00FB76C0" w:rsidRPr="005E2236" w:rsidRDefault="00221754" w:rsidP="00A35B51">
      <w:pPr>
        <w:divId w:val="14816556"/>
        <w:rPr>
          <w:rFonts w:ascii="Times New Roman" w:hAnsi="Times New Roman" w:cs="Times New Roman"/>
          <w:color w:val="000000"/>
          <w:sz w:val="24"/>
          <w:szCs w:val="24"/>
          <w:shd w:val="clear" w:color="auto" w:fill="FFFFFF"/>
        </w:rPr>
      </w:pPr>
      <w:r w:rsidRPr="005E2236">
        <w:rPr>
          <w:rFonts w:ascii="Times New Roman" w:eastAsia="Times New Roman" w:hAnsi="Times New Roman" w:cs="Times New Roman"/>
          <w:sz w:val="24"/>
          <w:szCs w:val="24"/>
          <w:lang w:eastAsia="pt-BR"/>
        </w:rPr>
        <w:t>CASSIMIRO</w:t>
      </w:r>
      <w:r w:rsidR="002B2D22" w:rsidRPr="005E2236">
        <w:rPr>
          <w:rFonts w:ascii="Times New Roman" w:eastAsia="Times New Roman" w:hAnsi="Times New Roman" w:cs="Times New Roman"/>
          <w:sz w:val="24"/>
          <w:szCs w:val="24"/>
          <w:lang w:eastAsia="pt-BR"/>
        </w:rPr>
        <w:t>, Paulo Henrique Paschoeto</w:t>
      </w:r>
      <w:r w:rsidR="002B2D22" w:rsidRPr="005E2236">
        <w:rPr>
          <w:rFonts w:ascii="Times New Roman" w:eastAsia="Times New Roman" w:hAnsi="Times New Roman" w:cs="Times New Roman"/>
          <w:b/>
          <w:sz w:val="24"/>
          <w:szCs w:val="24"/>
          <w:lang w:eastAsia="pt-BR"/>
        </w:rPr>
        <w:t xml:space="preserve">. Os usos do conceito de populismo no debate contemporâneo e suas implicações sobre a interpretação da democracia. </w:t>
      </w:r>
      <w:r w:rsidR="002B2D22" w:rsidRPr="005E2236">
        <w:rPr>
          <w:rFonts w:ascii="Times New Roman" w:eastAsia="Times New Roman" w:hAnsi="Times New Roman" w:cs="Times New Roman"/>
          <w:sz w:val="24"/>
          <w:szCs w:val="24"/>
          <w:lang w:eastAsia="pt-BR"/>
        </w:rPr>
        <w:t>Revista Brasileira de Ciência</w:t>
      </w:r>
      <w:r w:rsidRPr="005E2236">
        <w:rPr>
          <w:rFonts w:ascii="Times New Roman" w:eastAsia="Times New Roman" w:hAnsi="Times New Roman" w:cs="Times New Roman"/>
          <w:sz w:val="24"/>
          <w:szCs w:val="24"/>
          <w:lang w:eastAsia="pt-BR"/>
        </w:rPr>
        <w:t xml:space="preserve"> Política. 2021, n. 35. Disponível em: </w:t>
      </w:r>
      <w:r w:rsidR="001F3E78">
        <w:fldChar w:fldCharType="begin"/>
      </w:r>
      <w:r w:rsidR="001F3E78">
        <w:instrText xml:space="preserve"> HYPERLINK "https://doi.org/10.1590/0103-3352.2021.35.242084" </w:instrText>
      </w:r>
      <w:r w:rsidR="001F3E78">
        <w:fldChar w:fldCharType="separate"/>
      </w:r>
      <w:r w:rsidRPr="005E2236">
        <w:rPr>
          <w:rStyle w:val="Hyperlink"/>
          <w:rFonts w:ascii="Times New Roman" w:eastAsia="Times New Roman" w:hAnsi="Times New Roman" w:cs="Times New Roman"/>
          <w:sz w:val="24"/>
          <w:szCs w:val="24"/>
          <w:lang w:eastAsia="pt-BR"/>
        </w:rPr>
        <w:t>https://doi.org/10.1590/0103-3352.2021.35.242084</w:t>
      </w:r>
      <w:r w:rsidR="001F3E78">
        <w:rPr>
          <w:rStyle w:val="Hyperlink"/>
          <w:rFonts w:ascii="Times New Roman" w:eastAsia="Times New Roman" w:hAnsi="Times New Roman" w:cs="Times New Roman"/>
          <w:sz w:val="24"/>
          <w:szCs w:val="24"/>
          <w:lang w:eastAsia="pt-BR"/>
        </w:rPr>
        <w:fldChar w:fldCharType="end"/>
      </w:r>
      <w:r w:rsidRPr="005E2236">
        <w:rPr>
          <w:rFonts w:ascii="Times New Roman" w:hAnsi="Times New Roman" w:cs="Times New Roman"/>
          <w:sz w:val="24"/>
          <w:szCs w:val="24"/>
          <w:lang w:eastAsia="pt-BR"/>
        </w:rPr>
        <w:t>.</w:t>
      </w:r>
      <w:r w:rsidRPr="005E2236">
        <w:rPr>
          <w:rFonts w:ascii="Times New Roman" w:hAnsi="Times New Roman" w:cs="Times New Roman"/>
          <w:color w:val="1C1D1E"/>
          <w:sz w:val="24"/>
          <w:szCs w:val="24"/>
          <w:shd w:val="clear" w:color="auto" w:fill="FFFFFF"/>
        </w:rPr>
        <w:t xml:space="preserve"> </w:t>
      </w:r>
      <w:r w:rsidRPr="005E2236">
        <w:rPr>
          <w:rFonts w:ascii="Times New Roman" w:hAnsi="Times New Roman" w:cs="Times New Roman"/>
          <w:color w:val="000000"/>
          <w:sz w:val="24"/>
          <w:szCs w:val="24"/>
          <w:shd w:val="clear" w:color="auto" w:fill="FFFFFF"/>
        </w:rPr>
        <w:t>Acesso em: 05 dez. 2022.</w:t>
      </w:r>
    </w:p>
    <w:p w14:paraId="348ED936" w14:textId="77777777" w:rsidR="00BD691D" w:rsidRPr="00C705B9" w:rsidRDefault="00BD691D" w:rsidP="00BD691D">
      <w:pPr>
        <w:divId w:val="14816556"/>
        <w:rPr>
          <w:rFonts w:ascii="Times New Roman" w:hAnsi="Times New Roman" w:cs="Times New Roman"/>
          <w:sz w:val="24"/>
          <w:szCs w:val="24"/>
        </w:rPr>
      </w:pPr>
      <w:r w:rsidRPr="00C705B9">
        <w:rPr>
          <w:rFonts w:ascii="Times New Roman" w:hAnsi="Times New Roman" w:cs="Times New Roman"/>
          <w:sz w:val="24"/>
          <w:szCs w:val="24"/>
        </w:rPr>
        <w:t xml:space="preserve">CANOVAN, Margaret. </w:t>
      </w:r>
      <w:r w:rsidRPr="00C705B9">
        <w:rPr>
          <w:rFonts w:ascii="Times New Roman" w:hAnsi="Times New Roman" w:cs="Times New Roman"/>
          <w:b/>
          <w:sz w:val="24"/>
          <w:szCs w:val="24"/>
        </w:rPr>
        <w:t>Populism</w:t>
      </w:r>
      <w:r w:rsidRPr="00C705B9">
        <w:rPr>
          <w:rFonts w:ascii="Times New Roman" w:hAnsi="Times New Roman" w:cs="Times New Roman"/>
          <w:sz w:val="24"/>
          <w:szCs w:val="24"/>
        </w:rPr>
        <w:t>. Nova York: Harcourt Brace Janovitz, 1981.</w:t>
      </w:r>
    </w:p>
    <w:p w14:paraId="672FB226" w14:textId="77777777" w:rsidR="00BD691D" w:rsidRPr="00C705B9" w:rsidRDefault="00C87A5A" w:rsidP="00A35B51">
      <w:pPr>
        <w:divId w:val="14816556"/>
        <w:rPr>
          <w:rFonts w:ascii="Times New Roman" w:hAnsi="Times New Roman" w:cs="Times New Roman"/>
          <w:color w:val="000000"/>
          <w:sz w:val="24"/>
          <w:szCs w:val="24"/>
          <w:shd w:val="clear" w:color="auto" w:fill="FFFFFF"/>
        </w:rPr>
      </w:pPr>
      <w:r w:rsidRPr="005E2236">
        <w:rPr>
          <w:rFonts w:ascii="Times New Roman" w:hAnsi="Times New Roman" w:cs="Times New Roman"/>
          <w:color w:val="000000"/>
          <w:sz w:val="24"/>
          <w:szCs w:val="24"/>
          <w:shd w:val="clear" w:color="auto" w:fill="FFFFFF"/>
        </w:rPr>
        <w:t>KALTWASSER, Cristóbal Rovira e outros</w:t>
      </w:r>
      <w:r w:rsidR="005E0EED" w:rsidRPr="005E2236">
        <w:rPr>
          <w:rFonts w:ascii="Times New Roman" w:hAnsi="Times New Roman" w:cs="Times New Roman"/>
          <w:color w:val="000000"/>
          <w:sz w:val="24"/>
          <w:szCs w:val="24"/>
          <w:shd w:val="clear" w:color="auto" w:fill="FFFFFF"/>
        </w:rPr>
        <w:t xml:space="preserve">. </w:t>
      </w:r>
      <w:r w:rsidRPr="005E2236">
        <w:rPr>
          <w:rFonts w:ascii="Times New Roman" w:hAnsi="Times New Roman" w:cs="Times New Roman"/>
          <w:b/>
          <w:color w:val="000000"/>
          <w:sz w:val="24"/>
          <w:szCs w:val="24"/>
          <w:shd w:val="clear" w:color="auto" w:fill="FFFFFF"/>
          <w:lang w:val="en-GB"/>
        </w:rPr>
        <w:t>The Oxford Handbook of Populism</w:t>
      </w:r>
      <w:r w:rsidR="005E0EED" w:rsidRPr="005E2236">
        <w:rPr>
          <w:rFonts w:ascii="Times New Roman" w:hAnsi="Times New Roman" w:cs="Times New Roman"/>
          <w:color w:val="000000"/>
          <w:sz w:val="24"/>
          <w:szCs w:val="24"/>
          <w:shd w:val="clear" w:color="auto" w:fill="FFFFFF"/>
          <w:lang w:val="en-GB"/>
        </w:rPr>
        <w:t xml:space="preserve">. Oxford Handbooks, </w:t>
      </w:r>
      <w:r w:rsidRPr="005E2236">
        <w:rPr>
          <w:rFonts w:ascii="Times New Roman" w:hAnsi="Times New Roman" w:cs="Times New Roman"/>
          <w:color w:val="000000"/>
          <w:sz w:val="24"/>
          <w:szCs w:val="24"/>
          <w:shd w:val="clear" w:color="auto" w:fill="FFFFFF"/>
          <w:lang w:val="en-GB"/>
        </w:rPr>
        <w:t>2017</w:t>
      </w:r>
      <w:r w:rsidR="005E0EED" w:rsidRPr="005E2236">
        <w:rPr>
          <w:rFonts w:ascii="Times New Roman" w:hAnsi="Times New Roman" w:cs="Times New Roman"/>
          <w:color w:val="000000"/>
          <w:sz w:val="24"/>
          <w:szCs w:val="24"/>
          <w:shd w:val="clear" w:color="auto" w:fill="FFFFFF"/>
          <w:lang w:val="en-GB"/>
        </w:rPr>
        <w:t xml:space="preserve">, Oxford Academic, 6 Nov. 2017. </w:t>
      </w:r>
      <w:proofErr w:type="spellStart"/>
      <w:r w:rsidR="005E0EED" w:rsidRPr="005E2236">
        <w:rPr>
          <w:rFonts w:ascii="Times New Roman" w:hAnsi="Times New Roman" w:cs="Times New Roman"/>
          <w:color w:val="000000"/>
          <w:sz w:val="24"/>
          <w:szCs w:val="24"/>
          <w:shd w:val="clear" w:color="auto" w:fill="FFFFFF"/>
          <w:lang w:val="en-GB"/>
        </w:rPr>
        <w:t>Disponível</w:t>
      </w:r>
      <w:proofErr w:type="spellEnd"/>
      <w:r w:rsidR="005E0EED" w:rsidRPr="005E2236">
        <w:rPr>
          <w:rFonts w:ascii="Times New Roman" w:hAnsi="Times New Roman" w:cs="Times New Roman"/>
          <w:color w:val="000000"/>
          <w:sz w:val="24"/>
          <w:szCs w:val="24"/>
          <w:shd w:val="clear" w:color="auto" w:fill="FFFFFF"/>
          <w:lang w:val="en-GB"/>
        </w:rPr>
        <w:t xml:space="preserve"> </w:t>
      </w:r>
      <w:proofErr w:type="spellStart"/>
      <w:r w:rsidR="005E0EED" w:rsidRPr="005E2236">
        <w:rPr>
          <w:rFonts w:ascii="Times New Roman" w:hAnsi="Times New Roman" w:cs="Times New Roman"/>
          <w:color w:val="000000"/>
          <w:sz w:val="24"/>
          <w:szCs w:val="24"/>
          <w:shd w:val="clear" w:color="auto" w:fill="FFFFFF"/>
          <w:lang w:val="en-GB"/>
        </w:rPr>
        <w:t>em</w:t>
      </w:r>
      <w:proofErr w:type="spellEnd"/>
      <w:r w:rsidR="005E0EED" w:rsidRPr="005E2236">
        <w:rPr>
          <w:rFonts w:ascii="Times New Roman" w:hAnsi="Times New Roman" w:cs="Times New Roman"/>
          <w:color w:val="000000"/>
          <w:sz w:val="24"/>
          <w:szCs w:val="24"/>
          <w:shd w:val="clear" w:color="auto" w:fill="FFFFFF"/>
          <w:lang w:val="en-GB"/>
        </w:rPr>
        <w:t>:</w:t>
      </w:r>
      <w:r w:rsidRPr="005E2236">
        <w:rPr>
          <w:rFonts w:ascii="Times New Roman" w:hAnsi="Times New Roman" w:cs="Times New Roman"/>
          <w:color w:val="000000"/>
          <w:sz w:val="24"/>
          <w:szCs w:val="24"/>
          <w:shd w:val="clear" w:color="auto" w:fill="FFFFFF"/>
          <w:lang w:val="en-GB"/>
        </w:rPr>
        <w:t xml:space="preserve"> </w:t>
      </w:r>
      <w:hyperlink r:id="rId16" w:history="1">
        <w:r w:rsidR="005E0EED" w:rsidRPr="005E2236">
          <w:rPr>
            <w:rStyle w:val="Hyperlink"/>
            <w:rFonts w:ascii="Times New Roman" w:hAnsi="Times New Roman" w:cs="Times New Roman"/>
            <w:sz w:val="24"/>
            <w:szCs w:val="24"/>
            <w:shd w:val="clear" w:color="auto" w:fill="FFFFFF"/>
            <w:lang w:val="en-GB"/>
          </w:rPr>
          <w:t>https://doi.org/10.1093/oxfordhb/9780198803560.001.0001</w:t>
        </w:r>
      </w:hyperlink>
      <w:r w:rsidR="005E0EED" w:rsidRPr="005E2236">
        <w:rPr>
          <w:rFonts w:ascii="Times New Roman" w:hAnsi="Times New Roman" w:cs="Times New Roman"/>
          <w:color w:val="000000"/>
          <w:sz w:val="24"/>
          <w:szCs w:val="24"/>
          <w:shd w:val="clear" w:color="auto" w:fill="FFFFFF"/>
          <w:lang w:val="en-GB"/>
        </w:rPr>
        <w:t xml:space="preserve">. </w:t>
      </w:r>
      <w:r w:rsidR="005E0EED" w:rsidRPr="00C705B9">
        <w:rPr>
          <w:rFonts w:ascii="Times New Roman" w:hAnsi="Times New Roman" w:cs="Times New Roman"/>
          <w:color w:val="000000"/>
          <w:sz w:val="24"/>
          <w:szCs w:val="24"/>
          <w:shd w:val="clear" w:color="auto" w:fill="FFFFFF"/>
        </w:rPr>
        <w:t>Acesso em: 16 dez. 2022</w:t>
      </w:r>
      <w:r w:rsidRPr="00C705B9">
        <w:rPr>
          <w:rFonts w:ascii="Times New Roman" w:hAnsi="Times New Roman" w:cs="Times New Roman"/>
          <w:color w:val="000000"/>
          <w:sz w:val="24"/>
          <w:szCs w:val="24"/>
          <w:shd w:val="clear" w:color="auto" w:fill="FFFFFF"/>
        </w:rPr>
        <w:t>.</w:t>
      </w:r>
    </w:p>
    <w:p w14:paraId="2BD24B3A" w14:textId="77777777" w:rsidR="00464381" w:rsidRPr="00C705B9" w:rsidRDefault="00464381" w:rsidP="00A35B51">
      <w:pPr>
        <w:divId w:val="14816556"/>
        <w:rPr>
          <w:rFonts w:ascii="Times New Roman" w:hAnsi="Times New Roman" w:cs="Times New Roman"/>
          <w:color w:val="000000"/>
          <w:sz w:val="24"/>
          <w:szCs w:val="24"/>
          <w:shd w:val="clear" w:color="auto" w:fill="FFFFFF"/>
          <w:lang w:val="en-GB"/>
        </w:rPr>
      </w:pPr>
      <w:r w:rsidRPr="00C705B9">
        <w:rPr>
          <w:rFonts w:ascii="Times New Roman" w:hAnsi="Times New Roman" w:cs="Times New Roman"/>
          <w:color w:val="000000"/>
          <w:sz w:val="24"/>
          <w:szCs w:val="24"/>
          <w:shd w:val="clear" w:color="auto" w:fill="FFFFFF"/>
        </w:rPr>
        <w:t xml:space="preserve">RUEDA, Daniel. </w:t>
      </w:r>
      <w:r w:rsidRPr="00C705B9">
        <w:rPr>
          <w:rFonts w:ascii="Times New Roman" w:hAnsi="Times New Roman" w:cs="Times New Roman"/>
          <w:b/>
          <w:color w:val="000000"/>
          <w:sz w:val="24"/>
          <w:szCs w:val="24"/>
          <w:shd w:val="clear" w:color="auto" w:fill="FFFFFF"/>
        </w:rPr>
        <w:t xml:space="preserve">Is Populism a Political Strategy? </w:t>
      </w:r>
      <w:r w:rsidRPr="005E2236">
        <w:rPr>
          <w:rFonts w:ascii="Times New Roman" w:hAnsi="Times New Roman" w:cs="Times New Roman"/>
          <w:b/>
          <w:color w:val="000000"/>
          <w:sz w:val="24"/>
          <w:szCs w:val="24"/>
          <w:shd w:val="clear" w:color="auto" w:fill="FFFFFF"/>
          <w:lang w:val="en-GB"/>
        </w:rPr>
        <w:t>A Critique of an Enduring Approach.</w:t>
      </w:r>
      <w:r w:rsidRPr="005E2236">
        <w:rPr>
          <w:rFonts w:ascii="Times New Roman" w:hAnsi="Times New Roman" w:cs="Times New Roman"/>
          <w:color w:val="000000"/>
          <w:sz w:val="24"/>
          <w:szCs w:val="24"/>
          <w:shd w:val="clear" w:color="auto" w:fill="FFFFFF"/>
          <w:lang w:val="en-GB"/>
        </w:rPr>
        <w:t xml:space="preserve"> </w:t>
      </w:r>
      <w:r w:rsidRPr="005E2236">
        <w:rPr>
          <w:rFonts w:ascii="Times New Roman" w:hAnsi="Times New Roman" w:cs="Times New Roman"/>
          <w:iCs/>
          <w:color w:val="000000"/>
          <w:sz w:val="24"/>
          <w:szCs w:val="24"/>
          <w:shd w:val="clear" w:color="auto" w:fill="FFFFFF"/>
        </w:rPr>
        <w:t>Political Studies</w:t>
      </w:r>
      <w:r w:rsidRPr="005E2236">
        <w:rPr>
          <w:rFonts w:ascii="Times New Roman" w:hAnsi="Times New Roman" w:cs="Times New Roman"/>
          <w:color w:val="000000"/>
          <w:sz w:val="24"/>
          <w:szCs w:val="24"/>
          <w:shd w:val="clear" w:color="auto" w:fill="FFFFFF"/>
        </w:rPr>
        <w:t xml:space="preserve"> 69 (2020): 167 - 184. Disponível em: </w:t>
      </w:r>
      <w:r w:rsidR="001F3E78">
        <w:fldChar w:fldCharType="begin"/>
      </w:r>
      <w:r w:rsidR="001F3E78">
        <w:instrText xml:space="preserve"> HYPERLINK "https://journals.sagepub.com/doi/full/10.1177/0032321720962355" </w:instrText>
      </w:r>
      <w:r w:rsidR="001F3E78">
        <w:fldChar w:fldCharType="separate"/>
      </w:r>
      <w:r w:rsidRPr="005E2236">
        <w:rPr>
          <w:rStyle w:val="Hyperlink"/>
          <w:rFonts w:ascii="Times New Roman" w:hAnsi="Times New Roman" w:cs="Times New Roman"/>
          <w:sz w:val="24"/>
          <w:szCs w:val="24"/>
          <w:shd w:val="clear" w:color="auto" w:fill="FFFFFF"/>
        </w:rPr>
        <w:t>https://journals.sagepub.com/doi/full/10.1177/0032321720962355</w:t>
      </w:r>
      <w:r w:rsidR="001F3E78">
        <w:rPr>
          <w:rStyle w:val="Hyperlink"/>
          <w:rFonts w:ascii="Times New Roman" w:hAnsi="Times New Roman" w:cs="Times New Roman"/>
          <w:sz w:val="24"/>
          <w:szCs w:val="24"/>
          <w:shd w:val="clear" w:color="auto" w:fill="FFFFFF"/>
        </w:rPr>
        <w:fldChar w:fldCharType="end"/>
      </w:r>
      <w:r w:rsidRPr="005E2236">
        <w:rPr>
          <w:rFonts w:ascii="Times New Roman" w:hAnsi="Times New Roman" w:cs="Times New Roman"/>
          <w:color w:val="000000"/>
          <w:sz w:val="24"/>
          <w:szCs w:val="24"/>
          <w:shd w:val="clear" w:color="auto" w:fill="FFFFFF"/>
        </w:rPr>
        <w:t xml:space="preserve">. </w:t>
      </w:r>
      <w:proofErr w:type="spellStart"/>
      <w:r w:rsidRPr="00C705B9">
        <w:rPr>
          <w:rFonts w:ascii="Times New Roman" w:hAnsi="Times New Roman" w:cs="Times New Roman"/>
          <w:color w:val="000000"/>
          <w:sz w:val="24"/>
          <w:szCs w:val="24"/>
          <w:shd w:val="clear" w:color="auto" w:fill="FFFFFF"/>
          <w:lang w:val="en-GB"/>
        </w:rPr>
        <w:t>Acesso</w:t>
      </w:r>
      <w:proofErr w:type="spellEnd"/>
      <w:r w:rsidRPr="00C705B9">
        <w:rPr>
          <w:rFonts w:ascii="Times New Roman" w:hAnsi="Times New Roman" w:cs="Times New Roman"/>
          <w:color w:val="000000"/>
          <w:sz w:val="24"/>
          <w:szCs w:val="24"/>
          <w:shd w:val="clear" w:color="auto" w:fill="FFFFFF"/>
          <w:lang w:val="en-GB"/>
        </w:rPr>
        <w:t xml:space="preserve"> </w:t>
      </w:r>
      <w:proofErr w:type="spellStart"/>
      <w:r w:rsidRPr="00C705B9">
        <w:rPr>
          <w:rFonts w:ascii="Times New Roman" w:hAnsi="Times New Roman" w:cs="Times New Roman"/>
          <w:color w:val="000000"/>
          <w:sz w:val="24"/>
          <w:szCs w:val="24"/>
          <w:shd w:val="clear" w:color="auto" w:fill="FFFFFF"/>
          <w:lang w:val="en-GB"/>
        </w:rPr>
        <w:t>em</w:t>
      </w:r>
      <w:proofErr w:type="spellEnd"/>
      <w:r w:rsidRPr="00C705B9">
        <w:rPr>
          <w:rFonts w:ascii="Times New Roman" w:hAnsi="Times New Roman" w:cs="Times New Roman"/>
          <w:color w:val="000000"/>
          <w:sz w:val="24"/>
          <w:szCs w:val="24"/>
          <w:shd w:val="clear" w:color="auto" w:fill="FFFFFF"/>
          <w:lang w:val="en-GB"/>
        </w:rPr>
        <w:t xml:space="preserve">: 28 </w:t>
      </w:r>
      <w:proofErr w:type="spellStart"/>
      <w:proofErr w:type="gramStart"/>
      <w:r w:rsidRPr="00C705B9">
        <w:rPr>
          <w:rFonts w:ascii="Times New Roman" w:hAnsi="Times New Roman" w:cs="Times New Roman"/>
          <w:color w:val="000000"/>
          <w:sz w:val="24"/>
          <w:szCs w:val="24"/>
          <w:shd w:val="clear" w:color="auto" w:fill="FFFFFF"/>
          <w:lang w:val="en-GB"/>
        </w:rPr>
        <w:t>nov</w:t>
      </w:r>
      <w:proofErr w:type="gramEnd"/>
      <w:r w:rsidRPr="00C705B9">
        <w:rPr>
          <w:rFonts w:ascii="Times New Roman" w:hAnsi="Times New Roman" w:cs="Times New Roman"/>
          <w:color w:val="000000"/>
          <w:sz w:val="24"/>
          <w:szCs w:val="24"/>
          <w:shd w:val="clear" w:color="auto" w:fill="FFFFFF"/>
          <w:lang w:val="en-GB"/>
        </w:rPr>
        <w:t>.</w:t>
      </w:r>
      <w:proofErr w:type="spellEnd"/>
      <w:r w:rsidRPr="00C705B9">
        <w:rPr>
          <w:rFonts w:ascii="Times New Roman" w:hAnsi="Times New Roman" w:cs="Times New Roman"/>
          <w:color w:val="000000"/>
          <w:sz w:val="24"/>
          <w:szCs w:val="24"/>
          <w:shd w:val="clear" w:color="auto" w:fill="FFFFFF"/>
          <w:lang w:val="en-GB"/>
        </w:rPr>
        <w:t xml:space="preserve"> 2022.</w:t>
      </w:r>
    </w:p>
    <w:p w14:paraId="3D9CA75E" w14:textId="77777777" w:rsidR="00F267C1" w:rsidRPr="00C705B9" w:rsidRDefault="00365065" w:rsidP="00F267C1">
      <w:pPr>
        <w:divId w:val="14816556"/>
        <w:rPr>
          <w:rFonts w:ascii="Times New Roman" w:hAnsi="Times New Roman" w:cs="Times New Roman"/>
          <w:sz w:val="24"/>
          <w:szCs w:val="24"/>
        </w:rPr>
      </w:pPr>
      <w:r w:rsidRPr="005E2236">
        <w:rPr>
          <w:rFonts w:ascii="Times New Roman" w:hAnsi="Times New Roman" w:cs="Times New Roman"/>
          <w:color w:val="000000"/>
          <w:sz w:val="24"/>
          <w:szCs w:val="24"/>
          <w:shd w:val="clear" w:color="auto" w:fill="FFFFFF"/>
          <w:lang w:val="en-GB"/>
        </w:rPr>
        <w:t xml:space="preserve">WARE, Alan. </w:t>
      </w:r>
      <w:r w:rsidRPr="005E2236">
        <w:rPr>
          <w:rFonts w:ascii="Times New Roman" w:hAnsi="Times New Roman" w:cs="Times New Roman"/>
          <w:b/>
          <w:color w:val="000000"/>
          <w:sz w:val="24"/>
          <w:szCs w:val="24"/>
          <w:shd w:val="clear" w:color="auto" w:fill="FFFFFF"/>
          <w:lang w:val="en-GB"/>
        </w:rPr>
        <w:t>The United States: Populism as Political Strategy.</w:t>
      </w:r>
      <w:r w:rsidRPr="005E2236">
        <w:rPr>
          <w:rFonts w:ascii="Times New Roman" w:hAnsi="Times New Roman" w:cs="Times New Roman"/>
          <w:color w:val="000000"/>
          <w:sz w:val="24"/>
          <w:szCs w:val="24"/>
          <w:shd w:val="clear" w:color="auto" w:fill="FFFFFF"/>
          <w:lang w:val="en-GB"/>
        </w:rPr>
        <w:t xml:space="preserve"> Democracies and the Populist Challenge, p. 101–119, 2002. </w:t>
      </w:r>
      <w:r w:rsidRPr="00C705B9">
        <w:rPr>
          <w:rFonts w:ascii="Times New Roman" w:hAnsi="Times New Roman" w:cs="Times New Roman"/>
          <w:color w:val="000000"/>
          <w:sz w:val="24"/>
          <w:szCs w:val="24"/>
          <w:shd w:val="clear" w:color="auto" w:fill="FFFFFF"/>
        </w:rPr>
        <w:t xml:space="preserve">Disponível em: </w:t>
      </w:r>
      <w:r w:rsidR="001F3E78">
        <w:fldChar w:fldCharType="begin"/>
      </w:r>
      <w:r w:rsidR="001F3E78">
        <w:instrText xml:space="preserve"> HYPERLINK "https://link.springer.com/chapter/10.1057/9781403920072_6" </w:instrText>
      </w:r>
      <w:r w:rsidR="001F3E78">
        <w:fldChar w:fldCharType="separate"/>
      </w:r>
      <w:r w:rsidRPr="00C705B9">
        <w:rPr>
          <w:rStyle w:val="Hyperlink"/>
          <w:rFonts w:ascii="Times New Roman" w:hAnsi="Times New Roman" w:cs="Times New Roman"/>
          <w:sz w:val="24"/>
          <w:szCs w:val="24"/>
          <w:shd w:val="clear" w:color="auto" w:fill="FFFFFF"/>
        </w:rPr>
        <w:t>https://link.springer.com/chapter/10.1057/9781403920072_6</w:t>
      </w:r>
      <w:r w:rsidR="001F3E78">
        <w:rPr>
          <w:rStyle w:val="Hyperlink"/>
          <w:rFonts w:ascii="Times New Roman" w:hAnsi="Times New Roman" w:cs="Times New Roman"/>
          <w:sz w:val="24"/>
          <w:szCs w:val="24"/>
          <w:shd w:val="clear" w:color="auto" w:fill="FFFFFF"/>
          <w:lang w:val="en-GB"/>
        </w:rPr>
        <w:fldChar w:fldCharType="end"/>
      </w:r>
      <w:r w:rsidRPr="00C705B9">
        <w:rPr>
          <w:rFonts w:ascii="Times New Roman" w:hAnsi="Times New Roman" w:cs="Times New Roman"/>
          <w:color w:val="000000"/>
          <w:sz w:val="24"/>
          <w:szCs w:val="24"/>
          <w:shd w:val="clear" w:color="auto" w:fill="FFFFFF"/>
        </w:rPr>
        <w:t>. Acesso em: 5 dez. 2022.</w:t>
      </w:r>
    </w:p>
    <w:p w14:paraId="16EAC4D0" w14:textId="0DCBBB19" w:rsidR="000253C8" w:rsidRPr="005E2236" w:rsidRDefault="00F267C1" w:rsidP="00F267C1">
      <w:pPr>
        <w:divId w:val="14816556"/>
        <w:rPr>
          <w:rFonts w:ascii="Times New Roman" w:hAnsi="Times New Roman" w:cs="Times New Roman"/>
          <w:sz w:val="24"/>
          <w:szCs w:val="24"/>
          <w:lang w:val="en-GB"/>
        </w:rPr>
      </w:pPr>
      <w:r w:rsidRPr="005E2236">
        <w:rPr>
          <w:rFonts w:ascii="Times New Roman" w:hAnsi="Times New Roman" w:cs="Times New Roman"/>
          <w:sz w:val="24"/>
          <w:szCs w:val="24"/>
          <w:lang w:val="en-GB"/>
        </w:rPr>
        <w:t xml:space="preserve">HANS-GEORG, Betz. </w:t>
      </w:r>
      <w:r w:rsidR="00365065" w:rsidRPr="005E2236">
        <w:rPr>
          <w:rFonts w:ascii="Times New Roman" w:hAnsi="Times New Roman" w:cs="Times New Roman"/>
          <w:b/>
          <w:sz w:val="24"/>
          <w:szCs w:val="24"/>
          <w:lang w:val="en-GB"/>
        </w:rPr>
        <w:t>Conditions Favouring the Success and Failure of Radical Right-Wing Populist Parties in Contemporary Democracies.</w:t>
      </w:r>
      <w:r w:rsidRPr="005E2236">
        <w:rPr>
          <w:rFonts w:ascii="Times New Roman" w:hAnsi="Times New Roman" w:cs="Times New Roman"/>
          <w:sz w:val="24"/>
          <w:szCs w:val="24"/>
          <w:lang w:val="en-GB"/>
        </w:rPr>
        <w:t xml:space="preserve"> Democracies and the Populist Challenge, p. 197–213, 2002. </w:t>
      </w:r>
      <w:proofErr w:type="spellStart"/>
      <w:r w:rsidRPr="00C705B9">
        <w:rPr>
          <w:rFonts w:ascii="Times New Roman" w:hAnsi="Times New Roman" w:cs="Times New Roman"/>
          <w:sz w:val="24"/>
          <w:szCs w:val="24"/>
          <w:lang w:val="en-GB"/>
        </w:rPr>
        <w:t>Disponível</w:t>
      </w:r>
      <w:proofErr w:type="spellEnd"/>
      <w:r w:rsidRPr="00C705B9">
        <w:rPr>
          <w:rFonts w:ascii="Times New Roman" w:hAnsi="Times New Roman" w:cs="Times New Roman"/>
          <w:sz w:val="24"/>
          <w:szCs w:val="24"/>
          <w:lang w:val="en-GB"/>
        </w:rPr>
        <w:t xml:space="preserve"> </w:t>
      </w:r>
      <w:proofErr w:type="spellStart"/>
      <w:r w:rsidRPr="00C705B9">
        <w:rPr>
          <w:rFonts w:ascii="Times New Roman" w:hAnsi="Times New Roman" w:cs="Times New Roman"/>
          <w:sz w:val="24"/>
          <w:szCs w:val="24"/>
          <w:lang w:val="en-GB"/>
        </w:rPr>
        <w:t>em</w:t>
      </w:r>
      <w:proofErr w:type="spellEnd"/>
      <w:r w:rsidRPr="00C705B9">
        <w:rPr>
          <w:rFonts w:ascii="Times New Roman" w:hAnsi="Times New Roman" w:cs="Times New Roman"/>
          <w:sz w:val="24"/>
          <w:szCs w:val="24"/>
          <w:lang w:val="en-GB"/>
        </w:rPr>
        <w:t xml:space="preserve">: </w:t>
      </w:r>
      <w:hyperlink r:id="rId17" w:history="1">
        <w:r w:rsidRPr="00C705B9">
          <w:rPr>
            <w:rStyle w:val="Hyperlink"/>
            <w:rFonts w:ascii="Times New Roman" w:hAnsi="Times New Roman" w:cs="Times New Roman"/>
            <w:sz w:val="24"/>
            <w:szCs w:val="24"/>
            <w:lang w:val="en-GB"/>
          </w:rPr>
          <w:t>https://link.springer.com/chapter/10.1057/9781403920072_11</w:t>
        </w:r>
      </w:hyperlink>
      <w:r w:rsidRPr="00C705B9">
        <w:rPr>
          <w:rFonts w:ascii="Times New Roman" w:hAnsi="Times New Roman" w:cs="Times New Roman"/>
          <w:sz w:val="24"/>
          <w:szCs w:val="24"/>
          <w:lang w:val="en-GB"/>
        </w:rPr>
        <w:t xml:space="preserve">. </w:t>
      </w:r>
      <w:proofErr w:type="spellStart"/>
      <w:r w:rsidRPr="005E2236">
        <w:rPr>
          <w:rFonts w:ascii="Times New Roman" w:hAnsi="Times New Roman" w:cs="Times New Roman"/>
          <w:sz w:val="24"/>
          <w:szCs w:val="24"/>
          <w:lang w:val="en-GB"/>
        </w:rPr>
        <w:t>Acesso</w:t>
      </w:r>
      <w:proofErr w:type="spellEnd"/>
      <w:r w:rsidRPr="005E2236">
        <w:rPr>
          <w:rFonts w:ascii="Times New Roman" w:hAnsi="Times New Roman" w:cs="Times New Roman"/>
          <w:sz w:val="24"/>
          <w:szCs w:val="24"/>
          <w:lang w:val="en-GB"/>
        </w:rPr>
        <w:t xml:space="preserve"> </w:t>
      </w:r>
      <w:proofErr w:type="spellStart"/>
      <w:r w:rsidRPr="005E2236">
        <w:rPr>
          <w:rFonts w:ascii="Times New Roman" w:hAnsi="Times New Roman" w:cs="Times New Roman"/>
          <w:sz w:val="24"/>
          <w:szCs w:val="24"/>
          <w:lang w:val="en-GB"/>
        </w:rPr>
        <w:t>em</w:t>
      </w:r>
      <w:proofErr w:type="spellEnd"/>
      <w:r w:rsidRPr="005E2236">
        <w:rPr>
          <w:rFonts w:ascii="Times New Roman" w:hAnsi="Times New Roman" w:cs="Times New Roman"/>
          <w:sz w:val="24"/>
          <w:szCs w:val="24"/>
          <w:lang w:val="en-GB"/>
        </w:rPr>
        <w:t xml:space="preserve">: 5 </w:t>
      </w:r>
      <w:proofErr w:type="spellStart"/>
      <w:r w:rsidRPr="005E2236">
        <w:rPr>
          <w:rFonts w:ascii="Times New Roman" w:hAnsi="Times New Roman" w:cs="Times New Roman"/>
          <w:sz w:val="24"/>
          <w:szCs w:val="24"/>
          <w:lang w:val="en-GB"/>
        </w:rPr>
        <w:t>dez</w:t>
      </w:r>
      <w:proofErr w:type="spellEnd"/>
      <w:r w:rsidRPr="005E2236">
        <w:rPr>
          <w:rFonts w:ascii="Times New Roman" w:hAnsi="Times New Roman" w:cs="Times New Roman"/>
          <w:sz w:val="24"/>
          <w:szCs w:val="24"/>
          <w:lang w:val="en-GB"/>
        </w:rPr>
        <w:t>. 2002.</w:t>
      </w:r>
    </w:p>
    <w:p w14:paraId="1358F00E" w14:textId="4638FE02" w:rsidR="000253C8" w:rsidRPr="005E2236" w:rsidRDefault="000253C8" w:rsidP="000253C8">
      <w:pPr>
        <w:spacing w:after="0" w:line="240" w:lineRule="auto"/>
        <w:divId w:val="14816556"/>
        <w:rPr>
          <w:rFonts w:ascii="Times New Roman" w:eastAsia="Times New Roman" w:hAnsi="Times New Roman" w:cs="Times New Roman"/>
          <w:sz w:val="24"/>
          <w:szCs w:val="24"/>
          <w:lang w:eastAsia="en-GB"/>
        </w:rPr>
      </w:pPr>
      <w:r w:rsidRPr="005E2236">
        <w:rPr>
          <w:rFonts w:ascii="Times New Roman" w:eastAsia="Times New Roman" w:hAnsi="Times New Roman" w:cs="Times New Roman"/>
          <w:sz w:val="24"/>
          <w:szCs w:val="24"/>
          <w:lang w:val="en-GB" w:eastAsia="en-GB"/>
        </w:rPr>
        <w:t xml:space="preserve">WEYLAND, Kurt. </w:t>
      </w:r>
      <w:proofErr w:type="spellStart"/>
      <w:r w:rsidRPr="005E2236">
        <w:rPr>
          <w:rFonts w:ascii="Times New Roman" w:hAnsi="Times New Roman" w:cs="Times New Roman"/>
          <w:b/>
          <w:sz w:val="24"/>
          <w:szCs w:val="24"/>
          <w:lang w:val="en-GB" w:eastAsia="en-GB"/>
        </w:rPr>
        <w:t>Neopopulism</w:t>
      </w:r>
      <w:proofErr w:type="spellEnd"/>
      <w:r w:rsidRPr="005E2236">
        <w:rPr>
          <w:rFonts w:ascii="Times New Roman" w:hAnsi="Times New Roman" w:cs="Times New Roman"/>
          <w:b/>
          <w:sz w:val="24"/>
          <w:szCs w:val="24"/>
          <w:lang w:val="en-GB" w:eastAsia="en-GB"/>
        </w:rPr>
        <w:t xml:space="preserve"> and Neoliberalism in Lat</w:t>
      </w:r>
      <w:r w:rsidRPr="005E2236">
        <w:rPr>
          <w:rFonts w:ascii="Times New Roman" w:hAnsi="Times New Roman" w:cs="Times New Roman"/>
          <w:b/>
          <w:sz w:val="24"/>
          <w:szCs w:val="24"/>
          <w:lang w:val="en-GB"/>
        </w:rPr>
        <w:t>in America: How Much Affinity</w:t>
      </w:r>
      <w:proofErr w:type="gramStart"/>
      <w:r w:rsidRPr="005E2236">
        <w:rPr>
          <w:rFonts w:ascii="Times New Roman" w:hAnsi="Times New Roman" w:cs="Times New Roman"/>
          <w:b/>
          <w:sz w:val="24"/>
          <w:szCs w:val="24"/>
          <w:lang w:val="en-GB"/>
        </w:rPr>
        <w:t>?</w:t>
      </w:r>
      <w:r w:rsidRPr="005E2236">
        <w:rPr>
          <w:rFonts w:ascii="Times New Roman" w:hAnsi="Times New Roman" w:cs="Times New Roman"/>
          <w:sz w:val="24"/>
          <w:szCs w:val="24"/>
          <w:lang w:val="en-GB"/>
        </w:rPr>
        <w:t>.</w:t>
      </w:r>
      <w:proofErr w:type="gramEnd"/>
      <w:r w:rsidRPr="005E2236">
        <w:rPr>
          <w:rFonts w:ascii="Times New Roman" w:hAnsi="Times New Roman" w:cs="Times New Roman"/>
          <w:sz w:val="24"/>
          <w:szCs w:val="24"/>
          <w:lang w:val="en-GB"/>
        </w:rPr>
        <w:t xml:space="preserve"> </w:t>
      </w:r>
      <w:r w:rsidRPr="005E2236">
        <w:rPr>
          <w:rFonts w:ascii="Times New Roman" w:hAnsi="Times New Roman" w:cs="Times New Roman"/>
          <w:sz w:val="24"/>
          <w:szCs w:val="24"/>
          <w:lang w:eastAsia="en-GB"/>
        </w:rPr>
        <w:t>Third World Quarterly</w:t>
      </w:r>
      <w:r w:rsidRPr="000253C8">
        <w:rPr>
          <w:rFonts w:ascii="Times New Roman" w:eastAsia="Times New Roman" w:hAnsi="Times New Roman" w:cs="Times New Roman"/>
          <w:sz w:val="24"/>
          <w:szCs w:val="24"/>
          <w:lang w:eastAsia="en-GB"/>
        </w:rPr>
        <w:t>,</w:t>
      </w:r>
      <w:r w:rsidRPr="005E2236">
        <w:rPr>
          <w:rFonts w:ascii="Times New Roman" w:eastAsia="Times New Roman" w:hAnsi="Times New Roman" w:cs="Times New Roman"/>
          <w:sz w:val="24"/>
          <w:szCs w:val="24"/>
          <w:lang w:eastAsia="en-GB"/>
        </w:rPr>
        <w:t xml:space="preserve"> vol. 24, no. 6, 2003, p</w:t>
      </w:r>
      <w:r w:rsidRPr="000253C8">
        <w:rPr>
          <w:rFonts w:ascii="Times New Roman" w:eastAsia="Times New Roman" w:hAnsi="Times New Roman" w:cs="Times New Roman"/>
          <w:sz w:val="24"/>
          <w:szCs w:val="24"/>
          <w:lang w:eastAsia="en-GB"/>
        </w:rPr>
        <w:t xml:space="preserve">. 1095–115. </w:t>
      </w:r>
      <w:r w:rsidRPr="000253C8">
        <w:rPr>
          <w:rFonts w:ascii="Times New Roman" w:eastAsia="Times New Roman" w:hAnsi="Times New Roman" w:cs="Times New Roman"/>
          <w:i/>
          <w:iCs/>
          <w:sz w:val="24"/>
          <w:szCs w:val="24"/>
          <w:lang w:eastAsia="en-GB"/>
        </w:rPr>
        <w:t>JSTOR</w:t>
      </w:r>
      <w:r w:rsidRPr="000253C8">
        <w:rPr>
          <w:rFonts w:ascii="Times New Roman" w:eastAsia="Times New Roman" w:hAnsi="Times New Roman" w:cs="Times New Roman"/>
          <w:sz w:val="24"/>
          <w:szCs w:val="24"/>
          <w:lang w:eastAsia="en-GB"/>
        </w:rPr>
        <w:t xml:space="preserve">, </w:t>
      </w:r>
      <w:r w:rsidRPr="005E2236">
        <w:rPr>
          <w:rFonts w:ascii="Times New Roman" w:eastAsia="Times New Roman" w:hAnsi="Times New Roman" w:cs="Times New Roman"/>
          <w:sz w:val="24"/>
          <w:szCs w:val="24"/>
          <w:lang w:eastAsia="en-GB"/>
        </w:rPr>
        <w:t xml:space="preserve">Disponível em: </w:t>
      </w:r>
      <w:r w:rsidR="001F3E78">
        <w:fldChar w:fldCharType="begin"/>
      </w:r>
      <w:r w:rsidR="001F3E78">
        <w:instrText xml:space="preserve"> HYPERLINK "http://www.jstor.org/stable/3993445" </w:instrText>
      </w:r>
      <w:r w:rsidR="001F3E78">
        <w:fldChar w:fldCharType="separate"/>
      </w:r>
      <w:r w:rsidRPr="005E2236">
        <w:rPr>
          <w:rStyle w:val="Hyperlink"/>
          <w:rFonts w:ascii="Times New Roman" w:eastAsia="Times New Roman" w:hAnsi="Times New Roman" w:cs="Times New Roman"/>
          <w:sz w:val="24"/>
          <w:szCs w:val="24"/>
          <w:lang w:eastAsia="en-GB"/>
        </w:rPr>
        <w:t>http://www.jstor.org/stable/3993445</w:t>
      </w:r>
      <w:r w:rsidR="001F3E78">
        <w:rPr>
          <w:rStyle w:val="Hyperlink"/>
          <w:rFonts w:ascii="Times New Roman" w:eastAsia="Times New Roman" w:hAnsi="Times New Roman" w:cs="Times New Roman"/>
          <w:sz w:val="24"/>
          <w:szCs w:val="24"/>
          <w:lang w:eastAsia="en-GB"/>
        </w:rPr>
        <w:fldChar w:fldCharType="end"/>
      </w:r>
      <w:r w:rsidRPr="000253C8">
        <w:rPr>
          <w:rFonts w:ascii="Times New Roman" w:eastAsia="Times New Roman" w:hAnsi="Times New Roman" w:cs="Times New Roman"/>
          <w:sz w:val="24"/>
          <w:szCs w:val="24"/>
          <w:lang w:eastAsia="en-GB"/>
        </w:rPr>
        <w:t xml:space="preserve">. </w:t>
      </w:r>
      <w:r w:rsidRPr="005E2236">
        <w:rPr>
          <w:rFonts w:ascii="Times New Roman" w:eastAsia="Times New Roman" w:hAnsi="Times New Roman" w:cs="Times New Roman"/>
          <w:sz w:val="24"/>
          <w:szCs w:val="24"/>
          <w:lang w:eastAsia="en-GB"/>
        </w:rPr>
        <w:t>Acesso em: 10 dez.</w:t>
      </w:r>
      <w:r w:rsidRPr="000253C8">
        <w:rPr>
          <w:rFonts w:ascii="Times New Roman" w:eastAsia="Times New Roman" w:hAnsi="Times New Roman" w:cs="Times New Roman"/>
          <w:sz w:val="24"/>
          <w:szCs w:val="24"/>
          <w:lang w:eastAsia="en-GB"/>
        </w:rPr>
        <w:t xml:space="preserve"> 2022.</w:t>
      </w:r>
    </w:p>
    <w:p w14:paraId="137564ED" w14:textId="77777777" w:rsidR="005E2236" w:rsidRPr="000253C8" w:rsidRDefault="005E2236" w:rsidP="000253C8">
      <w:pPr>
        <w:spacing w:after="0" w:line="240" w:lineRule="auto"/>
        <w:divId w:val="14816556"/>
        <w:rPr>
          <w:rFonts w:ascii="Times New Roman" w:eastAsia="Times New Roman" w:hAnsi="Times New Roman" w:cs="Times New Roman"/>
          <w:sz w:val="24"/>
          <w:szCs w:val="24"/>
          <w:lang w:eastAsia="en-GB"/>
        </w:rPr>
      </w:pPr>
    </w:p>
    <w:p w14:paraId="0984FF4B" w14:textId="465496A2" w:rsidR="000253C8" w:rsidRPr="005B1D9D" w:rsidRDefault="005E2236" w:rsidP="00F267C1">
      <w:pPr>
        <w:divId w:val="14816556"/>
        <w:rPr>
          <w:rFonts w:ascii="Times New Roman" w:hAnsi="Times New Roman" w:cs="Times New Roman"/>
          <w:color w:val="181817"/>
          <w:sz w:val="24"/>
          <w:szCs w:val="24"/>
          <w:shd w:val="clear" w:color="auto" w:fill="FFFFFF"/>
        </w:rPr>
      </w:pPr>
      <w:r w:rsidRPr="005E2236">
        <w:rPr>
          <w:rFonts w:ascii="Times New Roman" w:hAnsi="Times New Roman" w:cs="Times New Roman"/>
          <w:color w:val="181817"/>
          <w:sz w:val="24"/>
          <w:szCs w:val="24"/>
          <w:shd w:val="clear" w:color="auto" w:fill="FFFFFF"/>
        </w:rPr>
        <w:t xml:space="preserve">MUDDE, Cass e KALTWASSER, Rovira. </w:t>
      </w:r>
      <w:r w:rsidRPr="005E2236">
        <w:rPr>
          <w:rFonts w:ascii="Times New Roman" w:hAnsi="Times New Roman" w:cs="Times New Roman"/>
          <w:b/>
          <w:color w:val="181817"/>
          <w:sz w:val="24"/>
          <w:szCs w:val="24"/>
          <w:shd w:val="clear" w:color="auto" w:fill="FFFFFF"/>
          <w:lang w:val="en-GB"/>
        </w:rPr>
        <w:t>Exclusionary vs. Inclusionary Populism: Comparing Contemporary Europe and Latin America</w:t>
      </w:r>
      <w:r w:rsidRPr="005E2236">
        <w:rPr>
          <w:rFonts w:ascii="Times New Roman" w:hAnsi="Times New Roman" w:cs="Times New Roman"/>
          <w:color w:val="181817"/>
          <w:sz w:val="24"/>
          <w:szCs w:val="24"/>
          <w:shd w:val="clear" w:color="auto" w:fill="FFFFFF"/>
          <w:lang w:val="en-GB"/>
        </w:rPr>
        <w:t>. </w:t>
      </w:r>
      <w:r w:rsidRPr="005E2236">
        <w:rPr>
          <w:rFonts w:ascii="Times New Roman" w:hAnsi="Times New Roman" w:cs="Times New Roman"/>
          <w:iCs/>
          <w:color w:val="181817"/>
          <w:sz w:val="24"/>
          <w:szCs w:val="24"/>
          <w:bdr w:val="none" w:sz="0" w:space="0" w:color="auto" w:frame="1"/>
          <w:shd w:val="clear" w:color="auto" w:fill="FFFFFF"/>
          <w:lang w:val="en-GB"/>
        </w:rPr>
        <w:t>Government and Opposition,</w:t>
      </w:r>
      <w:r w:rsidRPr="005E2236">
        <w:rPr>
          <w:rFonts w:ascii="Times New Roman" w:hAnsi="Times New Roman" w:cs="Times New Roman"/>
          <w:color w:val="181817"/>
          <w:sz w:val="24"/>
          <w:szCs w:val="24"/>
          <w:shd w:val="clear" w:color="auto" w:fill="FFFFFF"/>
          <w:lang w:val="en-GB"/>
        </w:rPr>
        <w:t> </w:t>
      </w:r>
      <w:r w:rsidRPr="005E2236">
        <w:rPr>
          <w:rFonts w:ascii="Times New Roman" w:hAnsi="Times New Roman" w:cs="Times New Roman"/>
          <w:iCs/>
          <w:color w:val="181817"/>
          <w:sz w:val="24"/>
          <w:szCs w:val="24"/>
          <w:bdr w:val="none" w:sz="0" w:space="0" w:color="auto" w:frame="1"/>
          <w:shd w:val="clear" w:color="auto" w:fill="FFFFFF"/>
          <w:lang w:val="en-GB"/>
        </w:rPr>
        <w:t>48</w:t>
      </w:r>
      <w:r w:rsidRPr="005E2236">
        <w:rPr>
          <w:rFonts w:ascii="Times New Roman" w:hAnsi="Times New Roman" w:cs="Times New Roman"/>
          <w:color w:val="181817"/>
          <w:sz w:val="24"/>
          <w:szCs w:val="24"/>
          <w:shd w:val="clear" w:color="auto" w:fill="FFFFFF"/>
          <w:lang w:val="en-GB"/>
        </w:rPr>
        <w:t xml:space="preserve">(2), p.147-174, 2013. </w:t>
      </w:r>
      <w:proofErr w:type="spellStart"/>
      <w:r w:rsidRPr="00C705B9">
        <w:rPr>
          <w:rFonts w:ascii="Times New Roman" w:hAnsi="Times New Roman" w:cs="Times New Roman"/>
          <w:color w:val="181817"/>
          <w:sz w:val="24"/>
          <w:szCs w:val="24"/>
          <w:shd w:val="clear" w:color="auto" w:fill="FFFFFF"/>
          <w:lang w:val="en-GB"/>
        </w:rPr>
        <w:t>Disponível</w:t>
      </w:r>
      <w:proofErr w:type="spellEnd"/>
      <w:r w:rsidRPr="00C705B9">
        <w:rPr>
          <w:rFonts w:ascii="Times New Roman" w:hAnsi="Times New Roman" w:cs="Times New Roman"/>
          <w:color w:val="181817"/>
          <w:sz w:val="24"/>
          <w:szCs w:val="24"/>
          <w:shd w:val="clear" w:color="auto" w:fill="FFFFFF"/>
          <w:lang w:val="en-GB"/>
        </w:rPr>
        <w:t xml:space="preserve"> </w:t>
      </w:r>
      <w:proofErr w:type="spellStart"/>
      <w:r w:rsidRPr="00C705B9">
        <w:rPr>
          <w:rFonts w:ascii="Times New Roman" w:hAnsi="Times New Roman" w:cs="Times New Roman"/>
          <w:color w:val="181817"/>
          <w:sz w:val="24"/>
          <w:szCs w:val="24"/>
          <w:shd w:val="clear" w:color="auto" w:fill="FFFFFF"/>
          <w:lang w:val="en-GB"/>
        </w:rPr>
        <w:t>em</w:t>
      </w:r>
      <w:proofErr w:type="spellEnd"/>
      <w:r w:rsidRPr="00C705B9">
        <w:rPr>
          <w:rFonts w:ascii="Times New Roman" w:hAnsi="Times New Roman" w:cs="Times New Roman"/>
          <w:color w:val="181817"/>
          <w:sz w:val="24"/>
          <w:szCs w:val="24"/>
          <w:shd w:val="clear" w:color="auto" w:fill="FFFFFF"/>
          <w:lang w:val="en-GB"/>
        </w:rPr>
        <w:t xml:space="preserve">: </w:t>
      </w:r>
      <w:hyperlink r:id="rId18" w:history="1">
        <w:r w:rsidRPr="00C705B9">
          <w:rPr>
            <w:rStyle w:val="Hyperlink"/>
            <w:rFonts w:ascii="Times New Roman" w:hAnsi="Times New Roman" w:cs="Times New Roman"/>
            <w:sz w:val="24"/>
            <w:szCs w:val="24"/>
            <w:shd w:val="clear" w:color="auto" w:fill="FFFFFF"/>
            <w:lang w:val="en-GB"/>
          </w:rPr>
          <w:t>https://doi.org/10.1017/gov.2012.11</w:t>
        </w:r>
      </w:hyperlink>
      <w:r w:rsidRPr="00C705B9">
        <w:rPr>
          <w:rFonts w:ascii="Times New Roman" w:hAnsi="Times New Roman" w:cs="Times New Roman"/>
          <w:color w:val="181817"/>
          <w:sz w:val="24"/>
          <w:szCs w:val="24"/>
          <w:shd w:val="clear" w:color="auto" w:fill="FFFFFF"/>
          <w:lang w:val="en-GB"/>
        </w:rPr>
        <w:t xml:space="preserve">. </w:t>
      </w:r>
      <w:r w:rsidRPr="005B1D9D">
        <w:rPr>
          <w:rFonts w:ascii="Times New Roman" w:hAnsi="Times New Roman" w:cs="Times New Roman"/>
          <w:color w:val="181817"/>
          <w:sz w:val="24"/>
          <w:szCs w:val="24"/>
          <w:shd w:val="clear" w:color="auto" w:fill="FFFFFF"/>
        </w:rPr>
        <w:t>Acesso em: 11 dez. 2022</w:t>
      </w:r>
      <w:r w:rsidR="005B1D9D" w:rsidRPr="005B1D9D">
        <w:rPr>
          <w:rFonts w:ascii="Times New Roman" w:hAnsi="Times New Roman" w:cs="Times New Roman"/>
          <w:color w:val="181817"/>
          <w:sz w:val="24"/>
          <w:szCs w:val="24"/>
          <w:shd w:val="clear" w:color="auto" w:fill="FFFFFF"/>
        </w:rPr>
        <w:t>.</w:t>
      </w:r>
    </w:p>
    <w:p w14:paraId="6D248A74" w14:textId="4D03C4E7" w:rsidR="005E2236" w:rsidRDefault="005B1D9D" w:rsidP="00F267C1">
      <w:pPr>
        <w:divId w:val="14816556"/>
        <w:rPr>
          <w:rFonts w:ascii="Times New Roman" w:hAnsi="Times New Roman" w:cs="Times New Roman"/>
          <w:color w:val="181817"/>
          <w:sz w:val="24"/>
          <w:szCs w:val="24"/>
          <w:shd w:val="clear" w:color="auto" w:fill="FFFFFF"/>
          <w:lang w:val="en-GB"/>
        </w:rPr>
      </w:pPr>
      <w:r w:rsidRPr="00910718">
        <w:rPr>
          <w:rFonts w:ascii="Times New Roman" w:hAnsi="Times New Roman" w:cs="Times New Roman"/>
          <w:color w:val="181817"/>
          <w:sz w:val="24"/>
          <w:szCs w:val="24"/>
          <w:shd w:val="clear" w:color="auto" w:fill="FFFFFF"/>
        </w:rPr>
        <w:t xml:space="preserve">FONT, Nuria, Paolo GRAZIANO </w:t>
      </w:r>
      <w:r w:rsidR="00910718" w:rsidRPr="00910718">
        <w:rPr>
          <w:rFonts w:ascii="Times New Roman" w:hAnsi="Times New Roman" w:cs="Times New Roman"/>
          <w:color w:val="181817"/>
          <w:sz w:val="24"/>
          <w:szCs w:val="24"/>
          <w:shd w:val="clear" w:color="auto" w:fill="FFFFFF"/>
        </w:rPr>
        <w:t>e</w:t>
      </w:r>
      <w:r w:rsidRPr="00910718">
        <w:rPr>
          <w:rFonts w:ascii="Times New Roman" w:hAnsi="Times New Roman" w:cs="Times New Roman"/>
          <w:color w:val="181817"/>
          <w:sz w:val="24"/>
          <w:szCs w:val="24"/>
          <w:shd w:val="clear" w:color="auto" w:fill="FFFFFF"/>
        </w:rPr>
        <w:t xml:space="preserve"> Myrto TSAKATIKA. </w:t>
      </w:r>
      <w:r w:rsidRPr="00910718">
        <w:rPr>
          <w:rFonts w:ascii="Times New Roman" w:hAnsi="Times New Roman" w:cs="Times New Roman"/>
          <w:b/>
          <w:color w:val="181817"/>
          <w:sz w:val="24"/>
          <w:szCs w:val="24"/>
          <w:shd w:val="clear" w:color="auto" w:fill="FFFFFF"/>
          <w:lang w:val="en-GB"/>
        </w:rPr>
        <w:t xml:space="preserve">Varieties of Inclusionary Populism? SYRIZA, </w:t>
      </w:r>
      <w:proofErr w:type="spellStart"/>
      <w:r w:rsidRPr="00910718">
        <w:rPr>
          <w:rFonts w:ascii="Times New Roman" w:hAnsi="Times New Roman" w:cs="Times New Roman"/>
          <w:b/>
          <w:color w:val="181817"/>
          <w:sz w:val="24"/>
          <w:szCs w:val="24"/>
          <w:shd w:val="clear" w:color="auto" w:fill="FFFFFF"/>
          <w:lang w:val="en-GB"/>
        </w:rPr>
        <w:t>Podemos</w:t>
      </w:r>
      <w:proofErr w:type="spellEnd"/>
      <w:r w:rsidRPr="00910718">
        <w:rPr>
          <w:rFonts w:ascii="Times New Roman" w:hAnsi="Times New Roman" w:cs="Times New Roman"/>
          <w:b/>
          <w:color w:val="181817"/>
          <w:sz w:val="24"/>
          <w:szCs w:val="24"/>
          <w:shd w:val="clear" w:color="auto" w:fill="FFFFFF"/>
          <w:lang w:val="en-GB"/>
        </w:rPr>
        <w:t xml:space="preserve"> and the Five Star Movement</w:t>
      </w:r>
      <w:r w:rsidRPr="00910718">
        <w:rPr>
          <w:rFonts w:ascii="Times New Roman" w:hAnsi="Times New Roman" w:cs="Times New Roman"/>
          <w:color w:val="181817"/>
          <w:sz w:val="24"/>
          <w:szCs w:val="24"/>
          <w:shd w:val="clear" w:color="auto" w:fill="FFFFFF"/>
          <w:lang w:val="en-GB"/>
        </w:rPr>
        <w:t>. </w:t>
      </w:r>
      <w:r w:rsidRPr="00910718">
        <w:rPr>
          <w:rFonts w:ascii="Times New Roman" w:hAnsi="Times New Roman" w:cs="Times New Roman"/>
          <w:iCs/>
          <w:color w:val="181817"/>
          <w:sz w:val="24"/>
          <w:szCs w:val="24"/>
          <w:bdr w:val="none" w:sz="0" w:space="0" w:color="auto" w:frame="1"/>
          <w:shd w:val="clear" w:color="auto" w:fill="FFFFFF"/>
          <w:lang w:val="en-GB"/>
        </w:rPr>
        <w:t>Government and Opposition</w:t>
      </w:r>
      <w:r w:rsidRPr="00910718">
        <w:rPr>
          <w:rFonts w:ascii="Times New Roman" w:hAnsi="Times New Roman" w:cs="Times New Roman"/>
          <w:color w:val="181817"/>
          <w:sz w:val="24"/>
          <w:szCs w:val="24"/>
          <w:shd w:val="clear" w:color="auto" w:fill="FFFFFF"/>
          <w:lang w:val="en-GB"/>
        </w:rPr>
        <w:t> [o</w:t>
      </w:r>
      <w:r w:rsidR="00910718" w:rsidRPr="00910718">
        <w:rPr>
          <w:rFonts w:ascii="Times New Roman" w:hAnsi="Times New Roman" w:cs="Times New Roman"/>
          <w:color w:val="181817"/>
          <w:sz w:val="24"/>
          <w:szCs w:val="24"/>
          <w:shd w:val="clear" w:color="auto" w:fill="FFFFFF"/>
          <w:lang w:val="en-GB"/>
        </w:rPr>
        <w:t>nline]. vol. 56, no. 1, p. 163–183, 2021.</w:t>
      </w:r>
      <w:r w:rsidRPr="00910718">
        <w:rPr>
          <w:rFonts w:ascii="Times New Roman" w:hAnsi="Times New Roman" w:cs="Times New Roman"/>
          <w:color w:val="181817"/>
          <w:sz w:val="24"/>
          <w:szCs w:val="24"/>
          <w:shd w:val="clear" w:color="auto" w:fill="FFFFFF"/>
          <w:lang w:val="en-GB"/>
        </w:rPr>
        <w:t xml:space="preserve"> </w:t>
      </w:r>
      <w:proofErr w:type="spellStart"/>
      <w:r w:rsidR="00910718" w:rsidRPr="00910718">
        <w:rPr>
          <w:rFonts w:ascii="Times New Roman" w:hAnsi="Times New Roman" w:cs="Times New Roman"/>
          <w:color w:val="181817"/>
          <w:sz w:val="24"/>
          <w:szCs w:val="24"/>
          <w:shd w:val="clear" w:color="auto" w:fill="FFFFFF"/>
          <w:lang w:val="en-GB"/>
        </w:rPr>
        <w:t>Disponível</w:t>
      </w:r>
      <w:proofErr w:type="spellEnd"/>
      <w:r w:rsidR="00910718" w:rsidRPr="00910718">
        <w:rPr>
          <w:rFonts w:ascii="Times New Roman" w:hAnsi="Times New Roman" w:cs="Times New Roman"/>
          <w:color w:val="181817"/>
          <w:sz w:val="24"/>
          <w:szCs w:val="24"/>
          <w:shd w:val="clear" w:color="auto" w:fill="FFFFFF"/>
          <w:lang w:val="en-GB"/>
        </w:rPr>
        <w:t xml:space="preserve"> </w:t>
      </w:r>
      <w:proofErr w:type="spellStart"/>
      <w:r w:rsidR="00910718" w:rsidRPr="00910718">
        <w:rPr>
          <w:rFonts w:ascii="Times New Roman" w:hAnsi="Times New Roman" w:cs="Times New Roman"/>
          <w:color w:val="181817"/>
          <w:sz w:val="24"/>
          <w:szCs w:val="24"/>
          <w:shd w:val="clear" w:color="auto" w:fill="FFFFFF"/>
          <w:lang w:val="en-GB"/>
        </w:rPr>
        <w:t>em</w:t>
      </w:r>
      <w:proofErr w:type="spellEnd"/>
      <w:r w:rsidRPr="00910718">
        <w:rPr>
          <w:rFonts w:ascii="Times New Roman" w:hAnsi="Times New Roman" w:cs="Times New Roman"/>
          <w:color w:val="181817"/>
          <w:sz w:val="24"/>
          <w:szCs w:val="24"/>
          <w:shd w:val="clear" w:color="auto" w:fill="FFFFFF"/>
          <w:lang w:val="en-GB"/>
        </w:rPr>
        <w:t xml:space="preserve">: </w:t>
      </w:r>
      <w:hyperlink r:id="rId19" w:history="1">
        <w:r w:rsidR="00910718" w:rsidRPr="00910718">
          <w:rPr>
            <w:rStyle w:val="Hyperlink"/>
            <w:rFonts w:ascii="Times New Roman" w:hAnsi="Times New Roman" w:cs="Times New Roman"/>
            <w:sz w:val="24"/>
            <w:szCs w:val="24"/>
            <w:shd w:val="clear" w:color="auto" w:fill="FFFFFF"/>
            <w:lang w:val="en-GB"/>
          </w:rPr>
          <w:t>https://doi.org/10.1017/gov.2019.17</w:t>
        </w:r>
      </w:hyperlink>
      <w:r w:rsidR="00910718" w:rsidRPr="00910718">
        <w:rPr>
          <w:rFonts w:ascii="Times New Roman" w:hAnsi="Times New Roman" w:cs="Times New Roman"/>
          <w:color w:val="181817"/>
          <w:sz w:val="24"/>
          <w:szCs w:val="24"/>
          <w:shd w:val="clear" w:color="auto" w:fill="FFFFFF"/>
          <w:lang w:val="en-GB"/>
        </w:rPr>
        <w:t xml:space="preserve">. </w:t>
      </w:r>
      <w:proofErr w:type="spellStart"/>
      <w:r w:rsidR="00910718" w:rsidRPr="00910718">
        <w:rPr>
          <w:rFonts w:ascii="Times New Roman" w:hAnsi="Times New Roman" w:cs="Times New Roman"/>
          <w:color w:val="181817"/>
          <w:sz w:val="24"/>
          <w:szCs w:val="24"/>
          <w:shd w:val="clear" w:color="auto" w:fill="FFFFFF"/>
          <w:lang w:val="en-GB"/>
        </w:rPr>
        <w:t>Acesso</w:t>
      </w:r>
      <w:proofErr w:type="spellEnd"/>
      <w:r w:rsidR="00910718" w:rsidRPr="00910718">
        <w:rPr>
          <w:rFonts w:ascii="Times New Roman" w:hAnsi="Times New Roman" w:cs="Times New Roman"/>
          <w:color w:val="181817"/>
          <w:sz w:val="24"/>
          <w:szCs w:val="24"/>
          <w:shd w:val="clear" w:color="auto" w:fill="FFFFFF"/>
          <w:lang w:val="en-GB"/>
        </w:rPr>
        <w:t xml:space="preserve"> </w:t>
      </w:r>
      <w:proofErr w:type="spellStart"/>
      <w:r w:rsidR="00910718" w:rsidRPr="00910718">
        <w:rPr>
          <w:rFonts w:ascii="Times New Roman" w:hAnsi="Times New Roman" w:cs="Times New Roman"/>
          <w:color w:val="181817"/>
          <w:sz w:val="24"/>
          <w:szCs w:val="24"/>
          <w:shd w:val="clear" w:color="auto" w:fill="FFFFFF"/>
          <w:lang w:val="en-GB"/>
        </w:rPr>
        <w:t>em</w:t>
      </w:r>
      <w:proofErr w:type="spellEnd"/>
      <w:r w:rsidR="00910718" w:rsidRPr="00910718">
        <w:rPr>
          <w:rFonts w:ascii="Times New Roman" w:hAnsi="Times New Roman" w:cs="Times New Roman"/>
          <w:color w:val="181817"/>
          <w:sz w:val="24"/>
          <w:szCs w:val="24"/>
          <w:shd w:val="clear" w:color="auto" w:fill="FFFFFF"/>
          <w:lang w:val="en-GB"/>
        </w:rPr>
        <w:t xml:space="preserve">: 11 </w:t>
      </w:r>
      <w:proofErr w:type="spellStart"/>
      <w:r w:rsidR="00910718" w:rsidRPr="00910718">
        <w:rPr>
          <w:rFonts w:ascii="Times New Roman" w:hAnsi="Times New Roman" w:cs="Times New Roman"/>
          <w:color w:val="181817"/>
          <w:sz w:val="24"/>
          <w:szCs w:val="24"/>
          <w:shd w:val="clear" w:color="auto" w:fill="FFFFFF"/>
          <w:lang w:val="en-GB"/>
        </w:rPr>
        <w:t>dez</w:t>
      </w:r>
      <w:proofErr w:type="spellEnd"/>
      <w:r w:rsidR="00910718" w:rsidRPr="00910718">
        <w:rPr>
          <w:rFonts w:ascii="Times New Roman" w:hAnsi="Times New Roman" w:cs="Times New Roman"/>
          <w:color w:val="181817"/>
          <w:sz w:val="24"/>
          <w:szCs w:val="24"/>
          <w:shd w:val="clear" w:color="auto" w:fill="FFFFFF"/>
          <w:lang w:val="en-GB"/>
        </w:rPr>
        <w:t>. 2022.</w:t>
      </w:r>
    </w:p>
    <w:p w14:paraId="0D598520" w14:textId="77777777" w:rsidR="00AD6948" w:rsidRDefault="00AD6948" w:rsidP="00F267C1">
      <w:pPr>
        <w:divId w:val="14816556"/>
        <w:rPr>
          <w:rFonts w:ascii="Times New Roman" w:hAnsi="Times New Roman" w:cs="Times New Roman"/>
          <w:sz w:val="24"/>
          <w:szCs w:val="24"/>
          <w:lang w:val="en-GB"/>
        </w:rPr>
      </w:pPr>
    </w:p>
    <w:p w14:paraId="24A5BC65" w14:textId="30072089" w:rsidR="00AD6948" w:rsidRPr="00910718" w:rsidRDefault="00AD6948" w:rsidP="00F267C1">
      <w:pPr>
        <w:divId w:val="14816556"/>
        <w:rPr>
          <w:rFonts w:ascii="Times New Roman" w:hAnsi="Times New Roman" w:cs="Times New Roman"/>
          <w:sz w:val="24"/>
          <w:szCs w:val="24"/>
          <w:lang w:val="en-GB"/>
        </w:rPr>
      </w:pPr>
      <w:r>
        <w:rPr>
          <w:rFonts w:ascii="Times New Roman" w:hAnsi="Times New Roman" w:cs="Times New Roman"/>
          <w:sz w:val="24"/>
          <w:szCs w:val="24"/>
          <w:lang w:val="en-GB"/>
        </w:rPr>
        <w:t>FILC,</w:t>
      </w:r>
      <w:r w:rsidRPr="00AD6948">
        <w:rPr>
          <w:rFonts w:ascii="Times New Roman" w:hAnsi="Times New Roman" w:cs="Times New Roman"/>
          <w:sz w:val="24"/>
          <w:szCs w:val="24"/>
          <w:lang w:val="en-GB"/>
        </w:rPr>
        <w:t xml:space="preserve"> D</w:t>
      </w:r>
      <w:r>
        <w:rPr>
          <w:rFonts w:ascii="Times New Roman" w:hAnsi="Times New Roman" w:cs="Times New Roman"/>
          <w:sz w:val="24"/>
          <w:szCs w:val="24"/>
          <w:lang w:val="en-GB"/>
        </w:rPr>
        <w:t xml:space="preserve">ani. </w:t>
      </w:r>
      <w:r w:rsidRPr="00AD6948">
        <w:rPr>
          <w:rFonts w:ascii="Times New Roman" w:hAnsi="Times New Roman" w:cs="Times New Roman"/>
          <w:b/>
          <w:sz w:val="24"/>
          <w:szCs w:val="24"/>
          <w:lang w:val="en-GB"/>
        </w:rPr>
        <w:t>The Political Right in Israel: Different Faces of Jewish Populism.</w:t>
      </w:r>
      <w:r w:rsidRPr="00AD6948">
        <w:rPr>
          <w:rFonts w:ascii="Times New Roman" w:hAnsi="Times New Roman" w:cs="Times New Roman"/>
          <w:sz w:val="24"/>
          <w:szCs w:val="24"/>
          <w:lang w:val="en-GB"/>
        </w:rPr>
        <w:t xml:space="preserve"> London: Routledge.</w:t>
      </w:r>
      <w:r>
        <w:rPr>
          <w:rFonts w:ascii="Times New Roman" w:hAnsi="Times New Roman" w:cs="Times New Roman"/>
          <w:sz w:val="24"/>
          <w:szCs w:val="24"/>
          <w:lang w:val="en-GB"/>
        </w:rPr>
        <w:t xml:space="preserve"> 2010.</w:t>
      </w:r>
    </w:p>
    <w:sectPr w:rsidR="00AD6948" w:rsidRPr="00910718" w:rsidSect="0019040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CD9B1" w14:textId="77777777" w:rsidR="001F3E78" w:rsidRDefault="001F3E78" w:rsidP="000D288B">
      <w:pPr>
        <w:spacing w:after="0" w:line="240" w:lineRule="auto"/>
      </w:pPr>
      <w:r>
        <w:separator/>
      </w:r>
    </w:p>
  </w:endnote>
  <w:endnote w:type="continuationSeparator" w:id="0">
    <w:p w14:paraId="77C20F37" w14:textId="77777777" w:rsidR="001F3E78" w:rsidRDefault="001F3E78" w:rsidP="000D2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Biko">
    <w:altName w:val="Arial"/>
    <w:panose1 w:val="00000000000000000000"/>
    <w:charset w:val="00"/>
    <w:family w:val="modern"/>
    <w:notTrueType/>
    <w:pitch w:val="variable"/>
    <w:sig w:usb0="8000002F" w:usb1="4000004A"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3B43F" w14:textId="77777777" w:rsidR="001F3E78" w:rsidRDefault="001F3E78" w:rsidP="000D288B">
      <w:pPr>
        <w:spacing w:after="0" w:line="240" w:lineRule="auto"/>
      </w:pPr>
      <w:r>
        <w:separator/>
      </w:r>
    </w:p>
  </w:footnote>
  <w:footnote w:type="continuationSeparator" w:id="0">
    <w:p w14:paraId="03592467" w14:textId="77777777" w:rsidR="001F3E78" w:rsidRDefault="001F3E78" w:rsidP="000D2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545FE" w14:textId="77777777" w:rsidR="00AD6948" w:rsidRDefault="00AD6948">
    <w:pPr>
      <w:pStyle w:val="Header"/>
      <w:rPr>
        <w:noProof/>
        <w:lang w:val="en-GB" w:eastAsia="en-GB"/>
      </w:rPr>
    </w:pPr>
    <w:r>
      <w:rPr>
        <w:noProof/>
        <w:lang w:val="en-GB" w:eastAsia="en-GB"/>
      </w:rPr>
      <w:drawing>
        <wp:anchor distT="0" distB="0" distL="114300" distR="114300" simplePos="0" relativeHeight="251658752" behindDoc="0" locked="0" layoutInCell="1" allowOverlap="1" wp14:anchorId="557873B8" wp14:editId="08FC3E2D">
          <wp:simplePos x="0" y="0"/>
          <wp:positionH relativeFrom="margin">
            <wp:posOffset>5049241</wp:posOffset>
          </wp:positionH>
          <wp:positionV relativeFrom="margin">
            <wp:posOffset>-620039</wp:posOffset>
          </wp:positionV>
          <wp:extent cx="1209675" cy="5581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675" cy="558165"/>
                  </a:xfrm>
                  <a:prstGeom prst="rect">
                    <a:avLst/>
                  </a:prstGeom>
                </pic:spPr>
              </pic:pic>
            </a:graphicData>
          </a:graphic>
          <wp14:sizeRelH relativeFrom="margin">
            <wp14:pctWidth>0</wp14:pctWidth>
          </wp14:sizeRelH>
          <wp14:sizeRelV relativeFrom="margin">
            <wp14:pctHeight>0</wp14:pctHeight>
          </wp14:sizeRelV>
        </wp:anchor>
      </w:drawing>
    </w:r>
  </w:p>
  <w:p w14:paraId="66EB0A19" w14:textId="77777777" w:rsidR="00AD6948" w:rsidRDefault="00AD6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6F3"/>
    <w:multiLevelType w:val="multilevel"/>
    <w:tmpl w:val="20CA46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9040F9"/>
    <w:multiLevelType w:val="hybridMultilevel"/>
    <w:tmpl w:val="F6EA073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082A0D"/>
    <w:multiLevelType w:val="multilevel"/>
    <w:tmpl w:val="CB66C0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9677024"/>
    <w:multiLevelType w:val="hybridMultilevel"/>
    <w:tmpl w:val="685AB8A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652EE8"/>
    <w:multiLevelType w:val="hybridMultilevel"/>
    <w:tmpl w:val="8E360E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160CDD"/>
    <w:multiLevelType w:val="hybridMultilevel"/>
    <w:tmpl w:val="EA54516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2149EE"/>
    <w:multiLevelType w:val="hybridMultilevel"/>
    <w:tmpl w:val="D03A0044"/>
    <w:lvl w:ilvl="0" w:tplc="994C6EAA">
      <w:start w:val="1"/>
      <w:numFmt w:val="lowerLetter"/>
      <w:lvlText w:val="%1)"/>
      <w:lvlJc w:val="left"/>
      <w:pPr>
        <w:ind w:left="720" w:hanging="360"/>
      </w:pPr>
      <w:rPr>
        <w:rFonts w:eastAsia="Adobe Fan Heiti Std B"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06E66D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DA1735"/>
    <w:multiLevelType w:val="hybridMultilevel"/>
    <w:tmpl w:val="1D269E0C"/>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2A694145"/>
    <w:multiLevelType w:val="multilevel"/>
    <w:tmpl w:val="6A32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B1BC2"/>
    <w:multiLevelType w:val="hybridMultilevel"/>
    <w:tmpl w:val="3E74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615E22"/>
    <w:multiLevelType w:val="hybridMultilevel"/>
    <w:tmpl w:val="18303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E01BCA"/>
    <w:multiLevelType w:val="hybridMultilevel"/>
    <w:tmpl w:val="6F081A4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364625C"/>
    <w:multiLevelType w:val="hybridMultilevel"/>
    <w:tmpl w:val="9F54F7E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A3D74D8"/>
    <w:multiLevelType w:val="multilevel"/>
    <w:tmpl w:val="F2FA15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30F4E32"/>
    <w:multiLevelType w:val="hybridMultilevel"/>
    <w:tmpl w:val="B30684A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5"/>
  </w:num>
  <w:num w:numId="5">
    <w:abstractNumId w:val="15"/>
  </w:num>
  <w:num w:numId="6">
    <w:abstractNumId w:val="12"/>
  </w:num>
  <w:num w:numId="7">
    <w:abstractNumId w:val="6"/>
  </w:num>
  <w:num w:numId="8">
    <w:abstractNumId w:val="4"/>
  </w:num>
  <w:num w:numId="9">
    <w:abstractNumId w:val="9"/>
  </w:num>
  <w:num w:numId="10">
    <w:abstractNumId w:val="7"/>
  </w:num>
  <w:num w:numId="11">
    <w:abstractNumId w:val="10"/>
  </w:num>
  <w:num w:numId="12">
    <w:abstractNumId w:val="2"/>
  </w:num>
  <w:num w:numId="13">
    <w:abstractNumId w:val="11"/>
  </w:num>
  <w:num w:numId="14">
    <w:abstractNumId w:val="0"/>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63F3"/>
    <w:rsid w:val="00004E30"/>
    <w:rsid w:val="000253C8"/>
    <w:rsid w:val="000845F7"/>
    <w:rsid w:val="000B75FB"/>
    <w:rsid w:val="000C442E"/>
    <w:rsid w:val="000D288B"/>
    <w:rsid w:val="0011125B"/>
    <w:rsid w:val="00126A3B"/>
    <w:rsid w:val="00134C32"/>
    <w:rsid w:val="00140BA7"/>
    <w:rsid w:val="00190401"/>
    <w:rsid w:val="001A7102"/>
    <w:rsid w:val="001D158F"/>
    <w:rsid w:val="001E63C5"/>
    <w:rsid w:val="001F3E78"/>
    <w:rsid w:val="0020177E"/>
    <w:rsid w:val="00221754"/>
    <w:rsid w:val="00291308"/>
    <w:rsid w:val="002939F6"/>
    <w:rsid w:val="00297133"/>
    <w:rsid w:val="002B2D22"/>
    <w:rsid w:val="002C50AE"/>
    <w:rsid w:val="002D7B86"/>
    <w:rsid w:val="003438AD"/>
    <w:rsid w:val="00365065"/>
    <w:rsid w:val="003655E9"/>
    <w:rsid w:val="003850B0"/>
    <w:rsid w:val="003B58C5"/>
    <w:rsid w:val="003C6A96"/>
    <w:rsid w:val="003E13EB"/>
    <w:rsid w:val="00405C55"/>
    <w:rsid w:val="004469AA"/>
    <w:rsid w:val="00464381"/>
    <w:rsid w:val="004666FA"/>
    <w:rsid w:val="004714EF"/>
    <w:rsid w:val="004934E5"/>
    <w:rsid w:val="004A4A46"/>
    <w:rsid w:val="004D0077"/>
    <w:rsid w:val="004F305D"/>
    <w:rsid w:val="004F4E33"/>
    <w:rsid w:val="005272CB"/>
    <w:rsid w:val="0055363D"/>
    <w:rsid w:val="005B1D9D"/>
    <w:rsid w:val="005C0852"/>
    <w:rsid w:val="005E0EED"/>
    <w:rsid w:val="005E2236"/>
    <w:rsid w:val="005E2B98"/>
    <w:rsid w:val="006660F3"/>
    <w:rsid w:val="00682267"/>
    <w:rsid w:val="006B4F90"/>
    <w:rsid w:val="006C7236"/>
    <w:rsid w:val="006F7D5A"/>
    <w:rsid w:val="00701466"/>
    <w:rsid w:val="00704832"/>
    <w:rsid w:val="00725639"/>
    <w:rsid w:val="00734F1C"/>
    <w:rsid w:val="0077418B"/>
    <w:rsid w:val="00775289"/>
    <w:rsid w:val="007771D9"/>
    <w:rsid w:val="007B043A"/>
    <w:rsid w:val="007D55EF"/>
    <w:rsid w:val="007D7F8D"/>
    <w:rsid w:val="007E56C5"/>
    <w:rsid w:val="008228E1"/>
    <w:rsid w:val="00847314"/>
    <w:rsid w:val="008523B7"/>
    <w:rsid w:val="008860AD"/>
    <w:rsid w:val="008B7CA4"/>
    <w:rsid w:val="008C08F8"/>
    <w:rsid w:val="00910718"/>
    <w:rsid w:val="009375E4"/>
    <w:rsid w:val="00955EA1"/>
    <w:rsid w:val="009772B3"/>
    <w:rsid w:val="009845C4"/>
    <w:rsid w:val="009D14B7"/>
    <w:rsid w:val="009D2619"/>
    <w:rsid w:val="009E501F"/>
    <w:rsid w:val="009F5FAD"/>
    <w:rsid w:val="00A26ABC"/>
    <w:rsid w:val="00A35B51"/>
    <w:rsid w:val="00A35F9B"/>
    <w:rsid w:val="00A62D8E"/>
    <w:rsid w:val="00AD58DF"/>
    <w:rsid w:val="00AD6948"/>
    <w:rsid w:val="00B030D2"/>
    <w:rsid w:val="00B204DE"/>
    <w:rsid w:val="00B52338"/>
    <w:rsid w:val="00BD691D"/>
    <w:rsid w:val="00BE226E"/>
    <w:rsid w:val="00BF4131"/>
    <w:rsid w:val="00BF7907"/>
    <w:rsid w:val="00C01711"/>
    <w:rsid w:val="00C37309"/>
    <w:rsid w:val="00C37F33"/>
    <w:rsid w:val="00C56C92"/>
    <w:rsid w:val="00C705B9"/>
    <w:rsid w:val="00C75647"/>
    <w:rsid w:val="00C87A5A"/>
    <w:rsid w:val="00C958EE"/>
    <w:rsid w:val="00CA7C2A"/>
    <w:rsid w:val="00CB1280"/>
    <w:rsid w:val="00CC4664"/>
    <w:rsid w:val="00CD7D8B"/>
    <w:rsid w:val="00CE3B90"/>
    <w:rsid w:val="00D0107C"/>
    <w:rsid w:val="00D224AD"/>
    <w:rsid w:val="00D46B12"/>
    <w:rsid w:val="00D6096F"/>
    <w:rsid w:val="00DC4E4C"/>
    <w:rsid w:val="00DC5E94"/>
    <w:rsid w:val="00E51B7A"/>
    <w:rsid w:val="00E53D63"/>
    <w:rsid w:val="00EC7CDF"/>
    <w:rsid w:val="00EF63F3"/>
    <w:rsid w:val="00F225D7"/>
    <w:rsid w:val="00F267C1"/>
    <w:rsid w:val="00F35A54"/>
    <w:rsid w:val="00F4418B"/>
    <w:rsid w:val="00F46060"/>
    <w:rsid w:val="00F75E77"/>
    <w:rsid w:val="00F84678"/>
    <w:rsid w:val="00F9589C"/>
    <w:rsid w:val="00FB13C8"/>
    <w:rsid w:val="00FB26A2"/>
    <w:rsid w:val="00FB76C0"/>
    <w:rsid w:val="00FC02C7"/>
    <w:rsid w:val="00FE1609"/>
    <w:rsid w:val="00FF4278"/>
    <w:rsid w:val="00FF7C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43CF8"/>
  <w15:docId w15:val="{DBB432A0-15C7-43AB-905F-21F8EC0B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F90"/>
  </w:style>
  <w:style w:type="paragraph" w:styleId="Heading1">
    <w:name w:val="heading 1"/>
    <w:basedOn w:val="Normal"/>
    <w:next w:val="Normal"/>
    <w:link w:val="Heading1Char"/>
    <w:uiPriority w:val="9"/>
    <w:qFormat/>
    <w:rsid w:val="005E0E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3F3"/>
    <w:pPr>
      <w:ind w:left="720"/>
      <w:contextualSpacing/>
    </w:pPr>
  </w:style>
  <w:style w:type="character" w:styleId="Hyperlink">
    <w:name w:val="Hyperlink"/>
    <w:basedOn w:val="DefaultParagraphFont"/>
    <w:uiPriority w:val="99"/>
    <w:unhideWhenUsed/>
    <w:rsid w:val="008523B7"/>
    <w:rPr>
      <w:color w:val="0000FF"/>
      <w:u w:val="single"/>
    </w:rPr>
  </w:style>
  <w:style w:type="paragraph" w:styleId="NormalWeb">
    <w:name w:val="Normal (Web)"/>
    <w:basedOn w:val="Normal"/>
    <w:uiPriority w:val="99"/>
    <w:unhideWhenUsed/>
    <w:rsid w:val="007048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04832"/>
  </w:style>
  <w:style w:type="paragraph" w:styleId="BalloonText">
    <w:name w:val="Balloon Text"/>
    <w:basedOn w:val="Normal"/>
    <w:link w:val="BalloonTextChar"/>
    <w:uiPriority w:val="99"/>
    <w:semiHidden/>
    <w:unhideWhenUsed/>
    <w:rsid w:val="002C5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AE"/>
    <w:rPr>
      <w:rFonts w:ascii="Tahoma" w:hAnsi="Tahoma" w:cs="Tahoma"/>
      <w:sz w:val="16"/>
      <w:szCs w:val="16"/>
    </w:rPr>
  </w:style>
  <w:style w:type="paragraph" w:customStyle="1" w:styleId="Standard">
    <w:name w:val="Standard"/>
    <w:rsid w:val="003655E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3655E9"/>
    <w:pPr>
      <w:spacing w:after="140" w:line="288" w:lineRule="auto"/>
    </w:pPr>
  </w:style>
  <w:style w:type="paragraph" w:styleId="Header">
    <w:name w:val="header"/>
    <w:basedOn w:val="Normal"/>
    <w:link w:val="HeaderChar"/>
    <w:uiPriority w:val="99"/>
    <w:unhideWhenUsed/>
    <w:rsid w:val="000D2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88B"/>
  </w:style>
  <w:style w:type="paragraph" w:styleId="Footer">
    <w:name w:val="footer"/>
    <w:basedOn w:val="Normal"/>
    <w:link w:val="FooterChar"/>
    <w:uiPriority w:val="99"/>
    <w:unhideWhenUsed/>
    <w:rsid w:val="000D2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88B"/>
  </w:style>
  <w:style w:type="paragraph" w:styleId="HTMLPreformatted">
    <w:name w:val="HTML Preformatted"/>
    <w:basedOn w:val="Normal"/>
    <w:link w:val="HTMLPreformattedChar"/>
    <w:uiPriority w:val="99"/>
    <w:semiHidden/>
    <w:unhideWhenUsed/>
    <w:rsid w:val="00A3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35B51"/>
    <w:rPr>
      <w:rFonts w:ascii="Courier New" w:eastAsiaTheme="minorEastAsia" w:hAnsi="Courier New" w:cs="Courier New"/>
      <w:sz w:val="20"/>
      <w:szCs w:val="20"/>
      <w:lang w:val="en-GB" w:eastAsia="en-GB"/>
    </w:rPr>
  </w:style>
  <w:style w:type="character" w:customStyle="1" w:styleId="apple-tab-span">
    <w:name w:val="apple-tab-span"/>
    <w:basedOn w:val="DefaultParagraphFont"/>
    <w:rsid w:val="00A35B51"/>
  </w:style>
  <w:style w:type="character" w:customStyle="1" w:styleId="Heading1Char">
    <w:name w:val="Heading 1 Char"/>
    <w:basedOn w:val="DefaultParagraphFont"/>
    <w:link w:val="Heading1"/>
    <w:uiPriority w:val="9"/>
    <w:rsid w:val="005E0EED"/>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DC5E94"/>
    <w:rPr>
      <w:sz w:val="16"/>
      <w:szCs w:val="16"/>
    </w:rPr>
  </w:style>
  <w:style w:type="paragraph" w:styleId="CommentText">
    <w:name w:val="annotation text"/>
    <w:basedOn w:val="Normal"/>
    <w:link w:val="CommentTextChar"/>
    <w:uiPriority w:val="99"/>
    <w:semiHidden/>
    <w:unhideWhenUsed/>
    <w:rsid w:val="00DC5E94"/>
    <w:pPr>
      <w:spacing w:line="240" w:lineRule="auto"/>
    </w:pPr>
    <w:rPr>
      <w:sz w:val="20"/>
      <w:szCs w:val="20"/>
    </w:rPr>
  </w:style>
  <w:style w:type="character" w:customStyle="1" w:styleId="CommentTextChar">
    <w:name w:val="Comment Text Char"/>
    <w:basedOn w:val="DefaultParagraphFont"/>
    <w:link w:val="CommentText"/>
    <w:uiPriority w:val="99"/>
    <w:semiHidden/>
    <w:rsid w:val="00DC5E94"/>
    <w:rPr>
      <w:sz w:val="20"/>
      <w:szCs w:val="20"/>
    </w:rPr>
  </w:style>
  <w:style w:type="paragraph" w:styleId="CommentSubject">
    <w:name w:val="annotation subject"/>
    <w:basedOn w:val="CommentText"/>
    <w:next w:val="CommentText"/>
    <w:link w:val="CommentSubjectChar"/>
    <w:uiPriority w:val="99"/>
    <w:semiHidden/>
    <w:unhideWhenUsed/>
    <w:rsid w:val="00DC5E94"/>
    <w:rPr>
      <w:b/>
      <w:bCs/>
    </w:rPr>
  </w:style>
  <w:style w:type="character" w:customStyle="1" w:styleId="CommentSubjectChar">
    <w:name w:val="Comment Subject Char"/>
    <w:basedOn w:val="CommentTextChar"/>
    <w:link w:val="CommentSubject"/>
    <w:uiPriority w:val="99"/>
    <w:semiHidden/>
    <w:rsid w:val="00DC5E94"/>
    <w:rPr>
      <w:b/>
      <w:bCs/>
      <w:sz w:val="20"/>
      <w:szCs w:val="20"/>
    </w:rPr>
  </w:style>
  <w:style w:type="character" w:styleId="FollowedHyperlink">
    <w:name w:val="FollowedHyperlink"/>
    <w:basedOn w:val="DefaultParagraphFont"/>
    <w:uiPriority w:val="99"/>
    <w:semiHidden/>
    <w:unhideWhenUsed/>
    <w:rsid w:val="001E6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27">
      <w:bodyDiv w:val="1"/>
      <w:marLeft w:val="0"/>
      <w:marRight w:val="0"/>
      <w:marTop w:val="0"/>
      <w:marBottom w:val="0"/>
      <w:divBdr>
        <w:top w:val="none" w:sz="0" w:space="0" w:color="auto"/>
        <w:left w:val="none" w:sz="0" w:space="0" w:color="auto"/>
        <w:bottom w:val="none" w:sz="0" w:space="0" w:color="auto"/>
        <w:right w:val="none" w:sz="0" w:space="0" w:color="auto"/>
      </w:divBdr>
    </w:div>
    <w:div w:id="73210730">
      <w:bodyDiv w:val="1"/>
      <w:marLeft w:val="0"/>
      <w:marRight w:val="0"/>
      <w:marTop w:val="0"/>
      <w:marBottom w:val="0"/>
      <w:divBdr>
        <w:top w:val="none" w:sz="0" w:space="0" w:color="auto"/>
        <w:left w:val="none" w:sz="0" w:space="0" w:color="auto"/>
        <w:bottom w:val="none" w:sz="0" w:space="0" w:color="auto"/>
        <w:right w:val="none" w:sz="0" w:space="0" w:color="auto"/>
      </w:divBdr>
    </w:div>
    <w:div w:id="236132301">
      <w:bodyDiv w:val="1"/>
      <w:marLeft w:val="0"/>
      <w:marRight w:val="0"/>
      <w:marTop w:val="0"/>
      <w:marBottom w:val="0"/>
      <w:divBdr>
        <w:top w:val="none" w:sz="0" w:space="0" w:color="auto"/>
        <w:left w:val="none" w:sz="0" w:space="0" w:color="auto"/>
        <w:bottom w:val="none" w:sz="0" w:space="0" w:color="auto"/>
        <w:right w:val="none" w:sz="0" w:space="0" w:color="auto"/>
      </w:divBdr>
      <w:divsChild>
        <w:div w:id="547257303">
          <w:marLeft w:val="0"/>
          <w:marRight w:val="0"/>
          <w:marTop w:val="0"/>
          <w:marBottom w:val="0"/>
          <w:divBdr>
            <w:top w:val="none" w:sz="0" w:space="0" w:color="auto"/>
            <w:left w:val="none" w:sz="0" w:space="0" w:color="auto"/>
            <w:bottom w:val="none" w:sz="0" w:space="0" w:color="auto"/>
            <w:right w:val="none" w:sz="0" w:space="0" w:color="auto"/>
          </w:divBdr>
        </w:div>
      </w:divsChild>
    </w:div>
    <w:div w:id="248659409">
      <w:bodyDiv w:val="1"/>
      <w:marLeft w:val="0"/>
      <w:marRight w:val="0"/>
      <w:marTop w:val="0"/>
      <w:marBottom w:val="0"/>
      <w:divBdr>
        <w:top w:val="none" w:sz="0" w:space="0" w:color="auto"/>
        <w:left w:val="none" w:sz="0" w:space="0" w:color="auto"/>
        <w:bottom w:val="none" w:sz="0" w:space="0" w:color="auto"/>
        <w:right w:val="none" w:sz="0" w:space="0" w:color="auto"/>
      </w:divBdr>
    </w:div>
    <w:div w:id="299119619">
      <w:bodyDiv w:val="1"/>
      <w:marLeft w:val="0"/>
      <w:marRight w:val="0"/>
      <w:marTop w:val="0"/>
      <w:marBottom w:val="0"/>
      <w:divBdr>
        <w:top w:val="none" w:sz="0" w:space="0" w:color="auto"/>
        <w:left w:val="none" w:sz="0" w:space="0" w:color="auto"/>
        <w:bottom w:val="none" w:sz="0" w:space="0" w:color="auto"/>
        <w:right w:val="none" w:sz="0" w:space="0" w:color="auto"/>
      </w:divBdr>
    </w:div>
    <w:div w:id="323240575">
      <w:bodyDiv w:val="1"/>
      <w:marLeft w:val="0"/>
      <w:marRight w:val="0"/>
      <w:marTop w:val="0"/>
      <w:marBottom w:val="0"/>
      <w:divBdr>
        <w:top w:val="none" w:sz="0" w:space="0" w:color="auto"/>
        <w:left w:val="none" w:sz="0" w:space="0" w:color="auto"/>
        <w:bottom w:val="none" w:sz="0" w:space="0" w:color="auto"/>
        <w:right w:val="none" w:sz="0" w:space="0" w:color="auto"/>
      </w:divBdr>
      <w:divsChild>
        <w:div w:id="1077050170">
          <w:marLeft w:val="0"/>
          <w:marRight w:val="0"/>
          <w:marTop w:val="0"/>
          <w:marBottom w:val="0"/>
          <w:divBdr>
            <w:top w:val="none" w:sz="0" w:space="0" w:color="auto"/>
            <w:left w:val="none" w:sz="0" w:space="0" w:color="auto"/>
            <w:bottom w:val="none" w:sz="0" w:space="0" w:color="auto"/>
            <w:right w:val="none" w:sz="0" w:space="0" w:color="auto"/>
          </w:divBdr>
        </w:div>
      </w:divsChild>
    </w:div>
    <w:div w:id="341392526">
      <w:bodyDiv w:val="1"/>
      <w:marLeft w:val="0"/>
      <w:marRight w:val="0"/>
      <w:marTop w:val="0"/>
      <w:marBottom w:val="0"/>
      <w:divBdr>
        <w:top w:val="none" w:sz="0" w:space="0" w:color="auto"/>
        <w:left w:val="none" w:sz="0" w:space="0" w:color="auto"/>
        <w:bottom w:val="none" w:sz="0" w:space="0" w:color="auto"/>
        <w:right w:val="none" w:sz="0" w:space="0" w:color="auto"/>
      </w:divBdr>
    </w:div>
    <w:div w:id="373582099">
      <w:bodyDiv w:val="1"/>
      <w:marLeft w:val="0"/>
      <w:marRight w:val="0"/>
      <w:marTop w:val="0"/>
      <w:marBottom w:val="0"/>
      <w:divBdr>
        <w:top w:val="none" w:sz="0" w:space="0" w:color="auto"/>
        <w:left w:val="none" w:sz="0" w:space="0" w:color="auto"/>
        <w:bottom w:val="none" w:sz="0" w:space="0" w:color="auto"/>
        <w:right w:val="none" w:sz="0" w:space="0" w:color="auto"/>
      </w:divBdr>
    </w:div>
    <w:div w:id="406075426">
      <w:bodyDiv w:val="1"/>
      <w:marLeft w:val="0"/>
      <w:marRight w:val="0"/>
      <w:marTop w:val="0"/>
      <w:marBottom w:val="0"/>
      <w:divBdr>
        <w:top w:val="none" w:sz="0" w:space="0" w:color="auto"/>
        <w:left w:val="none" w:sz="0" w:space="0" w:color="auto"/>
        <w:bottom w:val="none" w:sz="0" w:space="0" w:color="auto"/>
        <w:right w:val="none" w:sz="0" w:space="0" w:color="auto"/>
      </w:divBdr>
    </w:div>
    <w:div w:id="437994279">
      <w:bodyDiv w:val="1"/>
      <w:marLeft w:val="0"/>
      <w:marRight w:val="0"/>
      <w:marTop w:val="0"/>
      <w:marBottom w:val="0"/>
      <w:divBdr>
        <w:top w:val="none" w:sz="0" w:space="0" w:color="auto"/>
        <w:left w:val="none" w:sz="0" w:space="0" w:color="auto"/>
        <w:bottom w:val="none" w:sz="0" w:space="0" w:color="auto"/>
        <w:right w:val="none" w:sz="0" w:space="0" w:color="auto"/>
      </w:divBdr>
      <w:divsChild>
        <w:div w:id="1491292989">
          <w:marLeft w:val="0"/>
          <w:marRight w:val="0"/>
          <w:marTop w:val="0"/>
          <w:marBottom w:val="0"/>
          <w:divBdr>
            <w:top w:val="none" w:sz="0" w:space="0" w:color="auto"/>
            <w:left w:val="none" w:sz="0" w:space="0" w:color="auto"/>
            <w:bottom w:val="none" w:sz="0" w:space="0" w:color="auto"/>
            <w:right w:val="none" w:sz="0" w:space="0" w:color="auto"/>
          </w:divBdr>
        </w:div>
      </w:divsChild>
    </w:div>
    <w:div w:id="456988588">
      <w:bodyDiv w:val="1"/>
      <w:marLeft w:val="0"/>
      <w:marRight w:val="0"/>
      <w:marTop w:val="0"/>
      <w:marBottom w:val="0"/>
      <w:divBdr>
        <w:top w:val="none" w:sz="0" w:space="0" w:color="auto"/>
        <w:left w:val="none" w:sz="0" w:space="0" w:color="auto"/>
        <w:bottom w:val="none" w:sz="0" w:space="0" w:color="auto"/>
        <w:right w:val="none" w:sz="0" w:space="0" w:color="auto"/>
      </w:divBdr>
      <w:divsChild>
        <w:div w:id="1742559462">
          <w:marLeft w:val="0"/>
          <w:marRight w:val="0"/>
          <w:marTop w:val="0"/>
          <w:marBottom w:val="0"/>
          <w:divBdr>
            <w:top w:val="none" w:sz="0" w:space="0" w:color="auto"/>
            <w:left w:val="none" w:sz="0" w:space="0" w:color="auto"/>
            <w:bottom w:val="none" w:sz="0" w:space="0" w:color="auto"/>
            <w:right w:val="none" w:sz="0" w:space="0" w:color="auto"/>
          </w:divBdr>
        </w:div>
      </w:divsChild>
    </w:div>
    <w:div w:id="629895505">
      <w:bodyDiv w:val="1"/>
      <w:marLeft w:val="0"/>
      <w:marRight w:val="0"/>
      <w:marTop w:val="0"/>
      <w:marBottom w:val="0"/>
      <w:divBdr>
        <w:top w:val="none" w:sz="0" w:space="0" w:color="auto"/>
        <w:left w:val="none" w:sz="0" w:space="0" w:color="auto"/>
        <w:bottom w:val="none" w:sz="0" w:space="0" w:color="auto"/>
        <w:right w:val="none" w:sz="0" w:space="0" w:color="auto"/>
      </w:divBdr>
    </w:div>
    <w:div w:id="770273611">
      <w:bodyDiv w:val="1"/>
      <w:marLeft w:val="0"/>
      <w:marRight w:val="0"/>
      <w:marTop w:val="0"/>
      <w:marBottom w:val="0"/>
      <w:divBdr>
        <w:top w:val="none" w:sz="0" w:space="0" w:color="auto"/>
        <w:left w:val="none" w:sz="0" w:space="0" w:color="auto"/>
        <w:bottom w:val="none" w:sz="0" w:space="0" w:color="auto"/>
        <w:right w:val="none" w:sz="0" w:space="0" w:color="auto"/>
      </w:divBdr>
      <w:divsChild>
        <w:div w:id="1886943008">
          <w:marLeft w:val="0"/>
          <w:marRight w:val="0"/>
          <w:marTop w:val="0"/>
          <w:marBottom w:val="0"/>
          <w:divBdr>
            <w:top w:val="none" w:sz="0" w:space="0" w:color="auto"/>
            <w:left w:val="none" w:sz="0" w:space="0" w:color="auto"/>
            <w:bottom w:val="none" w:sz="0" w:space="0" w:color="auto"/>
            <w:right w:val="none" w:sz="0" w:space="0" w:color="auto"/>
          </w:divBdr>
        </w:div>
      </w:divsChild>
    </w:div>
    <w:div w:id="842820826">
      <w:bodyDiv w:val="1"/>
      <w:marLeft w:val="0"/>
      <w:marRight w:val="0"/>
      <w:marTop w:val="0"/>
      <w:marBottom w:val="0"/>
      <w:divBdr>
        <w:top w:val="none" w:sz="0" w:space="0" w:color="auto"/>
        <w:left w:val="none" w:sz="0" w:space="0" w:color="auto"/>
        <w:bottom w:val="none" w:sz="0" w:space="0" w:color="auto"/>
        <w:right w:val="none" w:sz="0" w:space="0" w:color="auto"/>
      </w:divBdr>
    </w:div>
    <w:div w:id="1041829220">
      <w:bodyDiv w:val="1"/>
      <w:marLeft w:val="0"/>
      <w:marRight w:val="0"/>
      <w:marTop w:val="0"/>
      <w:marBottom w:val="0"/>
      <w:divBdr>
        <w:top w:val="none" w:sz="0" w:space="0" w:color="auto"/>
        <w:left w:val="none" w:sz="0" w:space="0" w:color="auto"/>
        <w:bottom w:val="none" w:sz="0" w:space="0" w:color="auto"/>
        <w:right w:val="none" w:sz="0" w:space="0" w:color="auto"/>
      </w:divBdr>
    </w:div>
    <w:div w:id="1203982195">
      <w:bodyDiv w:val="1"/>
      <w:marLeft w:val="0"/>
      <w:marRight w:val="0"/>
      <w:marTop w:val="0"/>
      <w:marBottom w:val="0"/>
      <w:divBdr>
        <w:top w:val="none" w:sz="0" w:space="0" w:color="auto"/>
        <w:left w:val="none" w:sz="0" w:space="0" w:color="auto"/>
        <w:bottom w:val="none" w:sz="0" w:space="0" w:color="auto"/>
        <w:right w:val="none" w:sz="0" w:space="0" w:color="auto"/>
      </w:divBdr>
    </w:div>
    <w:div w:id="1273972552">
      <w:bodyDiv w:val="1"/>
      <w:marLeft w:val="0"/>
      <w:marRight w:val="0"/>
      <w:marTop w:val="0"/>
      <w:marBottom w:val="0"/>
      <w:divBdr>
        <w:top w:val="none" w:sz="0" w:space="0" w:color="auto"/>
        <w:left w:val="none" w:sz="0" w:space="0" w:color="auto"/>
        <w:bottom w:val="none" w:sz="0" w:space="0" w:color="auto"/>
        <w:right w:val="none" w:sz="0" w:space="0" w:color="auto"/>
      </w:divBdr>
    </w:div>
    <w:div w:id="1278296944">
      <w:bodyDiv w:val="1"/>
      <w:marLeft w:val="0"/>
      <w:marRight w:val="0"/>
      <w:marTop w:val="0"/>
      <w:marBottom w:val="0"/>
      <w:divBdr>
        <w:top w:val="none" w:sz="0" w:space="0" w:color="auto"/>
        <w:left w:val="none" w:sz="0" w:space="0" w:color="auto"/>
        <w:bottom w:val="none" w:sz="0" w:space="0" w:color="auto"/>
        <w:right w:val="none" w:sz="0" w:space="0" w:color="auto"/>
      </w:divBdr>
      <w:divsChild>
        <w:div w:id="2137092329">
          <w:marLeft w:val="0"/>
          <w:marRight w:val="0"/>
          <w:marTop w:val="0"/>
          <w:marBottom w:val="0"/>
          <w:divBdr>
            <w:top w:val="none" w:sz="0" w:space="0" w:color="auto"/>
            <w:left w:val="none" w:sz="0" w:space="0" w:color="auto"/>
            <w:bottom w:val="none" w:sz="0" w:space="0" w:color="auto"/>
            <w:right w:val="none" w:sz="0" w:space="0" w:color="auto"/>
          </w:divBdr>
        </w:div>
      </w:divsChild>
    </w:div>
    <w:div w:id="1318532387">
      <w:bodyDiv w:val="1"/>
      <w:marLeft w:val="0"/>
      <w:marRight w:val="0"/>
      <w:marTop w:val="0"/>
      <w:marBottom w:val="0"/>
      <w:divBdr>
        <w:top w:val="none" w:sz="0" w:space="0" w:color="auto"/>
        <w:left w:val="none" w:sz="0" w:space="0" w:color="auto"/>
        <w:bottom w:val="none" w:sz="0" w:space="0" w:color="auto"/>
        <w:right w:val="none" w:sz="0" w:space="0" w:color="auto"/>
      </w:divBdr>
      <w:divsChild>
        <w:div w:id="14816556">
          <w:marLeft w:val="0"/>
          <w:marRight w:val="0"/>
          <w:marTop w:val="0"/>
          <w:marBottom w:val="0"/>
          <w:divBdr>
            <w:top w:val="none" w:sz="0" w:space="0" w:color="auto"/>
            <w:left w:val="none" w:sz="0" w:space="0" w:color="auto"/>
            <w:bottom w:val="none" w:sz="0" w:space="0" w:color="auto"/>
            <w:right w:val="none" w:sz="0" w:space="0" w:color="auto"/>
          </w:divBdr>
          <w:divsChild>
            <w:div w:id="1850176274">
              <w:marLeft w:val="0"/>
              <w:marRight w:val="0"/>
              <w:marTop w:val="0"/>
              <w:marBottom w:val="0"/>
              <w:divBdr>
                <w:top w:val="none" w:sz="0" w:space="0" w:color="auto"/>
                <w:left w:val="none" w:sz="0" w:space="0" w:color="auto"/>
                <w:bottom w:val="none" w:sz="0" w:space="0" w:color="auto"/>
                <w:right w:val="none" w:sz="0" w:space="0" w:color="auto"/>
              </w:divBdr>
              <w:divsChild>
                <w:div w:id="1793791357">
                  <w:marLeft w:val="0"/>
                  <w:marRight w:val="0"/>
                  <w:marTop w:val="0"/>
                  <w:marBottom w:val="0"/>
                  <w:divBdr>
                    <w:top w:val="none" w:sz="0" w:space="0" w:color="auto"/>
                    <w:left w:val="none" w:sz="0" w:space="0" w:color="auto"/>
                    <w:bottom w:val="none" w:sz="0" w:space="0" w:color="auto"/>
                    <w:right w:val="none" w:sz="0" w:space="0" w:color="auto"/>
                  </w:divBdr>
                </w:div>
              </w:divsChild>
            </w:div>
            <w:div w:id="1850288503">
              <w:marLeft w:val="0"/>
              <w:marRight w:val="0"/>
              <w:marTop w:val="0"/>
              <w:marBottom w:val="0"/>
              <w:divBdr>
                <w:top w:val="none" w:sz="0" w:space="0" w:color="auto"/>
                <w:left w:val="none" w:sz="0" w:space="0" w:color="auto"/>
                <w:bottom w:val="none" w:sz="0" w:space="0" w:color="auto"/>
                <w:right w:val="none" w:sz="0" w:space="0" w:color="auto"/>
              </w:divBdr>
              <w:divsChild>
                <w:div w:id="1598562826">
                  <w:marLeft w:val="0"/>
                  <w:marRight w:val="0"/>
                  <w:marTop w:val="0"/>
                  <w:marBottom w:val="0"/>
                  <w:divBdr>
                    <w:top w:val="none" w:sz="0" w:space="0" w:color="auto"/>
                    <w:left w:val="none" w:sz="0" w:space="0" w:color="auto"/>
                    <w:bottom w:val="none" w:sz="0" w:space="0" w:color="auto"/>
                    <w:right w:val="none" w:sz="0" w:space="0" w:color="auto"/>
                  </w:divBdr>
                </w:div>
              </w:divsChild>
            </w:div>
            <w:div w:id="1011569250">
              <w:marLeft w:val="0"/>
              <w:marRight w:val="0"/>
              <w:marTop w:val="0"/>
              <w:marBottom w:val="0"/>
              <w:divBdr>
                <w:top w:val="none" w:sz="0" w:space="0" w:color="auto"/>
                <w:left w:val="none" w:sz="0" w:space="0" w:color="auto"/>
                <w:bottom w:val="none" w:sz="0" w:space="0" w:color="auto"/>
                <w:right w:val="none" w:sz="0" w:space="0" w:color="auto"/>
              </w:divBdr>
              <w:divsChild>
                <w:div w:id="546141737">
                  <w:marLeft w:val="0"/>
                  <w:marRight w:val="0"/>
                  <w:marTop w:val="0"/>
                  <w:marBottom w:val="0"/>
                  <w:divBdr>
                    <w:top w:val="none" w:sz="0" w:space="0" w:color="auto"/>
                    <w:left w:val="none" w:sz="0" w:space="0" w:color="auto"/>
                    <w:bottom w:val="none" w:sz="0" w:space="0" w:color="auto"/>
                    <w:right w:val="none" w:sz="0" w:space="0" w:color="auto"/>
                  </w:divBdr>
                </w:div>
              </w:divsChild>
            </w:div>
            <w:div w:id="1205872952">
              <w:marLeft w:val="0"/>
              <w:marRight w:val="0"/>
              <w:marTop w:val="0"/>
              <w:marBottom w:val="0"/>
              <w:divBdr>
                <w:top w:val="none" w:sz="0" w:space="0" w:color="auto"/>
                <w:left w:val="none" w:sz="0" w:space="0" w:color="auto"/>
                <w:bottom w:val="none" w:sz="0" w:space="0" w:color="auto"/>
                <w:right w:val="none" w:sz="0" w:space="0" w:color="auto"/>
              </w:divBdr>
              <w:divsChild>
                <w:div w:id="166559585">
                  <w:marLeft w:val="0"/>
                  <w:marRight w:val="0"/>
                  <w:marTop w:val="0"/>
                  <w:marBottom w:val="0"/>
                  <w:divBdr>
                    <w:top w:val="none" w:sz="0" w:space="0" w:color="auto"/>
                    <w:left w:val="none" w:sz="0" w:space="0" w:color="auto"/>
                    <w:bottom w:val="none" w:sz="0" w:space="0" w:color="auto"/>
                    <w:right w:val="none" w:sz="0" w:space="0" w:color="auto"/>
                  </w:divBdr>
                </w:div>
              </w:divsChild>
            </w:div>
            <w:div w:id="764156613">
              <w:marLeft w:val="0"/>
              <w:marRight w:val="0"/>
              <w:marTop w:val="0"/>
              <w:marBottom w:val="0"/>
              <w:divBdr>
                <w:top w:val="none" w:sz="0" w:space="0" w:color="auto"/>
                <w:left w:val="none" w:sz="0" w:space="0" w:color="auto"/>
                <w:bottom w:val="none" w:sz="0" w:space="0" w:color="auto"/>
                <w:right w:val="none" w:sz="0" w:space="0" w:color="auto"/>
              </w:divBdr>
              <w:divsChild>
                <w:div w:id="1417824222">
                  <w:marLeft w:val="0"/>
                  <w:marRight w:val="0"/>
                  <w:marTop w:val="0"/>
                  <w:marBottom w:val="0"/>
                  <w:divBdr>
                    <w:top w:val="none" w:sz="0" w:space="0" w:color="auto"/>
                    <w:left w:val="none" w:sz="0" w:space="0" w:color="auto"/>
                    <w:bottom w:val="none" w:sz="0" w:space="0" w:color="auto"/>
                    <w:right w:val="none" w:sz="0" w:space="0" w:color="auto"/>
                  </w:divBdr>
                </w:div>
              </w:divsChild>
            </w:div>
            <w:div w:id="1422337905">
              <w:marLeft w:val="0"/>
              <w:marRight w:val="0"/>
              <w:marTop w:val="0"/>
              <w:marBottom w:val="0"/>
              <w:divBdr>
                <w:top w:val="none" w:sz="0" w:space="0" w:color="auto"/>
                <w:left w:val="none" w:sz="0" w:space="0" w:color="auto"/>
                <w:bottom w:val="none" w:sz="0" w:space="0" w:color="auto"/>
                <w:right w:val="none" w:sz="0" w:space="0" w:color="auto"/>
              </w:divBdr>
              <w:divsChild>
                <w:div w:id="946624403">
                  <w:marLeft w:val="0"/>
                  <w:marRight w:val="0"/>
                  <w:marTop w:val="0"/>
                  <w:marBottom w:val="0"/>
                  <w:divBdr>
                    <w:top w:val="none" w:sz="0" w:space="0" w:color="auto"/>
                    <w:left w:val="none" w:sz="0" w:space="0" w:color="auto"/>
                    <w:bottom w:val="none" w:sz="0" w:space="0" w:color="auto"/>
                    <w:right w:val="none" w:sz="0" w:space="0" w:color="auto"/>
                  </w:divBdr>
                </w:div>
              </w:divsChild>
            </w:div>
            <w:div w:id="1412579082">
              <w:marLeft w:val="0"/>
              <w:marRight w:val="0"/>
              <w:marTop w:val="0"/>
              <w:marBottom w:val="0"/>
              <w:divBdr>
                <w:top w:val="none" w:sz="0" w:space="0" w:color="auto"/>
                <w:left w:val="none" w:sz="0" w:space="0" w:color="auto"/>
                <w:bottom w:val="none" w:sz="0" w:space="0" w:color="auto"/>
                <w:right w:val="none" w:sz="0" w:space="0" w:color="auto"/>
              </w:divBdr>
              <w:divsChild>
                <w:div w:id="994648455">
                  <w:marLeft w:val="0"/>
                  <w:marRight w:val="0"/>
                  <w:marTop w:val="0"/>
                  <w:marBottom w:val="0"/>
                  <w:divBdr>
                    <w:top w:val="none" w:sz="0" w:space="0" w:color="auto"/>
                    <w:left w:val="none" w:sz="0" w:space="0" w:color="auto"/>
                    <w:bottom w:val="none" w:sz="0" w:space="0" w:color="auto"/>
                    <w:right w:val="none" w:sz="0" w:space="0" w:color="auto"/>
                  </w:divBdr>
                </w:div>
              </w:divsChild>
            </w:div>
            <w:div w:id="733359789">
              <w:marLeft w:val="0"/>
              <w:marRight w:val="0"/>
              <w:marTop w:val="0"/>
              <w:marBottom w:val="0"/>
              <w:divBdr>
                <w:top w:val="none" w:sz="0" w:space="0" w:color="auto"/>
                <w:left w:val="none" w:sz="0" w:space="0" w:color="auto"/>
                <w:bottom w:val="none" w:sz="0" w:space="0" w:color="auto"/>
                <w:right w:val="none" w:sz="0" w:space="0" w:color="auto"/>
              </w:divBdr>
              <w:divsChild>
                <w:div w:id="2136217576">
                  <w:marLeft w:val="0"/>
                  <w:marRight w:val="0"/>
                  <w:marTop w:val="0"/>
                  <w:marBottom w:val="0"/>
                  <w:divBdr>
                    <w:top w:val="none" w:sz="0" w:space="0" w:color="auto"/>
                    <w:left w:val="none" w:sz="0" w:space="0" w:color="auto"/>
                    <w:bottom w:val="none" w:sz="0" w:space="0" w:color="auto"/>
                    <w:right w:val="none" w:sz="0" w:space="0" w:color="auto"/>
                  </w:divBdr>
                </w:div>
              </w:divsChild>
            </w:div>
            <w:div w:id="779641566">
              <w:marLeft w:val="0"/>
              <w:marRight w:val="0"/>
              <w:marTop w:val="0"/>
              <w:marBottom w:val="0"/>
              <w:divBdr>
                <w:top w:val="none" w:sz="0" w:space="0" w:color="auto"/>
                <w:left w:val="none" w:sz="0" w:space="0" w:color="auto"/>
                <w:bottom w:val="none" w:sz="0" w:space="0" w:color="auto"/>
                <w:right w:val="none" w:sz="0" w:space="0" w:color="auto"/>
              </w:divBdr>
              <w:divsChild>
                <w:div w:id="887959576">
                  <w:marLeft w:val="0"/>
                  <w:marRight w:val="0"/>
                  <w:marTop w:val="0"/>
                  <w:marBottom w:val="0"/>
                  <w:divBdr>
                    <w:top w:val="none" w:sz="0" w:space="0" w:color="auto"/>
                    <w:left w:val="none" w:sz="0" w:space="0" w:color="auto"/>
                    <w:bottom w:val="none" w:sz="0" w:space="0" w:color="auto"/>
                    <w:right w:val="none" w:sz="0" w:space="0" w:color="auto"/>
                  </w:divBdr>
                </w:div>
              </w:divsChild>
            </w:div>
            <w:div w:id="1108234650">
              <w:marLeft w:val="0"/>
              <w:marRight w:val="0"/>
              <w:marTop w:val="0"/>
              <w:marBottom w:val="0"/>
              <w:divBdr>
                <w:top w:val="none" w:sz="0" w:space="0" w:color="auto"/>
                <w:left w:val="none" w:sz="0" w:space="0" w:color="auto"/>
                <w:bottom w:val="none" w:sz="0" w:space="0" w:color="auto"/>
                <w:right w:val="none" w:sz="0" w:space="0" w:color="auto"/>
              </w:divBdr>
              <w:divsChild>
                <w:div w:id="2137598954">
                  <w:marLeft w:val="0"/>
                  <w:marRight w:val="0"/>
                  <w:marTop w:val="0"/>
                  <w:marBottom w:val="0"/>
                  <w:divBdr>
                    <w:top w:val="none" w:sz="0" w:space="0" w:color="auto"/>
                    <w:left w:val="none" w:sz="0" w:space="0" w:color="auto"/>
                    <w:bottom w:val="none" w:sz="0" w:space="0" w:color="auto"/>
                    <w:right w:val="none" w:sz="0" w:space="0" w:color="auto"/>
                  </w:divBdr>
                </w:div>
              </w:divsChild>
            </w:div>
            <w:div w:id="1234241530">
              <w:marLeft w:val="0"/>
              <w:marRight w:val="0"/>
              <w:marTop w:val="0"/>
              <w:marBottom w:val="0"/>
              <w:divBdr>
                <w:top w:val="none" w:sz="0" w:space="0" w:color="auto"/>
                <w:left w:val="none" w:sz="0" w:space="0" w:color="auto"/>
                <w:bottom w:val="none" w:sz="0" w:space="0" w:color="auto"/>
                <w:right w:val="none" w:sz="0" w:space="0" w:color="auto"/>
              </w:divBdr>
              <w:divsChild>
                <w:div w:id="1525365069">
                  <w:marLeft w:val="0"/>
                  <w:marRight w:val="0"/>
                  <w:marTop w:val="0"/>
                  <w:marBottom w:val="0"/>
                  <w:divBdr>
                    <w:top w:val="none" w:sz="0" w:space="0" w:color="auto"/>
                    <w:left w:val="none" w:sz="0" w:space="0" w:color="auto"/>
                    <w:bottom w:val="none" w:sz="0" w:space="0" w:color="auto"/>
                    <w:right w:val="none" w:sz="0" w:space="0" w:color="auto"/>
                  </w:divBdr>
                </w:div>
              </w:divsChild>
            </w:div>
            <w:div w:id="1356156303">
              <w:marLeft w:val="0"/>
              <w:marRight w:val="0"/>
              <w:marTop w:val="0"/>
              <w:marBottom w:val="0"/>
              <w:divBdr>
                <w:top w:val="none" w:sz="0" w:space="0" w:color="auto"/>
                <w:left w:val="none" w:sz="0" w:space="0" w:color="auto"/>
                <w:bottom w:val="none" w:sz="0" w:space="0" w:color="auto"/>
                <w:right w:val="none" w:sz="0" w:space="0" w:color="auto"/>
              </w:divBdr>
            </w:div>
            <w:div w:id="551426386">
              <w:marLeft w:val="0"/>
              <w:marRight w:val="0"/>
              <w:marTop w:val="0"/>
              <w:marBottom w:val="0"/>
              <w:divBdr>
                <w:top w:val="none" w:sz="0" w:space="0" w:color="auto"/>
                <w:left w:val="none" w:sz="0" w:space="0" w:color="auto"/>
                <w:bottom w:val="none" w:sz="0" w:space="0" w:color="auto"/>
                <w:right w:val="none" w:sz="0" w:space="0" w:color="auto"/>
              </w:divBdr>
            </w:div>
            <w:div w:id="649405408">
              <w:marLeft w:val="0"/>
              <w:marRight w:val="0"/>
              <w:marTop w:val="0"/>
              <w:marBottom w:val="0"/>
              <w:divBdr>
                <w:top w:val="none" w:sz="0" w:space="0" w:color="auto"/>
                <w:left w:val="none" w:sz="0" w:space="0" w:color="auto"/>
                <w:bottom w:val="none" w:sz="0" w:space="0" w:color="auto"/>
                <w:right w:val="none" w:sz="0" w:space="0" w:color="auto"/>
              </w:divBdr>
              <w:divsChild>
                <w:div w:id="769854229">
                  <w:marLeft w:val="0"/>
                  <w:marRight w:val="0"/>
                  <w:marTop w:val="0"/>
                  <w:marBottom w:val="0"/>
                  <w:divBdr>
                    <w:top w:val="none" w:sz="0" w:space="0" w:color="auto"/>
                    <w:left w:val="none" w:sz="0" w:space="0" w:color="auto"/>
                    <w:bottom w:val="none" w:sz="0" w:space="0" w:color="auto"/>
                    <w:right w:val="none" w:sz="0" w:space="0" w:color="auto"/>
                  </w:divBdr>
                  <w:divsChild>
                    <w:div w:id="10314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16497">
      <w:bodyDiv w:val="1"/>
      <w:marLeft w:val="0"/>
      <w:marRight w:val="0"/>
      <w:marTop w:val="0"/>
      <w:marBottom w:val="0"/>
      <w:divBdr>
        <w:top w:val="none" w:sz="0" w:space="0" w:color="auto"/>
        <w:left w:val="none" w:sz="0" w:space="0" w:color="auto"/>
        <w:bottom w:val="none" w:sz="0" w:space="0" w:color="auto"/>
        <w:right w:val="none" w:sz="0" w:space="0" w:color="auto"/>
      </w:divBdr>
      <w:divsChild>
        <w:div w:id="1576937634">
          <w:marLeft w:val="0"/>
          <w:marRight w:val="0"/>
          <w:marTop w:val="0"/>
          <w:marBottom w:val="0"/>
          <w:divBdr>
            <w:top w:val="none" w:sz="0" w:space="0" w:color="auto"/>
            <w:left w:val="none" w:sz="0" w:space="0" w:color="auto"/>
            <w:bottom w:val="none" w:sz="0" w:space="0" w:color="auto"/>
            <w:right w:val="none" w:sz="0" w:space="0" w:color="auto"/>
          </w:divBdr>
        </w:div>
      </w:divsChild>
    </w:div>
    <w:div w:id="1410616058">
      <w:bodyDiv w:val="1"/>
      <w:marLeft w:val="0"/>
      <w:marRight w:val="0"/>
      <w:marTop w:val="0"/>
      <w:marBottom w:val="0"/>
      <w:divBdr>
        <w:top w:val="none" w:sz="0" w:space="0" w:color="auto"/>
        <w:left w:val="none" w:sz="0" w:space="0" w:color="auto"/>
        <w:bottom w:val="none" w:sz="0" w:space="0" w:color="auto"/>
        <w:right w:val="none" w:sz="0" w:space="0" w:color="auto"/>
      </w:divBdr>
      <w:divsChild>
        <w:div w:id="1582714764">
          <w:marLeft w:val="0"/>
          <w:marRight w:val="0"/>
          <w:marTop w:val="0"/>
          <w:marBottom w:val="0"/>
          <w:divBdr>
            <w:top w:val="none" w:sz="0" w:space="0" w:color="auto"/>
            <w:left w:val="none" w:sz="0" w:space="0" w:color="auto"/>
            <w:bottom w:val="none" w:sz="0" w:space="0" w:color="auto"/>
            <w:right w:val="none" w:sz="0" w:space="0" w:color="auto"/>
          </w:divBdr>
        </w:div>
      </w:divsChild>
    </w:div>
    <w:div w:id="1446542524">
      <w:bodyDiv w:val="1"/>
      <w:marLeft w:val="0"/>
      <w:marRight w:val="0"/>
      <w:marTop w:val="0"/>
      <w:marBottom w:val="0"/>
      <w:divBdr>
        <w:top w:val="none" w:sz="0" w:space="0" w:color="auto"/>
        <w:left w:val="none" w:sz="0" w:space="0" w:color="auto"/>
        <w:bottom w:val="none" w:sz="0" w:space="0" w:color="auto"/>
        <w:right w:val="none" w:sz="0" w:space="0" w:color="auto"/>
      </w:divBdr>
      <w:divsChild>
        <w:div w:id="961761978">
          <w:marLeft w:val="0"/>
          <w:marRight w:val="0"/>
          <w:marTop w:val="0"/>
          <w:marBottom w:val="0"/>
          <w:divBdr>
            <w:top w:val="none" w:sz="0" w:space="0" w:color="auto"/>
            <w:left w:val="none" w:sz="0" w:space="0" w:color="auto"/>
            <w:bottom w:val="none" w:sz="0" w:space="0" w:color="auto"/>
            <w:right w:val="none" w:sz="0" w:space="0" w:color="auto"/>
          </w:divBdr>
        </w:div>
      </w:divsChild>
    </w:div>
    <w:div w:id="1575239973">
      <w:bodyDiv w:val="1"/>
      <w:marLeft w:val="0"/>
      <w:marRight w:val="0"/>
      <w:marTop w:val="0"/>
      <w:marBottom w:val="0"/>
      <w:divBdr>
        <w:top w:val="none" w:sz="0" w:space="0" w:color="auto"/>
        <w:left w:val="none" w:sz="0" w:space="0" w:color="auto"/>
        <w:bottom w:val="none" w:sz="0" w:space="0" w:color="auto"/>
        <w:right w:val="none" w:sz="0" w:space="0" w:color="auto"/>
      </w:divBdr>
      <w:divsChild>
        <w:div w:id="1064185988">
          <w:marLeft w:val="0"/>
          <w:marRight w:val="0"/>
          <w:marTop w:val="0"/>
          <w:marBottom w:val="0"/>
          <w:divBdr>
            <w:top w:val="none" w:sz="0" w:space="0" w:color="auto"/>
            <w:left w:val="none" w:sz="0" w:space="0" w:color="auto"/>
            <w:bottom w:val="none" w:sz="0" w:space="0" w:color="auto"/>
            <w:right w:val="none" w:sz="0" w:space="0" w:color="auto"/>
          </w:divBdr>
        </w:div>
      </w:divsChild>
    </w:div>
    <w:div w:id="1617830940">
      <w:bodyDiv w:val="1"/>
      <w:marLeft w:val="0"/>
      <w:marRight w:val="0"/>
      <w:marTop w:val="0"/>
      <w:marBottom w:val="0"/>
      <w:divBdr>
        <w:top w:val="none" w:sz="0" w:space="0" w:color="auto"/>
        <w:left w:val="none" w:sz="0" w:space="0" w:color="auto"/>
        <w:bottom w:val="none" w:sz="0" w:space="0" w:color="auto"/>
        <w:right w:val="none" w:sz="0" w:space="0" w:color="auto"/>
      </w:divBdr>
    </w:div>
    <w:div w:id="1790389711">
      <w:bodyDiv w:val="1"/>
      <w:marLeft w:val="0"/>
      <w:marRight w:val="0"/>
      <w:marTop w:val="0"/>
      <w:marBottom w:val="0"/>
      <w:divBdr>
        <w:top w:val="none" w:sz="0" w:space="0" w:color="auto"/>
        <w:left w:val="none" w:sz="0" w:space="0" w:color="auto"/>
        <w:bottom w:val="none" w:sz="0" w:space="0" w:color="auto"/>
        <w:right w:val="none" w:sz="0" w:space="0" w:color="auto"/>
      </w:divBdr>
      <w:divsChild>
        <w:div w:id="1478492496">
          <w:marLeft w:val="0"/>
          <w:marRight w:val="0"/>
          <w:marTop w:val="0"/>
          <w:marBottom w:val="0"/>
          <w:divBdr>
            <w:top w:val="none" w:sz="0" w:space="0" w:color="auto"/>
            <w:left w:val="none" w:sz="0" w:space="0" w:color="auto"/>
            <w:bottom w:val="none" w:sz="0" w:space="0" w:color="auto"/>
            <w:right w:val="none" w:sz="0" w:space="0" w:color="auto"/>
          </w:divBdr>
        </w:div>
      </w:divsChild>
    </w:div>
    <w:div w:id="1902784849">
      <w:bodyDiv w:val="1"/>
      <w:marLeft w:val="0"/>
      <w:marRight w:val="0"/>
      <w:marTop w:val="0"/>
      <w:marBottom w:val="0"/>
      <w:divBdr>
        <w:top w:val="none" w:sz="0" w:space="0" w:color="auto"/>
        <w:left w:val="none" w:sz="0" w:space="0" w:color="auto"/>
        <w:bottom w:val="none" w:sz="0" w:space="0" w:color="auto"/>
        <w:right w:val="none" w:sz="0" w:space="0" w:color="auto"/>
      </w:divBdr>
    </w:div>
    <w:div w:id="1965040485">
      <w:bodyDiv w:val="1"/>
      <w:marLeft w:val="0"/>
      <w:marRight w:val="0"/>
      <w:marTop w:val="0"/>
      <w:marBottom w:val="0"/>
      <w:divBdr>
        <w:top w:val="none" w:sz="0" w:space="0" w:color="auto"/>
        <w:left w:val="none" w:sz="0" w:space="0" w:color="auto"/>
        <w:bottom w:val="none" w:sz="0" w:space="0" w:color="auto"/>
        <w:right w:val="none" w:sz="0" w:space="0" w:color="auto"/>
      </w:divBdr>
      <w:divsChild>
        <w:div w:id="1060052527">
          <w:marLeft w:val="0"/>
          <w:marRight w:val="0"/>
          <w:marTop w:val="0"/>
          <w:marBottom w:val="0"/>
          <w:divBdr>
            <w:top w:val="none" w:sz="0" w:space="0" w:color="auto"/>
            <w:left w:val="none" w:sz="0" w:space="0" w:color="auto"/>
            <w:bottom w:val="none" w:sz="0" w:space="0" w:color="auto"/>
            <w:right w:val="none" w:sz="0" w:space="0" w:color="auto"/>
          </w:divBdr>
        </w:div>
      </w:divsChild>
    </w:div>
    <w:div w:id="1988168404">
      <w:bodyDiv w:val="1"/>
      <w:marLeft w:val="0"/>
      <w:marRight w:val="0"/>
      <w:marTop w:val="0"/>
      <w:marBottom w:val="0"/>
      <w:divBdr>
        <w:top w:val="none" w:sz="0" w:space="0" w:color="auto"/>
        <w:left w:val="none" w:sz="0" w:space="0" w:color="auto"/>
        <w:bottom w:val="none" w:sz="0" w:space="0" w:color="auto"/>
        <w:right w:val="none" w:sz="0" w:space="0" w:color="auto"/>
      </w:divBdr>
      <w:divsChild>
        <w:div w:id="833689835">
          <w:marLeft w:val="0"/>
          <w:marRight w:val="0"/>
          <w:marTop w:val="0"/>
          <w:marBottom w:val="0"/>
          <w:divBdr>
            <w:top w:val="none" w:sz="0" w:space="0" w:color="auto"/>
            <w:left w:val="none" w:sz="0" w:space="0" w:color="auto"/>
            <w:bottom w:val="none" w:sz="0" w:space="0" w:color="auto"/>
            <w:right w:val="none" w:sz="0" w:space="0" w:color="auto"/>
          </w:divBdr>
        </w:div>
      </w:divsChild>
    </w:div>
    <w:div w:id="2025086018">
      <w:bodyDiv w:val="1"/>
      <w:marLeft w:val="0"/>
      <w:marRight w:val="0"/>
      <w:marTop w:val="0"/>
      <w:marBottom w:val="0"/>
      <w:divBdr>
        <w:top w:val="none" w:sz="0" w:space="0" w:color="auto"/>
        <w:left w:val="none" w:sz="0" w:space="0" w:color="auto"/>
        <w:bottom w:val="none" w:sz="0" w:space="0" w:color="auto"/>
        <w:right w:val="none" w:sz="0" w:space="0" w:color="auto"/>
      </w:divBdr>
      <w:divsChild>
        <w:div w:id="204656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s://doi.org/10.1017/gov.2012.1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ink.springer.com/chapter/10.1057/9781403920072_11" TargetMode="External"/><Relationship Id="rId2" Type="http://schemas.openxmlformats.org/officeDocument/2006/relationships/numbering" Target="numbering.xml"/><Relationship Id="rId16" Type="http://schemas.openxmlformats.org/officeDocument/2006/relationships/hyperlink" Target="https://doi.org/10.1093/oxfordhb/9780198803560.001.00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1017/gov.2019.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D6E0E1-074D-44A2-ADD2-48004AA1B1DE}">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2C267-2957-4363-A74F-CBC637739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13</Pages>
  <Words>2941</Words>
  <Characters>16765</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Melo</dc:creator>
  <cp:lastModifiedBy>Vitor</cp:lastModifiedBy>
  <cp:revision>47</cp:revision>
  <cp:lastPrinted>2016-06-20T01:36:00Z</cp:lastPrinted>
  <dcterms:created xsi:type="dcterms:W3CDTF">2016-03-20T23:01:00Z</dcterms:created>
  <dcterms:modified xsi:type="dcterms:W3CDTF">2022-12-21T20:47:00Z</dcterms:modified>
</cp:coreProperties>
</file>