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e continuidade do portal do cliente · Solaris Energia · POP-SOLARIS-2026-09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Solaris Energia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borda que entrega e protege aplicações e APIs próximo aos usuários.</w:t>
      </w:r>
    </w:p>
    <w:p>
      <w:pPr>
        <w:spacing w:after="120" w:line="276" w:lineRule="auto"/>
      </w:pPr>
      <w:r>
        <w:t>A solução combina proteção de aplicação e APIs, tratamento de automação maliciosa e decisão de tráfego por saúde entre as duas origens da Solaris.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atua como parceira Akamai e fornece as licenças por meio de revenda autorizada.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de segurança de aplicações e APIs na borda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automação maliciosa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Continuidade e roteamento entre múltiplas origens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Equipe POPULOS com arquitetura de segurança de borda, gestão de automação e continuidade entre origens.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Solaris Energia atende 4,2 milhões de unidades consumidoras pelo portal do cliente e pelo app, que compartilham as mesmas APIs. Em junho e em agosto, o portal ficou fora do ar por cerca de 3 horas em cada episódio, após milhões de requisições na consulta de débitos. Além disso, robôs testam CPFs nessa mesma página, e a troca para a nuvem pública ainda é manual quando o datacenter cai.</w:t>
      </w:r>
    </w:p>
    <w:p>
      <w:pPr>
        <w:spacing w:after="120" w:line="276" w:lineRule="auto"/>
      </w:pPr>
      <w:r>
        <w:t>A proposta organiza o trabalho em duas fases. A Fase 1, contratada agora, faz o levantamento do ambiente e o desenho da proteção de aplicação e APIs, do tratamento de robôs e do failover automático entre as duas origens, sem mudanças em produção. A Fase 2, de implantação, é apresentada como opção e será contratada após o aceite do desenho.</w:t>
      </w:r>
    </w:p>
    <w:p>
      <w:pPr>
        <w:keepLines/>
        <w:spacing w:after="120" w:line="276" w:lineRule="auto"/>
      </w:pPr>
      <w:r>
        <w:t>Viabilidade para a campanha de renegociação de 01/03/2027: a Fase 1 dura de 3 a 4 semanas e termina entre 15/10/2026 e 22/10/2026, a partir da data desta proposta. Com o provisionamento das licenças em até 2 semanas após a assinatura do pedido e a implantação estimada da Fase 2, a conclusão no cenário mais longo ocorre em 31/12/2026, antes da campanha. O prazo é condicionado ao aceite do desenho e à assinatura do pedido logo após a Fase 1, e às janelas de terça-feira das 22h às 2h.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Continuidade entre origens — Global Traffic Management.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aplicação e APIs — App &amp; API Protector.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Tratamento de automação maliciosa — Bot Manager Premier.</w:t>
      </w:r>
    </w:p>
    <w:p>
      <w:pPr>
        <w:spacing w:after="60" w:line="276" w:lineRule="auto"/>
      </w:pPr>
      <w:r>
        <w:rPr>
          <w:b/>
          <w:bCs/>
        </w:rPr>
        <w:t>A cobertura abrange o portal do cliente, as APIs usadas pelo app e as duas origens: o datacenter próprio e a nuvem pública.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Licenças Akamai fornecidas pela POPULOS por meio de revenda autorizada. revenda autorizada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Manter o portal do cliente e as APIs do app disponíveis sob ataques de negação de serviço na camada de aplicação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Conter robôs que testam CPFs na consulta de débitos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Automatizar o failover entre o datacenter próprio e a nuvem pública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Concluir proteção e failover automático antes da campanha de renegociação de 01/03/2027 (REQ-04)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Contratar a implantação somente após o aceite do assessment e desenho (REQ-05)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Usuários do portal e do app chegam à borda Akamai, onde o App &amp; API Protector filtra ataques de aplicação e o Bot Manager Premier trata a automação na consulta de débitos. O Global Traffic Management decide, com base em testes de saúde, se o tráfego segue para o datacenter próprio (principal) ou para a nuvem pública, eliminando a troca manual. O DNS autoritativo dos domínios permanece no provedor atual da Solaris.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Continuidade entre origens</w:t>
      </w:r>
    </w:p>
    <w:p>
      <w:pPr>
        <w:spacing w:after="120" w:line="276" w:lineRule="auto"/>
      </w:pPr>
      <w:r>
        <w:t>Direciona o tráfego para a nuvem pública automaticamente quando os testes de saúde indicam indisponibilidade do datacenter principal.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Global Traffic Management: políticas de tráfego, failover entre provedores, roteamento por saúde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3.2 Proteção de aplicação e APIs</w:t>
      </w:r>
    </w:p>
    <w:p>
      <w:pPr>
        <w:spacing w:after="120" w:line="276" w:lineRule="auto"/>
      </w:pPr>
      <w:r>
        <w:t>Protege o portal do cliente e as APIs do app com WAF e mitigação de DDoS de aplicação na borda, absorvendo excesso de requisições antes que atinja a origem.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 DNS autoritativo permanece no provedor atual e a correção da resposta da aplicação que exibe dados pessoais é conduzida pela Solaris.</w:t>
            </w:r>
          </w:p>
        </w:tc>
      </w:tr>
    </w:tbl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Tratamento de automação maliciosa</w:t>
      </w:r>
    </w:p>
    <w:p>
      <w:pPr>
        <w:spacing w:after="120" w:line="276" w:lineRule="auto"/>
      </w:pPr>
      <w:r>
        <w:t>Identifica e responde à automação que testa CPFs na consulta de débitos, com políticas específicas para esse fluxo.</w:t>
      </w: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3.4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Janela de mudança: toda ativação da Fase 2 ocorre às terças, das 22h às 2h, com conclusão antes de 01/03/2027.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Plano de reversão documentado para cada mudança em produção.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Monitoramento reforçado do portal e das APIs no início da campanha.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Revisão de capacidade das origens considerando o tráfego triplicado da última campanha.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Teste de carga controlado e sala de crise conduzida pela POPULOS no início da campanha, se a Fase 2 for contratada.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3.5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Proteger o portal do cliente e as APIs usadas pelo app contra negação de serviço na camada de aplicação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HLD de proteção de aplicação e APIs cobrindo todos os hostnames inventariados, entregue e aprovado pela Solaris.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Conter robôs que testam números de CPF na consulta de débitos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Desenho da política de robôs para a consulta de débitos, com critérios de detecção e de resposta documentados e aprovados pela Solaris.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Tornar automático o failover entre o datacenter próprio (principal) e a nuvem pública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Desenho do failover entre as duas origens, com testes de saúde, limiares de troca e procedimento de reversão documentados e aprovados pela Solaris.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Estar protegido e com failover automático antes de 01/03/2027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em fases com análise de viabilidade e prontidão para a campanha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da Fase 2 com término previsto antes de 01/03/2027, considerando o prazo de licenças e as janelas de terça, entregue e aprovado pela Solaris.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Realizar assessment e desenho antes de contratar a implantação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Fase 1 contratada; Fase 2 de implantação opcional após aceite do desenho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 de levantamento e HLD entregues antes de qualquer contratação da implantação.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REQ-06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Executar mudanças em produção somente às terças, das 22h às 2h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Janela de mudança obrigatória para toda atividade da Fase 2 em produção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das informações da reunião de 22/09/2026 e será confirmado no levantamento da Fase 1.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Origens de aplicação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2 (datacenter próprio e nuvem pública)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Solaris na reunião de 22/09/2026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Hostnames do portal e das APIs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 confirmar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Inventário a ser entregue pela Solaris no levantamento da Fase 1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Volume de pico na campanha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 confirmar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Volume base a ser informado pela Solaris; na última campanha o tráfego triplicou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Inventário dos hostnames do portal, das APIs do app e do fluxo da consulta de débitos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Análise dos dois episódios de indisponibilidade e do padrão de automação sobre CPFs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das duas origens, critérios de saúde e procedimento atual de troca para a nuvem pública</w:t>
      </w:r>
    </w:p>
    <w:p>
      <w:pPr>
        <w:spacing w:after="120" w:line="276" w:lineRule="auto"/>
      </w:pPr>
      <w:r>
        <w:t>O levantamento entrega o inventário do portal e das APIs, a análise dos episódios de indisponibilidade e da automação sobre CPFs, e o mapa das origens com critérios de saúde.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Na Fase 2, cada mudança em produção ocorre às terças, das 22h às 2h, com reversão documentada e aprovação da Solaris.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O trabalho segue duas fases: levantamento e desenho, com aceite formal, e implantação opcional nas janelas aprovadas.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levantamento do portal, das APIs e das duas origens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desenho de alto nível (HLD) da proteção de aplicação e APIs, do tratamento de robôs e do failover automático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1: plano de implantação da Fase 2 com janelas, reversão e critérios de aceite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2 (opcional): implantação do App &amp; API Protector, do Bot Manager Premier e do Global Traffic Management conforme desenho aceito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levantamento do ambiente atual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de alto nível (HLD) aprovado pela Solaris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e de prontidão para a campanha de 01/03/2027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Fase 2 (opcional): documentação as-built e runbook de operação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Fase 1 - Assessment e desenho</w:t>
      </w:r>
    </w:p>
    <w:p>
      <w:pPr>
        <w:spacing w:after="120" w:line="276" w:lineRule="auto"/>
      </w:pPr>
      <w:r>
        <w:t>Levantar o ambiente e desenhar a proteção de aplicação e APIs, o tratamento de robôs e o failover automático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6.3 Fase 2 - Implantação (opcional)</w:t>
      </w:r>
    </w:p>
    <w:p>
      <w:pPr>
        <w:keepLines/>
        <w:spacing w:after="120" w:line="276" w:lineRule="auto"/>
      </w:pPr>
      <w:r>
        <w:t>A implantação é apresentada como opção e será contratada após o aceite do desenho da Fase 1.</w:t>
      </w:r>
    </w:p>
    <w:p>
      <w:pPr>
        <w:keepLines/>
        <w:spacing w:after="120" w:line="276" w:lineRule="auto"/>
      </w:pPr>
      <w:r>
        <w:t>Aceite formal do HLD da Fase 1 pela Solaris</w:t>
      </w:r>
    </w:p>
    <w:p>
      <w:pPr>
        <w:keepLines/>
        <w:spacing w:after="120" w:line="276" w:lineRule="auto"/>
      </w:pPr>
      <w:r>
        <w:t>Assinatura do pedido de licenças, com provisionamento em até 2 semanas</w:t>
      </w:r>
    </w:p>
    <w:p>
      <w:pPr>
        <w:keepLines/>
        <w:spacing w:after="120" w:line="276" w:lineRule="auto"/>
      </w:pPr>
      <w:r>
        <w:t>Execução em produção somente às terças, das 22h às 2h, com plano de reversão e aprovação prévia da Solaris</w:t>
      </w:r>
    </w:p>
    <w:p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Implantação da proteção e do failover automático</w:t>
      </w:r>
    </w:p>
    <w:p>
      <w:pPr>
        <w:keepLines/>
        <w:spacing w:after="120" w:line="276" w:lineRule="auto"/>
      </w:pPr>
      <w:r>
        <w:t>Componentes: App &amp; API Protector, Bot Manager Premier, Global Traffic Management.</w:t>
      </w:r>
    </w:p>
    <w:p>
      <w:pPr>
        <w:keepLines/>
        <w:spacing w:after="120" w:line="276" w:lineRule="auto"/>
      </w:pPr>
      <w:r>
        <w:t>Configuração do App &amp; API Protector, do Bot Manager Premier e do Global Traffic Management; ativação gradual nas janelas de terça das 22h às 2h, com reversão documentada e aprovação da Solaris a cada mudança.</w:t>
      </w:r>
    </w:p>
    <w:p>
      <w:pPr>
        <w:keepLines/>
        <w:spacing w:after="120" w:line="276" w:lineRule="auto"/>
      </w:pPr>
      <w:r>
        <w:t>Testes controlados de proteção, de tratamento de robôs e de failover executados e aprovados pela Solaris.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equipe da Solaris participa das sessões de desenho e, na Fase 2, recebe repasse sobre as políticas configuradas e o runbook de operação.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Na Fase 1, os testes são revisões do desenho com as equipes da Solaris. Na Fase 2, os testes de proteção, de robôs e de failover são controlados e feitos nas janelas de terça.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Alterações no DNS autoritativo dos domínios, que permanece no provedor atual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Correção da resposta da aplicação que exibe nome e endereço, conduzida pela Solaris com seu DPO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contra ataques volumétricos de rede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Dimensionamento e ampliação de capacidade da nuvem pública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 Solaris disponibiliza as equipes de segurança, infraestrutura e aplicação durante 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inventário de hostnames e APIs é entregue na primeira semana da Fase 1.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nuvem pública está apta a receber o tráfego do portal quando o datacenter estiver indisponível, validado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DNS autoritativo atual permite delegar os nomes do portal ao Global Traffic Management, validado no levantamento.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(Solaris Energia)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Gerente de Canais Digitais (patrocínio e aceite)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Segurança (políticas e validação)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pela infraestrutura do datacenter e da nuvem pública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pela aplicação do portal e das APIs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Mudanças em produção somente às terças, das 22h às 2h.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Fase 1 não realiza mudanças em produção.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DNS autoritativo permanece no provedor atual da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Fase 1 não possui SLA de atendimento a incidentes.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no aceite do desenho ou na assinatura do pedido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Reduz a folga até a campanha de 01/03/2027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Marco de aceite ao fim da Fase 1 e pedido de licenças preparado em paralelo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Nuvem pública sem capacidade para o pico da campanha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Failover funciona, mas com degradação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Levantamento de capacidade na Fase 1 e recomendação à Solaris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Resposta da aplicação continua exibindo nome e endereço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Exposição residual de dados pessoais por acessos não automatizados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Correção pela Solaris com o DPO, registrada como fora do escopo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parte da data desta proposta e da campanha de renegociação de 01/03/2027.</w:t>
      </w:r>
    </w:p>
    <w:p>
      <w:pPr>
        <w:spacing w:after="120" w:line="276" w:lineRule="auto"/>
      </w:pPr>
      <w:r>
        <w:t>Fase 1 (3 a 4 semanas), aceite do desenho, assinatura do pedido e provisionamento das licenças (até 2 semanas) e, se contratada, Fase 2 de implantação.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Fase 1 - Assessment e desenho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Levantar o ambiente e desenhar a proteção de aplicação e APIs, o tratamento de robôs e o failover automático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Acesso às equipes e informações do portal, das APIs e das duas origens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3 a 4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de levantamento, HLD aprovado, Plano de implantação da Fase 2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Implantação da proteção e do failover automático (opcional)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Implantar App &amp; API Protector, Bot Manager Premier, Global Traffic Management.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do HLD e licenças provisionadas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6 a 8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da Fase 2 antes de 01/03/2027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HLD de proteção de aplicação e APIs cobrindo todos os hostnames inventariados, entregue e aprovado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da política de robôs para a consulta de débitos, com critérios de detecção e de resposta documentados e aprovados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do failover entre as duas origens, com testes de saúde, limiares de troca e procedimento de reversão documentados e aprovados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da Fase 2 com término previsto antes de 01/03/2027, considerando o prazo de licenças e as janelas de terça, entregue e aprovado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levantamento e HLD entregues antes de qualquer contratação da implantação.</w:t>
      </w:r>
    </w:p>
    <w:p>
      <w:pPr>
        <w:keepNext/>
        <w:keepLines/>
        <w:spacing w:after="120" w:line="276" w:lineRule="auto"/>
      </w:pPr>
      <w:r>
        <w:t>Critérios de aceite — Implantação da proteção e do failover automático, aplicáveis somente se contratada: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Em teste controlado na janela de terça, a indisponibilidade simulada do datacenter leva o tráfego para a nuvem pública sem ação manual, dentro do tempo definido no HLD aprovado.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Em teste controlado, requisições em excesso sobre a consulta de débitos são bloqueadas na borda conforme a política aprovada, registradas no painel de segurança.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Em teste controlado, automação simulada de consulta de CPFs é identificada e recebe a resposta definida na política aprovada.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Todas as mudanças em produção da Fase 2 registradas dentro das janelas de terça, das 22h às 2h, com aprovação e plano de reversão.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aceite do desenho ao fim da Fase 1 e, se contratada, aceite da Fase 2 antes de 01/03/2027.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POPULOS corrigirá defeitos diretamente atribuíveis aos serviços executados por 90 dias corridos após o aceite de cada fase.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90 dias corridos após o aceite de cada fase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está à disposição para detalhar esta proposta e iniciar a Fase 1 com a Solaris Energia.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Conduzir levantamento e desenho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Fase 1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Especialista de segurança de borda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Desenhar políticas de aplicação, APIs e robôs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 1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Executivo de contas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Governança comercial e escalonamento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Fase 1 e Fase 2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Solaris - Canais Digitais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Patrocinar o projeto, priorizar decisões e dar o aceite de cada fase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Solaris - Segurança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Validar políticas de proteção e de robôs e conduzir o tema de dados pessoais com o DPO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Solaris - Infraestrutura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Fornecer informações das origens e aprovar as mudanças nas janelas de terça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Solaris Energia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Solaris Energia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e continuidade do portal do cliente - Solaris Energia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Solaris Energia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e continuidade do portal do cliente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