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Akamai Edge DNS com DNSSEC · Vértice Educação · POPULOS-VERTICE-EDGEDNS-2026-09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oferece serviços distribuídos de entrega, desempenho, proteção e observabilidade para aplicações, APIs e infraestrutura exposta à internet. A arquitetura desta proposta combina apenas as capacidades ligadas às jornadas e riscos priorizados por Vértice Educação.</w:t>
      </w:r>
    </w:p>
    <w:p>
      <w:pPr>
        <w:spacing w:after="120" w:line="276" w:lineRule="auto"/>
      </w:pPr>
      <w:r>
        <w:t>O Edge DNS é o serviço de DNS autoritativo da Akamai, distribuído na borda com Anycast, com suporte a DNSSEC e gestão de zonas por portal e API.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responde pela arquitetura, implantação, testes e documentação do projeto, com profissionais qualificados nas tecnologias previstas. As credenciais nominais da equipe serão apresentadas na mobilização, conforme os requisitos formais da contratação.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segurança de aplicações Akamai;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DNS, gestão global de tráfego e entrega de aplicações;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projeto, testes e documentação técnica.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será mobilizada com competências compatíveis com DNS, entrega, segurança de aplicações e gestão do projeto; as credenciais nominais serão apresentadas na mobilização.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 mantém hoje o DNS dos seus domínios no painel do registrador e registrou dois episódios neste ano em que o painel ficou fora do ar e não foi possível alterar registros. Esta proposta cobre a implantação do Akamai Edge DNS como DNS autoritativo das 4 zonas da instituição, com DNSSEC, executada pela POPULOS.</w:t>
      </w:r>
    </w:p>
    <w:p>
      <w:pPr>
        <w:spacing w:after="120" w:line="276" w:lineRule="auto"/>
      </w:pPr>
      <w:r>
        <w:t>O trabalho reproduz os cerca de 380 registros atuais, valida a equivalência das respostas antes da troca de servidores de nomes e só então habilita o DNSSEC, reduzindo o risco para o portal do aluno durante a transição.</w:t>
      </w:r>
    </w:p>
    <w:p>
      <w:pPr>
        <w:keepLines/>
        <w:spacing w:after="120" w:line="276" w:lineRule="auto"/>
      </w:pPr>
      <w:r>
        <w:t>Viabilidade frente às matrículas: com início em 24/09/2026 e duração de 3 a 4 semanas, a conclusão da implantação fica entre 15/10/2026 e 22/10/2026, antes de 11/01/2027. Essas datas dependem da disponibilidade das licenças, adquiridas diretamente pela Vértice Educação junto à Akamai, cujo prazo ainda não foi informado; por isso a viabilidade é classificada como parcial até a confirmação desse prazo e da data de congelamento de mudanças.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 e desempenho das jornadas digitais — Edge DNS.</w:t>
      </w:r>
    </w:p>
    <w:p>
      <w:pPr>
        <w:spacing w:after="60" w:line="276" w:lineRule="auto"/>
      </w:pPr>
      <w:r>
        <w:rPr>
          <w:b/>
          <w:bCs/>
        </w:rPr>
        <w:t>A solução cobre o DNS autoritativo das 4 zonas da Vértice Educação e a assinatura DNSSEC dessas zonas. Aplicações, hospedagem e e-mail permanecem como estão.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a dependência do painel do registrador para gestão do DNS autoritativo (REQ-01, REQ-04)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Proteger a integridade das respostas DNS das 4 zonas com DNSSEC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antes do início das matrículas em 11/01/2027 (REQ-05)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Preservar a disponibilidade do portal do aluno durante a migração (REQ-06)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4 zonas da Vértice Educação (vertice.edu.br, vertice.com.br, portalaluno.vertice.edu.br e vestibularvertice.com.br) passam a ser servidas pelo Edge DNS como servidor autoritativo primário, com DNSSEC habilitado. Os registros atuais são reproduzidos sem alteração de destino: o site principal e o portal do aluno continuam no servidor atual do provedor de hospedagem. A troca de servidores de nomes no registrador ocorre somente após a validação de equivalência das respostas, e a publicação do registro DS ocorre em etapa separada, após a estabilização da delegação.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 e desempenho das jornadas digitais</w:t>
      </w:r>
    </w:p>
    <w:p>
      <w:pPr>
        <w:spacing w:after="120" w:line="276" w:lineRule="auto"/>
      </w:pPr>
      <w:r>
        <w:t>DNS autoritativo das 4 zonas da Vértice Educação servido pelo Edge DNS, com DNSSEC e gestão de zonas por portal e API independentes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DNSSEC, API de gestão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solução cobre configuração e integração dos componentes recomendados. Alterações no código das aplicações e serviços de terceiros permanecem fora do escopo.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Congelamento de mudanças no DNS antes de 11/01/2027, em data a ser definida pela Vértice Educação.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Revisão de capacidade: confirmação de que as 4 zonas e seus registros estão completos e com TTLs adequados antes das matrículas.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Teste de resolução das 4 zonas a partir de múltiplos resolvedores, como teste de prontidão antes do congelamento.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da resolução do portal do aluno e da validação DNSSEC durante o período de estabilização.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Runbook de reversão e degradação: retorno da delegação e remoção do DS.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Sala de crise conduzida pela POPULOS nas janelas de troca de delegação e publicação do DS.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 DNS autoritativo das zonas da Vértice Educação para o Edge DNS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Cliente relata dois episódios no ano em que o painel do registrador ficou fora do ar e pede a migração para Edge DNS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Habilitar DNSSEC nas zonas migradas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Pedido explícito de migração com DNSSEC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4 zonas (vertice.edu.br, vertice.com.br, portalaluno.vertice.edu.br, vestibularvertice.com.br) com cerca de 380 registros dos tipos A, AAAA, CNAME, MX, TXT e SRV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Inventário de zonas e tipos de registro informado pelo cliente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Permitir alteração de registros sem depender do painel do registrador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Episódios em que não foi possível alterar registros com o painel fora do ar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e estabilizar a migração antes de 11/01/2027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Início do período de matrículas em 11/01/2027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sem indisponibilidade de resolução DNS para o portal do aluno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edge_dns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Cliente declara que não pode haver indisponibilidade no portal do aluno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 inventário informado pelo cliente e será confirmado na exportação das zonas.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cliente: vertice.edu.br, vertice.com.br, portalaluno.vertice.edu.br, vestibularvertice.com.br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cliente; contagem exata confirmada na exportação das zonas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Tipos de registro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A, AAAA, CNAME, MX, TXT, SRV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dos registros das 4 zonas no registrador atual, incluindo TTLs.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Verificação da delegação de portalaluno.vertice.edu.br e dos registros de e-mail (MX, SRV e TXT).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Identificação dos responsáveis e acessos administrativos ao registrador de cada domínio.</w:t>
      </w:r>
    </w:p>
    <w:p>
      <w:pPr>
        <w:spacing w:after="120" w:line="276" w:lineRule="auto"/>
      </w:pPr>
      <w:r>
        <w:t xml:space="preserve">Com base no levantamento, será entregue relatório técnico com diagnóstico do ambiente atual, riscos e vulnerabilidades, recomendações justificadas e sugestão de arquitetura alvo (future state).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troca de servidores de nomes só ocorre após 100% de equivalência das respostas, e o DS é publicado em etapa separada, com reversão documentada.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POPULOS conduz a migração em três fases, com validação de equivalência antes de qualquer mudança de delegação e janelas aprovadas pelo cliente.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e configuração das 4 zonas no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Importação e revisão dos cerca de 380 registros A, AAAA, CNAME, MX, TXT e SRV.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Validação de equivalência entre as respostas do DNS atual e do Edge DNS antes da troca de delegação.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Redução planejada de TTLs e troca de servidores de nomes no registrador, executada pelo cliente com acompanhamento da POPULOS.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Habilitação do DNSSEC nas 4 zonas e publicação do registro DS com acompanhamento da POPULOS.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reversão e acompanhamento da estabilização após a troca.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Repasse de conhecimento sobre gestão de zonas pelo portal e pela API do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zonas e registros migrados.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validação de equivalência de respostas por zona.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Runbook de troca de delegação, publicação de DS e reversão.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Documentação as-built da configuração do Edge DNS.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Sessão de repasse de conhecimento.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preparação</w:t>
      </w:r>
    </w:p>
    <w:p>
      <w:pPr>
        <w:spacing w:after="120" w:line="276" w:lineRule="auto"/>
      </w:pPr>
      <w:r>
        <w:t>Inventariar as 4 zonas, confirmar acessos ao registrador e planejar as janelas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validação</w:t>
      </w:r>
    </w:p>
    <w:p>
      <w:pPr>
        <w:spacing w:after="120" w:line="276" w:lineRule="auto"/>
      </w:pPr>
      <w:r>
        <w:t>Criar as zonas no Edge DNS, importar registros e validar a equivalência das respostas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Troca de delegação, DNSSEC e estabilização</w:t>
      </w:r>
    </w:p>
    <w:p>
      <w:pPr>
        <w:spacing w:after="120" w:line="276" w:lineRule="auto"/>
      </w:pPr>
      <w:r>
        <w:t>Trocar os servidores de nomes, habilitar DNSSEC, publicar o DS e acompanhar a estabilização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passagem de conhecimento abrangerá a arquitetura implantada, as configurações aprovadas, os procedimentos operacionais e a documentação final prevista no escopo.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comparam, registro a registro, as respostas do DNS atual e do Edge DNS, verificam a propagação da delegação a partir de resolvedores públicos e validam a cadeia DNSSEC após a publicação do DS.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servidor de hospedagem, no site principal ou no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aplicações web, WAF ou mitigação de DDoS de aplicação.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Balanceamento ou distribuição de tráfego entre origens.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Aquisição das licenças Akamai, feita diretamente pela Vértice Educação.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Mudanças no serviço de e-mail além da reprodução dos registros existentes.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As licenças Edge DNS estarão ativas no início do projeto; o cronograma de 3 a 4 semanas começa a contar a partir dessa ativação.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cliente fornecerá a exportação completa das zonas ou acesso de leitura ao painel atual na primeira semana.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registrador de cada domínio permite a troca de servidores de nomes e a publicação de registro DS.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conjunto de registros não recebe alterações fora do processo acordado entre a validação de equivalência e a troca de delegação.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Infraestrutura (ponto focal técnico e aprovador das janelas)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acesso administrativo ao registrador dos domínios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serviço de e-mail, para validação de MX, SRV e TXT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serviço cobre apenas o DNS autoritativo das 4 zonas informadas.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delegação e a publicação do DS dependem de ação do cliente no registrador.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Janelas de mudança com impacto no DNS ocorrem somente com aprovação prévia do cliente.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Nenhuma mudança de DNS é executada durante o congelamento de mudanças definido pelo cliente antes das matrículas.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aquisição das licenças pela Vértice Educação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Deslocamento do cronograma em direção ao período de matrículas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Confirmação do prazo de aquisição na assinatura e acompanhamento semanal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omitido ou divergente na importação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de um serviço após a troca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Validação de equivalência registro a registro antes da troca e TTLs reduzidos para reversão rápida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Erro na publicação do DS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validação DNSSEC em resolvedores validadores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</w:pPr>
            <w:r>
              <w:rPr>
                <w:rFonts w:ascii="Lato" w:hAnsi="Lato"/>
                <w:b w:val="0"/>
                <w:color w:val="1F2A5E"/>
                <w:sz w:val="15"/>
              </w:rPr>
              <w:t>DS publicado em etapa separada, após a estabilização da delegação, com runbook de remoção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soma 3 a 4 semanas a partir da ativação das licenças Edge DNS.</w:t>
      </w:r>
    </w:p>
    <w:p>
      <w:pPr>
        <w:spacing w:after="120" w:line="276" w:lineRule="auto"/>
      </w:pPr>
      <w:r>
        <w:t>Levantamento e preparação, seguido de configuração e validação e, por fim, troca de delegação, DNSSEC e estabilização, totalizando 3 a 4 semanas.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700"/>
        <w:gridCol w:w="700"/>
        <w:gridCol w:w="700"/>
      </w:tblGrid>
      <w:tr w:rsidR="000025B6" w14:paraId="3B67D474" w14:textId="77777777">
        <w:trPr>
          <w:tblHeader/>
        </w:trPr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r>
              <w:rPr>
                <w:b/>
                <w:bCs/>
                <w:color w:val="1F2A5E"/>
                <w:sz w:val="15"/>
                <w:szCs w:val="20"/>
              </w:rPr>
              <w:t>Levantamento e preparação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A5E"/>
                <w:sz w:val="15"/>
                <w:szCs w:val="20"/>
              </w:rPr>
              <w:t>Inventariar as 4 zonas, confirmar acessos ao registrador e planejar as janelas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Licenças Edge DNS ativas e acesso à exportação das zonas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Inventário de zonas e registros, Plano de janelas e reversão</w:t>
            </w:r>
          </w:p>
        </w:tc>
      </w:tr>
      <w:tr w:rsidR="000025B6" w14:paraId="2299E885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r>
              <w:rPr>
                <w:b/>
                <w:bCs/>
                <w:color w:val="1F2A5E"/>
                <w:sz w:val="15"/>
                <w:szCs w:val="20"/>
              </w:rPr>
              <w:t>Configuração e validação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A5E"/>
                <w:sz w:val="15"/>
                <w:szCs w:val="20"/>
              </w:rPr>
              <w:t>Criar as zonas no Edge DNS, importar registros e validar a equivalência das respostas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Inventário aprovado pelo cliente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Zonas configuradas, Relatório de validação de equivalência</w:t>
            </w:r>
          </w:p>
        </w:tc>
      </w:tr>
      <w:tr w:rsidR="000025B6" w14:paraId="02252140" w14:textId="77777777">
        <w:tc>
          <w:tcPr>
            <w:tcW w:w="1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r>
              <w:rPr>
                <w:b/>
                <w:bCs/>
                <w:color w:val="1F2A5E"/>
                <w:sz w:val="15"/>
                <w:szCs w:val="20"/>
              </w:rPr>
              <w:t>Troca de delegação, DNSSEC e estabilização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r>
              <w:rPr>
                <w:color w:val="1F2A5E"/>
                <w:sz w:val="15"/>
                <w:szCs w:val="20"/>
              </w:rPr>
              <w:t>Trocar os servidores de nomes, habilitar DNSSEC, publicar o DS e acompanhar a estabilização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Janela aprovada pelo cliente e acesso ao registrador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Até 2 semanas</w:t>
            </w:r>
          </w:p>
        </w:tc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center"/>
            </w:pPr>
            <w:r>
              <w:rPr>
                <w:color w:val="1F2A5E"/>
                <w:sz w:val="15"/>
                <w:szCs w:val="20"/>
              </w:rPr>
              <w:t>Delegação migrada, DNSSEC ativo e validado, Documentação as-built, Repasse de conhecimento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Consultas NS às 4 zonas retornam exclusivamente os servidores de nomes do Edge DNS, verificadas a partir de pelo menos 3 resolvedores públicos.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retornam respostas assinadas e a cadeia DNSSEC é validada com sucesso (flag AD) em pelo menos 2 resolvedores públicos validadores.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relatório de validação mostra 100% dos registros inventariados com resposta idêntica entre o DNS atual e o Edge DNS antes da troca de delegação.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Uma alteração de registro de teste é criada e removida pelo cliente no portal ou API do Edge DNS, sem uso do painel do registrador, durante o repasse de conhecimento.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aceite final é registrado com as 4 zonas estáveis por pelo menos 5 dias corridos após a publicação do DS, antes da data de congelamento de mudanças definida pelo cliente.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Durante cada janela de troca, o nome do portal do aluno resolve para o mesmo endereço do servidor atual em verificações a cada 5 minutos a partir de pelo menos 3 resolvedores públicos.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inventário aprovado, validação de equivalência concluída, delegação migrada, DNSSEC ativo e aceite final.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esclarecer esta proposta e alinhar as datas com o calendário de matrículas da Vértice Educação.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Gerência do PMO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Supervisão executiva e escalonamento do projeto.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Sob demanda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Executivo de Contas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Gestão comercial, contratos e governança da conta.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Sob demanda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 POPULOS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Planejamento, coordenação, riscos e reportes.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Arquiteto POPULOS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Desenho e validação da arquitetura Akamai.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cronograma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Equipe Técnica POPULOS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Configuração, testes e documentação.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cronograma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Ponto focal do cliente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Decisões, acessos e escalonamentos.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Durante o projeto</w:t>
            </w:r>
          </w:p>
        </w:tc>
      </w:tr>
      <w:tr w:rsidR="00F227EA" w14:paraId="6C44F201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9B216" w14:textId="77777777" w:rsidR="00F227EA" w:rsidRDefault="00F227EA">
            <w:r>
              <w:t>Aquisição das licenças Edge DNS diretamente junto à Akamai.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1A99E" w14:textId="77777777" w:rsidR="00F227EA" w:rsidRDefault="00F227EA">
            <w:r>
              <w:t>Conforme plano</w:t>
            </w:r>
          </w:p>
        </w:tc>
      </w:tr>
      <w:tr w:rsidR="00F227EA" w14:paraId="0A6CE8CE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BEB6C" w14:textId="77777777" w:rsidR="00F227EA" w:rsidRDefault="00000000">
            <w:r>
              <w:rPr>
                <w:sz w:val="19"/>
                <w:szCs w:val="19"/>
              </w:rPr>
              <w:t>Acesso ao registrador, execução da troca de servidores de nomes e publicação do DS.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38046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7FF1AD5F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Aprovação das janelas de mudança e do inventário de registros.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Akamai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Akamai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