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AA62" w14:textId="608E2D2A" w:rsidR="00C12932" w:rsidRPr="00C12932" w:rsidRDefault="00C12932" w:rsidP="00C12932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C12932">
        <w:rPr>
          <w:b/>
          <w:bCs/>
          <w:sz w:val="40"/>
          <w:szCs w:val="40"/>
          <w:lang w:val="en-US"/>
        </w:rPr>
        <w:t xml:space="preserve">Number of Submatrices that Sum </w:t>
      </w:r>
      <w:proofErr w:type="gramStart"/>
      <w:r w:rsidRPr="00C12932">
        <w:rPr>
          <w:b/>
          <w:bCs/>
          <w:sz w:val="40"/>
          <w:szCs w:val="40"/>
          <w:lang w:val="en-US"/>
        </w:rPr>
        <w:t>to k</w:t>
      </w:r>
      <w:proofErr w:type="gramEnd"/>
    </w:p>
    <w:p w14:paraId="35AFE1C8" w14:textId="0C79103A" w:rsidR="00C12932" w:rsidRPr="00C12932" w:rsidRDefault="00C12932" w:rsidP="00C12932">
      <w:pPr>
        <w:spacing w:after="0"/>
        <w:jc w:val="center"/>
        <w:rPr>
          <w:sz w:val="20"/>
          <w:szCs w:val="20"/>
        </w:rPr>
      </w:pPr>
      <w:r w:rsidRPr="00C12932">
        <w:rPr>
          <w:sz w:val="20"/>
          <w:szCs w:val="20"/>
        </w:rPr>
        <w:t xml:space="preserve">Eduardo Takashi </w:t>
      </w:r>
      <w:proofErr w:type="spellStart"/>
      <w:r w:rsidRPr="00C12932">
        <w:rPr>
          <w:sz w:val="20"/>
          <w:szCs w:val="20"/>
        </w:rPr>
        <w:t>Missaka</w:t>
      </w:r>
      <w:proofErr w:type="spellEnd"/>
      <w:r w:rsidRPr="00C12932">
        <w:rPr>
          <w:sz w:val="20"/>
          <w:szCs w:val="20"/>
        </w:rPr>
        <w:t xml:space="preserve"> – 10417877@mackenzista.com.br</w:t>
      </w:r>
    </w:p>
    <w:p w14:paraId="69FC992E" w14:textId="07E66C76" w:rsidR="00C12932" w:rsidRPr="00C12932" w:rsidRDefault="00C12932" w:rsidP="00C12932">
      <w:pPr>
        <w:spacing w:after="0"/>
        <w:jc w:val="center"/>
        <w:rPr>
          <w:sz w:val="20"/>
          <w:szCs w:val="20"/>
        </w:rPr>
      </w:pPr>
      <w:r w:rsidRPr="00C12932">
        <w:rPr>
          <w:sz w:val="20"/>
          <w:szCs w:val="20"/>
        </w:rPr>
        <w:t xml:space="preserve">Tiago Silveira Lopes - </w:t>
      </w:r>
      <w:r w:rsidR="00E46B03" w:rsidRPr="00E46B03">
        <w:rPr>
          <w:sz w:val="20"/>
          <w:szCs w:val="20"/>
        </w:rPr>
        <w:t>10417600@mackenzista.com.br</w:t>
      </w:r>
    </w:p>
    <w:p w14:paraId="77A5EBC7" w14:textId="75E3A3C4" w:rsidR="00C12932" w:rsidRDefault="00C12932" w:rsidP="00C12932">
      <w:pPr>
        <w:spacing w:after="0"/>
        <w:jc w:val="center"/>
        <w:rPr>
          <w:sz w:val="20"/>
          <w:szCs w:val="20"/>
        </w:rPr>
      </w:pPr>
      <w:r w:rsidRPr="00C12932">
        <w:rPr>
          <w:sz w:val="20"/>
          <w:szCs w:val="20"/>
        </w:rPr>
        <w:t xml:space="preserve">Vitor Alves Pereira </w:t>
      </w:r>
      <w:r w:rsidR="007211BD">
        <w:rPr>
          <w:sz w:val="20"/>
          <w:szCs w:val="20"/>
        </w:rPr>
        <w:t>–</w:t>
      </w:r>
      <w:r w:rsidRPr="00C12932">
        <w:rPr>
          <w:sz w:val="20"/>
          <w:szCs w:val="20"/>
        </w:rPr>
        <w:t xml:space="preserve"> </w:t>
      </w:r>
      <w:r w:rsidR="00097BD0" w:rsidRPr="00097BD0">
        <w:rPr>
          <w:sz w:val="20"/>
          <w:szCs w:val="20"/>
        </w:rPr>
        <w:t>10410862@mackenzista.com.br</w:t>
      </w:r>
    </w:p>
    <w:p w14:paraId="002F1AAE" w14:textId="77777777" w:rsidR="007211BD" w:rsidRDefault="007211BD" w:rsidP="00C12932">
      <w:pPr>
        <w:spacing w:after="0"/>
        <w:jc w:val="center"/>
        <w:rPr>
          <w:sz w:val="20"/>
          <w:szCs w:val="20"/>
        </w:rPr>
      </w:pPr>
    </w:p>
    <w:p w14:paraId="090B3DEB" w14:textId="77777777" w:rsidR="007211BD" w:rsidRDefault="007211BD" w:rsidP="00C12932">
      <w:pPr>
        <w:spacing w:after="0"/>
        <w:jc w:val="center"/>
        <w:rPr>
          <w:sz w:val="20"/>
          <w:szCs w:val="20"/>
        </w:rPr>
      </w:pPr>
    </w:p>
    <w:p w14:paraId="027D8E60" w14:textId="77777777" w:rsidR="007211BD" w:rsidRDefault="007211BD" w:rsidP="007211BD">
      <w:pPr>
        <w:spacing w:after="0"/>
        <w:rPr>
          <w:sz w:val="20"/>
          <w:szCs w:val="20"/>
        </w:rPr>
      </w:pPr>
    </w:p>
    <w:p w14:paraId="41BA6A5D" w14:textId="77777777" w:rsidR="007211BD" w:rsidRDefault="007211BD" w:rsidP="00C12932">
      <w:pPr>
        <w:spacing w:after="0"/>
        <w:jc w:val="center"/>
        <w:rPr>
          <w:sz w:val="20"/>
          <w:szCs w:val="20"/>
        </w:rPr>
      </w:pPr>
    </w:p>
    <w:p w14:paraId="25017805" w14:textId="23BCEB90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Descrição do problema</w:t>
      </w:r>
    </w:p>
    <w:p w14:paraId="6C04D928" w14:textId="77777777" w:rsidR="007211BD" w:rsidRDefault="007211BD" w:rsidP="007211BD">
      <w:pPr>
        <w:spacing w:after="0"/>
        <w:rPr>
          <w:sz w:val="20"/>
          <w:szCs w:val="20"/>
        </w:rPr>
      </w:pPr>
    </w:p>
    <w:p w14:paraId="68E7F69F" w14:textId="387B02B2" w:rsidR="007211BD" w:rsidRDefault="00B7450A" w:rsidP="007211BD">
      <w:pPr>
        <w:spacing w:after="0"/>
        <w:rPr>
          <w:sz w:val="20"/>
          <w:szCs w:val="20"/>
        </w:rPr>
      </w:pPr>
      <w:r w:rsidRPr="00B7450A">
        <w:rPr>
          <w:sz w:val="20"/>
          <w:szCs w:val="20"/>
        </w:rPr>
        <w:t>O problema conhecido como “</w:t>
      </w:r>
      <w:proofErr w:type="spellStart"/>
      <w:r w:rsidRPr="00B7450A">
        <w:rPr>
          <w:sz w:val="20"/>
          <w:szCs w:val="20"/>
        </w:rPr>
        <w:t>Number</w:t>
      </w:r>
      <w:proofErr w:type="spellEnd"/>
      <w:r w:rsidRPr="00B7450A">
        <w:rPr>
          <w:sz w:val="20"/>
          <w:szCs w:val="20"/>
        </w:rPr>
        <w:t xml:space="preserve"> </w:t>
      </w:r>
      <w:proofErr w:type="spellStart"/>
      <w:r w:rsidRPr="00B7450A">
        <w:rPr>
          <w:sz w:val="20"/>
          <w:szCs w:val="20"/>
        </w:rPr>
        <w:t>of</w:t>
      </w:r>
      <w:proofErr w:type="spellEnd"/>
      <w:r w:rsidRPr="00B7450A">
        <w:rPr>
          <w:sz w:val="20"/>
          <w:szCs w:val="20"/>
        </w:rPr>
        <w:t xml:space="preserve"> </w:t>
      </w:r>
      <w:proofErr w:type="spellStart"/>
      <w:r w:rsidRPr="00B7450A">
        <w:rPr>
          <w:sz w:val="20"/>
          <w:szCs w:val="20"/>
        </w:rPr>
        <w:t>Submatrices</w:t>
      </w:r>
      <w:proofErr w:type="spellEnd"/>
      <w:r w:rsidRPr="00B7450A">
        <w:rPr>
          <w:sz w:val="20"/>
          <w:szCs w:val="20"/>
        </w:rPr>
        <w:t xml:space="preserve"> </w:t>
      </w:r>
      <w:proofErr w:type="spellStart"/>
      <w:r w:rsidRPr="00B7450A">
        <w:rPr>
          <w:sz w:val="20"/>
          <w:szCs w:val="20"/>
        </w:rPr>
        <w:t>That</w:t>
      </w:r>
      <w:proofErr w:type="spellEnd"/>
      <w:r w:rsidRPr="00B7450A">
        <w:rPr>
          <w:sz w:val="20"/>
          <w:szCs w:val="20"/>
        </w:rPr>
        <w:t xml:space="preserve"> Sum </w:t>
      </w:r>
      <w:proofErr w:type="spellStart"/>
      <w:r w:rsidRPr="00B7450A">
        <w:rPr>
          <w:sz w:val="20"/>
          <w:szCs w:val="20"/>
        </w:rPr>
        <w:t>to</w:t>
      </w:r>
      <w:proofErr w:type="spellEnd"/>
      <w:r w:rsidRPr="00B7450A">
        <w:rPr>
          <w:sz w:val="20"/>
          <w:szCs w:val="20"/>
        </w:rPr>
        <w:t xml:space="preserve"> K” trata da contagem do número total de submatrizes (ou sub-regiões retangulares) dentro de uma matriz de inteiros, cuja soma dos elementos seja exatamente igual a um </w:t>
      </w:r>
      <w:proofErr w:type="spellStart"/>
      <w:r w:rsidRPr="00B7450A">
        <w:rPr>
          <w:sz w:val="20"/>
          <w:szCs w:val="20"/>
        </w:rPr>
        <w:t>valor-alvo</w:t>
      </w:r>
      <w:proofErr w:type="spellEnd"/>
      <w:r w:rsidRPr="00B7450A">
        <w:rPr>
          <w:sz w:val="20"/>
          <w:szCs w:val="20"/>
        </w:rPr>
        <w:t xml:space="preserve"> K. Dada uma matriz bidimensional com dimensões M x N contendo inteiros positivos, negativos ou zero, o objetivo é identificar e contar quantas submatrizes (contíguas em linhas e colunas) existem cujo somatório dos valores internos seja igual a K. A entrada do programa consiste em uma matriz lida de um arquivo ou entrada padrão, contendo a quantidade de linhas e colunas, seguida pelos valores da matriz, e finalmente o valor K. A saída será um único número inteiro representando a quantidade de submatrizes encontradas que satisfazem essa condição. Este problema é particularmente interessante em termos computacionais pois envolve manipulação de somas parciais e otimizações para evitar uma abordagem puramente força bruta, a qual se torna inviável para matrizes grandes devido ao crescimento quadrático ou cúbico do número de combinações possíveis.</w:t>
      </w:r>
    </w:p>
    <w:p w14:paraId="4385568C" w14:textId="77777777" w:rsidR="00B7450A" w:rsidRDefault="00B7450A" w:rsidP="007211BD">
      <w:pPr>
        <w:spacing w:after="0"/>
        <w:rPr>
          <w:sz w:val="20"/>
          <w:szCs w:val="20"/>
        </w:rPr>
      </w:pPr>
    </w:p>
    <w:p w14:paraId="366334FC" w14:textId="3EE940C0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solução</w:t>
      </w:r>
    </w:p>
    <w:p w14:paraId="43E45122" w14:textId="3B2033FE" w:rsidR="007211BD" w:rsidRDefault="007211BD" w:rsidP="007211BD">
      <w:pPr>
        <w:spacing w:after="0"/>
        <w:rPr>
          <w:sz w:val="20"/>
          <w:szCs w:val="20"/>
        </w:rPr>
      </w:pPr>
    </w:p>
    <w:p w14:paraId="080F815E" w14:textId="77777777" w:rsidR="00097BD0" w:rsidRPr="00097BD0" w:rsidRDefault="00097BD0" w:rsidP="00097BD0">
      <w:pPr>
        <w:spacing w:after="0"/>
        <w:rPr>
          <w:sz w:val="20"/>
          <w:szCs w:val="20"/>
        </w:rPr>
      </w:pPr>
      <w:r w:rsidRPr="00097BD0">
        <w:rPr>
          <w:sz w:val="20"/>
          <w:szCs w:val="20"/>
        </w:rPr>
        <w:t>A solução sequencial mais eficiente para este problema faz uso de um conceito semelhante ao da técnica de soma de prefixos (</w:t>
      </w:r>
      <w:proofErr w:type="spellStart"/>
      <w:r w:rsidRPr="00097BD0">
        <w:rPr>
          <w:sz w:val="20"/>
          <w:szCs w:val="20"/>
        </w:rPr>
        <w:t>prefix</w:t>
      </w:r>
      <w:proofErr w:type="spellEnd"/>
      <w:r w:rsidRPr="00097BD0">
        <w:rPr>
          <w:sz w:val="20"/>
          <w:szCs w:val="20"/>
        </w:rPr>
        <w:t xml:space="preserve"> sum), adaptado ao contexto bidimensional. A ideia central consiste em transformar o problema em múltiplas instâncias de um problema unidimensional conhecido como “</w:t>
      </w:r>
      <w:proofErr w:type="spellStart"/>
      <w:r w:rsidRPr="00097BD0">
        <w:rPr>
          <w:sz w:val="20"/>
          <w:szCs w:val="20"/>
        </w:rPr>
        <w:t>Subarray</w:t>
      </w:r>
      <w:proofErr w:type="spellEnd"/>
      <w:r w:rsidRPr="00097BD0">
        <w:rPr>
          <w:sz w:val="20"/>
          <w:szCs w:val="20"/>
        </w:rPr>
        <w:t xml:space="preserve"> Sum </w:t>
      </w:r>
      <w:proofErr w:type="spellStart"/>
      <w:r w:rsidRPr="00097BD0">
        <w:rPr>
          <w:sz w:val="20"/>
          <w:szCs w:val="20"/>
        </w:rPr>
        <w:t>Equals</w:t>
      </w:r>
      <w:proofErr w:type="spellEnd"/>
      <w:r w:rsidRPr="00097BD0">
        <w:rPr>
          <w:sz w:val="20"/>
          <w:szCs w:val="20"/>
        </w:rPr>
        <w:t xml:space="preserve"> K”. Para isso, a matriz é percorrida fixando dois limites horizontais (linhas superiores e inferiores), e para cada par de linhas, calcula-se a soma acumulada das colunas situadas entre essas duas linhas, transformando assim a área delimitada por elas em um vetor. Em seguida, utiliza-se um dicionário para contar, nesse vetor, quantos </w:t>
      </w:r>
      <w:proofErr w:type="spellStart"/>
      <w:r w:rsidRPr="00097BD0">
        <w:rPr>
          <w:sz w:val="20"/>
          <w:szCs w:val="20"/>
        </w:rPr>
        <w:t>subarrays</w:t>
      </w:r>
      <w:proofErr w:type="spellEnd"/>
      <w:r w:rsidRPr="00097BD0">
        <w:rPr>
          <w:sz w:val="20"/>
          <w:szCs w:val="20"/>
        </w:rPr>
        <w:t xml:space="preserve"> possuem soma igual a K. Isso é feito acumulando os valores da soma até cada ponto da linha e verificando quantas vezes um valor correspondente à diferença entre a soma acumulada atual e o valor K já ocorreu anteriormente. A cada ocorrência, incrementa-se a contagem total de submatrizes válidas.</w:t>
      </w:r>
    </w:p>
    <w:p w14:paraId="55E2AEB7" w14:textId="77777777" w:rsidR="00097BD0" w:rsidRPr="00097BD0" w:rsidRDefault="00097BD0" w:rsidP="00097BD0">
      <w:pPr>
        <w:spacing w:after="0"/>
        <w:rPr>
          <w:sz w:val="20"/>
          <w:szCs w:val="20"/>
        </w:rPr>
      </w:pPr>
      <w:r w:rsidRPr="00097BD0">
        <w:rPr>
          <w:sz w:val="20"/>
          <w:szCs w:val="20"/>
        </w:rPr>
        <w:t xml:space="preserve">Essa técnica permite que a solução alcance uma complexidade de tempo O(m²·n), onde m é o número de linhas e n o número de colunas da matriz. Isso porque são considerados O(m²) pares de linhas e, para cada um, realiza-se uma varredura linear nas colunas com o uso do </w:t>
      </w:r>
      <w:proofErr w:type="spellStart"/>
      <w:r w:rsidRPr="00097BD0">
        <w:rPr>
          <w:sz w:val="20"/>
          <w:szCs w:val="20"/>
        </w:rPr>
        <w:t>prefix</w:t>
      </w:r>
      <w:proofErr w:type="spellEnd"/>
      <w:r w:rsidRPr="00097BD0">
        <w:rPr>
          <w:sz w:val="20"/>
          <w:szCs w:val="20"/>
        </w:rPr>
        <w:t xml:space="preserve"> sum e </w:t>
      </w:r>
      <w:proofErr w:type="spellStart"/>
      <w:r w:rsidRPr="00097BD0">
        <w:rPr>
          <w:sz w:val="20"/>
          <w:szCs w:val="20"/>
        </w:rPr>
        <w:t>hash</w:t>
      </w:r>
      <w:proofErr w:type="spellEnd"/>
      <w:r w:rsidRPr="00097BD0">
        <w:rPr>
          <w:sz w:val="20"/>
          <w:szCs w:val="20"/>
        </w:rPr>
        <w:t xml:space="preserve"> </w:t>
      </w:r>
      <w:proofErr w:type="spellStart"/>
      <w:r w:rsidRPr="00097BD0">
        <w:rPr>
          <w:sz w:val="20"/>
          <w:szCs w:val="20"/>
        </w:rPr>
        <w:t>map</w:t>
      </w:r>
      <w:proofErr w:type="spellEnd"/>
      <w:r w:rsidRPr="00097BD0">
        <w:rPr>
          <w:sz w:val="20"/>
          <w:szCs w:val="20"/>
        </w:rPr>
        <w:t xml:space="preserve"> para contagem de </w:t>
      </w:r>
      <w:proofErr w:type="spellStart"/>
      <w:r w:rsidRPr="00097BD0">
        <w:rPr>
          <w:sz w:val="20"/>
          <w:szCs w:val="20"/>
        </w:rPr>
        <w:t>subarrays</w:t>
      </w:r>
      <w:proofErr w:type="spellEnd"/>
      <w:r w:rsidRPr="00097BD0">
        <w:rPr>
          <w:sz w:val="20"/>
          <w:szCs w:val="20"/>
        </w:rPr>
        <w:t xml:space="preserve">. Em termos de espaço adicional, a estrutura de </w:t>
      </w:r>
      <w:proofErr w:type="spellStart"/>
      <w:r w:rsidRPr="00097BD0">
        <w:rPr>
          <w:sz w:val="20"/>
          <w:szCs w:val="20"/>
        </w:rPr>
        <w:t>hash</w:t>
      </w:r>
      <w:proofErr w:type="spellEnd"/>
      <w:r w:rsidRPr="00097BD0">
        <w:rPr>
          <w:sz w:val="20"/>
          <w:szCs w:val="20"/>
        </w:rPr>
        <w:t xml:space="preserve"> utilizada para guardar os prefixos possui consumo proporcional ao número de colunas, sendo O(n).</w:t>
      </w:r>
    </w:p>
    <w:p w14:paraId="7FEEB879" w14:textId="77777777" w:rsidR="007211BD" w:rsidRPr="007211BD" w:rsidRDefault="007211BD" w:rsidP="007211BD">
      <w:pPr>
        <w:spacing w:after="0"/>
        <w:rPr>
          <w:sz w:val="20"/>
          <w:szCs w:val="20"/>
        </w:rPr>
      </w:pPr>
    </w:p>
    <w:p w14:paraId="0258FD59" w14:textId="45B57AC6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primeira tentativa da solução paralela</w:t>
      </w:r>
    </w:p>
    <w:p w14:paraId="08143948" w14:textId="77777777" w:rsidR="007211BD" w:rsidRDefault="007211BD" w:rsidP="007211BD">
      <w:pPr>
        <w:spacing w:after="0"/>
        <w:rPr>
          <w:sz w:val="20"/>
          <w:szCs w:val="20"/>
        </w:rPr>
      </w:pPr>
    </w:p>
    <w:p w14:paraId="3364E3D3" w14:textId="17A4E101" w:rsidR="007211BD" w:rsidRDefault="007211BD" w:rsidP="007211BD">
      <w:pPr>
        <w:spacing w:after="0"/>
        <w:rPr>
          <w:sz w:val="20"/>
          <w:szCs w:val="20"/>
        </w:rPr>
      </w:pPr>
      <w:r>
        <w:rPr>
          <w:sz w:val="20"/>
          <w:szCs w:val="20"/>
        </w:rPr>
        <w:t>Texto ---</w:t>
      </w:r>
    </w:p>
    <w:p w14:paraId="028B11AB" w14:textId="77777777" w:rsidR="007211BD" w:rsidRPr="007211BD" w:rsidRDefault="007211BD" w:rsidP="007211BD">
      <w:pPr>
        <w:spacing w:after="0"/>
        <w:rPr>
          <w:sz w:val="20"/>
          <w:szCs w:val="20"/>
        </w:rPr>
      </w:pPr>
    </w:p>
    <w:p w14:paraId="7C5B236D" w14:textId="113C9714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solução paralela final</w:t>
      </w:r>
    </w:p>
    <w:p w14:paraId="1F840009" w14:textId="77777777" w:rsidR="007211BD" w:rsidRDefault="007211BD" w:rsidP="007211BD">
      <w:pPr>
        <w:spacing w:after="0"/>
        <w:rPr>
          <w:sz w:val="20"/>
          <w:szCs w:val="20"/>
        </w:rPr>
      </w:pPr>
    </w:p>
    <w:p w14:paraId="02923FCE" w14:textId="597C3FD6" w:rsidR="007211BD" w:rsidRDefault="007211BD" w:rsidP="007211BD">
      <w:pPr>
        <w:spacing w:after="0"/>
        <w:rPr>
          <w:sz w:val="20"/>
          <w:szCs w:val="20"/>
        </w:rPr>
      </w:pPr>
      <w:r>
        <w:rPr>
          <w:sz w:val="20"/>
          <w:szCs w:val="20"/>
        </w:rPr>
        <w:t>Texto ---</w:t>
      </w:r>
    </w:p>
    <w:p w14:paraId="6F5416B8" w14:textId="77777777" w:rsidR="007211BD" w:rsidRPr="007211BD" w:rsidRDefault="007211BD" w:rsidP="007211BD">
      <w:pPr>
        <w:spacing w:after="0"/>
        <w:rPr>
          <w:sz w:val="20"/>
          <w:szCs w:val="20"/>
        </w:rPr>
      </w:pPr>
    </w:p>
    <w:p w14:paraId="328A15DC" w14:textId="35D98C19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Conclusão</w:t>
      </w:r>
    </w:p>
    <w:p w14:paraId="26ED9332" w14:textId="77777777" w:rsidR="007211BD" w:rsidRDefault="007211BD" w:rsidP="007211BD">
      <w:pPr>
        <w:spacing w:after="0"/>
        <w:rPr>
          <w:sz w:val="20"/>
          <w:szCs w:val="20"/>
        </w:rPr>
      </w:pPr>
    </w:p>
    <w:p w14:paraId="2275DD28" w14:textId="5FF443FF" w:rsidR="007211BD" w:rsidRDefault="007211BD" w:rsidP="007211BD">
      <w:pPr>
        <w:spacing w:after="0"/>
        <w:rPr>
          <w:sz w:val="20"/>
          <w:szCs w:val="20"/>
        </w:rPr>
      </w:pPr>
      <w:r>
        <w:rPr>
          <w:sz w:val="20"/>
          <w:szCs w:val="20"/>
        </w:rPr>
        <w:t>Texto ---</w:t>
      </w:r>
    </w:p>
    <w:p w14:paraId="31BFD64F" w14:textId="77777777" w:rsidR="007211BD" w:rsidRPr="007211BD" w:rsidRDefault="007211BD" w:rsidP="007211BD">
      <w:pPr>
        <w:spacing w:after="0"/>
        <w:rPr>
          <w:sz w:val="20"/>
          <w:szCs w:val="20"/>
        </w:rPr>
      </w:pPr>
    </w:p>
    <w:p w14:paraId="3D5745E6" w14:textId="35058385" w:rsidR="007211BD" w:rsidRDefault="007211BD" w:rsidP="007211BD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Referências</w:t>
      </w:r>
    </w:p>
    <w:p w14:paraId="3A03A83A" w14:textId="77777777" w:rsidR="007211BD" w:rsidRDefault="007211BD" w:rsidP="007211BD">
      <w:pPr>
        <w:spacing w:after="0"/>
        <w:rPr>
          <w:sz w:val="20"/>
          <w:szCs w:val="20"/>
        </w:rPr>
      </w:pPr>
    </w:p>
    <w:p w14:paraId="78BBD8B8" w14:textId="6D66F609" w:rsidR="007211BD" w:rsidRPr="007211BD" w:rsidRDefault="007211BD" w:rsidP="007211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Texto --- </w:t>
      </w:r>
    </w:p>
    <w:sectPr w:rsidR="007211BD" w:rsidRPr="0072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4F7B"/>
    <w:multiLevelType w:val="hybridMultilevel"/>
    <w:tmpl w:val="04069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47EC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7090354">
    <w:abstractNumId w:val="1"/>
  </w:num>
  <w:num w:numId="2" w16cid:durableId="113594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32"/>
    <w:rsid w:val="00097BD0"/>
    <w:rsid w:val="002B5293"/>
    <w:rsid w:val="003B0FB2"/>
    <w:rsid w:val="007211BD"/>
    <w:rsid w:val="00B7450A"/>
    <w:rsid w:val="00C12932"/>
    <w:rsid w:val="00CC5449"/>
    <w:rsid w:val="00E46B03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2B2F"/>
  <w15:chartTrackingRefBased/>
  <w15:docId w15:val="{1A395D73-3C1F-4E81-8ED1-7DDE9AC4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563A15A025BD4BA2872B32BE2FD3BF" ma:contentTypeVersion="6" ma:contentTypeDescription="Crie um novo documento." ma:contentTypeScope="" ma:versionID="51150d21f5a6ef7972b0d611eadc9d38">
  <xsd:schema xmlns:xsd="http://www.w3.org/2001/XMLSchema" xmlns:xs="http://www.w3.org/2001/XMLSchema" xmlns:p="http://schemas.microsoft.com/office/2006/metadata/properties" xmlns:ns3="0d20dc37-10f5-4ac3-94f9-2dfdbbb09d7f" targetNamespace="http://schemas.microsoft.com/office/2006/metadata/properties" ma:root="true" ma:fieldsID="321e232dc6f316e6cc99d8e40e96eced" ns3:_="">
    <xsd:import namespace="0d20dc37-10f5-4ac3-94f9-2dfdbbb09d7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0dc37-10f5-4ac3-94f9-2dfdbbb09d7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20dc37-10f5-4ac3-94f9-2dfdbbb09d7f" xsi:nil="true"/>
  </documentManagement>
</p:properties>
</file>

<file path=customXml/itemProps1.xml><?xml version="1.0" encoding="utf-8"?>
<ds:datastoreItem xmlns:ds="http://schemas.openxmlformats.org/officeDocument/2006/customXml" ds:itemID="{5FE4286E-01E8-4248-B52C-6552F8166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0dc37-10f5-4ac3-94f9-2dfdbbb09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6CD2F-31F2-46D4-8703-1F2DAA8D5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51456-02A1-4E2A-8E5D-4F1500E6BE73}">
  <ds:schemaRefs>
    <ds:schemaRef ds:uri="0d20dc37-10f5-4ac3-94f9-2dfdbbb09d7f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TAKASHI MISSAKA</dc:creator>
  <cp:keywords/>
  <dc:description/>
  <cp:lastModifiedBy>EDUARDO TAKASHI MISSAKA</cp:lastModifiedBy>
  <cp:revision>2</cp:revision>
  <dcterms:created xsi:type="dcterms:W3CDTF">2025-05-22T19:48:00Z</dcterms:created>
  <dcterms:modified xsi:type="dcterms:W3CDTF">2025-05-22T19:48:00Z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0x010100AF563A15A025BD4BA2872B32BE2FD3BF</vt:lpwstr>
  </property>
</Properties>
</file>