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b/>
          <w:bCs/>
          <w:color w:val="2E5AAC"/>
          <w:sz w:val="54"/>
          <w:szCs w:val="54"/>
        </w:rPr>
        <w:t xml:space="preserve">ATENA × FARO CRM</w:t>
      </w:r>
    </w:p>
    <w:p>
      <w:pPr>
        <w:spacing w:after="240"/>
        <w:jc w:val="center"/>
      </w:pPr>
      <w:r>
        <w:rPr>
          <w:color w:val="333333"/>
          <w:sz w:val="30"/>
          <w:szCs w:val="30"/>
        </w:rPr>
        <w:t xml:space="preserve">Arquitetura do Use Case — CRM de Captação de Alunos</w:t>
      </w:r>
    </w:p>
    <w:p>
      <w:pPr>
        <w:spacing w:after="120"/>
        <w:jc w:val="center"/>
      </w:pPr>
      <w:r>
        <w:rPr>
          <w:i/>
          <w:iCs/>
          <w:color w:val="888888"/>
          <w:sz w:val="24"/>
          <w:szCs w:val="24"/>
        </w:rPr>
        <w:t xml:space="preserve">Extensão FEQ Unicamp · Cenário A aplicado</w:t>
      </w:r>
    </w:p>
    <w:p>
      <w:pPr>
        <w:spacing w:after="1000"/>
        <w:jc w:val="center"/>
      </w:pPr>
      <w:r>
        <w:rPr>
          <w:color w:val="888888"/>
          <w:sz w:val="22"/>
          <w:szCs w:val="22"/>
        </w:rPr>
        <w:t xml:space="preserve">Versão 1.0 · Junho de 2026</w:t>
      </w:r>
    </w:p>
    <w:p>
      <w:pPr>
        <w:jc w:val="center"/>
      </w:pPr>
      <w:r>
        <w:rPr>
          <w:b/>
          <w:bCs/>
          <w:color w:val="10325F"/>
          <w:sz w:val="24"/>
          <w:szCs w:val="24"/>
        </w:rPr>
        <w:t xml:space="preserve">Lead → Prospect → Inscrito → Matriculado</w:t>
      </w:r>
    </w:p>
    <w:p>
      <w:pPr>
        <w:spacing w:before="120"/>
        <w:jc w:val="center"/>
      </w:pPr>
      <w:r>
        <w:rPr>
          <w:color w:val="888888"/>
          <w:sz w:val="18"/>
          <w:szCs w:val="18"/>
        </w:rPr>
        <w:t xml:space="preserve">Agentes autônomos com guardrails · acesso híbrido · WhatsApp Business Cloud oficial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Resumo executivo</w:t>
      </w:r>
    </w:p>
    <w:p>
      <w:pPr>
        <w:spacing w:after="120" w:line="276"/>
      </w:pPr>
      <w:r>
        <w:t xml:space="preserve">Este documento aplica o SPEC da Atena (Cenário A — montagem de sistema completo) ao primeiro use case real: um CRM de captação de alunos para a Extensão FEQ Unicamp. O objetivo é fazer leads vindos de campanhas Meta e Google avançarem por quatro estágios — lead, prospect, inscrito, matriculado — com agentes de IA conduzindo contato, qualificação, nutrição e suporte à conversão de forma autônoma, dentro de guardrails, sob a regência da Atena.</w:t>
      </w:r>
    </w:p>
    <w:p>
      <w:pPr>
        <w:spacing w:after="120" w:line="276"/>
      </w:pPr>
      <w:r>
        <w:t xml:space="preserve">O sistema de registro (system of record) é o FARO CRM, que você já opera. A Atena não substitui o FARO nem armazena os dados dos leads: ela orquestra agentes que leem e escrevem no FARO via API REST e conversam com os leads pelo WhatsApp Business Cloud oficial. Todo o desenho abaixo está ancorado na documentação técnica v1 da API FARO.</w:t>
      </w:r>
    </w:p>
    <w:p>
      <w:pPr>
        <w:spacing w:after="120" w:line="276"/>
      </w:pPr>
      <w:r>
        <w:rPr>
          <w:b/>
          <w:bCs/>
          <w:color w:val="B7791F"/>
        </w:rPr>
        <w:t xml:space="preserve">Decisão em aberto (única): </w:t>
      </w:r>
      <w:r>
        <w:t xml:space="preserve">é preciso confirmar se os leads do Meta/Google já caem automaticamente no FARO (via a integração que você montou no Lovable) ou se a Atena precisa fazer essa ponte. As duas variantes estão desenhadas na Seção 4 — a escolha muda apenas o agente de Ingestão, não o resto.</w:t>
      </w:r>
    </w:p>
    <w:p>
      <w:pPr>
        <w:pStyle w:val="Heading1"/>
      </w:pPr>
      <w:r>
        <w:t xml:space="preserve">1. Restrições da API FARO que moldam a arquitetura</w:t>
      </w:r>
    </w:p>
    <w:p>
      <w:pPr>
        <w:spacing w:after="120" w:line="276"/>
      </w:pPr>
      <w:r>
        <w:t xml:space="preserve">Antes de desenhar agentes, é preciso respeitar o que a API permite e o que não permite. Estes quatro pontos definem todo o resto: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5080"/>
      </w:tblGrid>
      <w:tr>
        <w:trPr>
          <w:tblHeader/>
        </w:trP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Restrição (doc FARO v1)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Consequência no design</w:t>
            </w:r>
          </w:p>
        </w:tc>
      </w:tr>
      <w:t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Pipelines, fases e campos são read-only via API; só o painel cria/edita estrutura.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estrutura do funil FEQ precisa ser criada manualmente no painel do FARO (Seção 2). A Atena nunca cria pipeline — ela opera dentro do que existe.</w:t>
            </w:r>
          </w:p>
        </w:tc>
      </w:tr>
      <w:t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há webhook de saída na v1 (apenas planejado).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descoberta de novos leads é por polling dos endpoints watch-* (mínimo 1 min entre chamadas). Eventos são quase-tempo-real, não instantâneos.</w:t>
            </w:r>
          </w:p>
        </w:tc>
      </w:tr>
      <w:t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Recriar um card gera duplicata — sem idempotência nativa.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agente de Ingestão deduplica por telefone (GET /api-cards-get?phone=) antes de criar. Telefone é a chave natural de deduplicação.</w:t>
            </w:r>
          </w:p>
        </w:tc>
      </w:tr>
      <w:t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Chave sk_svc_ bypassa todas as permissões.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chave de serviço vive apenas no backend da Atena, nunca em prompt de agente, frontend ou log. Agentes recebem capacidade, não a chave.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Base URL: </w:t>
      </w:r>
      <w:r>
        <w:rPr>
          <w:rFonts w:ascii="Courier New" w:cs="Courier New" w:eastAsia="Courier New" w:hAnsi="Courier New"/>
          <w:sz w:val="18"/>
          <w:szCs w:val="18"/>
        </w:rPr>
        <w:t xml:space="preserve">https://ecinffgoycqvktmrmvaz.supabase.co/functions/v1/&lt;funcao&gt;</w:t>
      </w:r>
      <w:r>
        <w:t xml:space="preserve"> · Auth: header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&lt;chave&gt;</w:t>
      </w:r>
      <w:r>
        <w:t xml:space="preserve">. Histórico imutável em </w:t>
      </w:r>
      <w:r>
        <w:rPr>
          <w:rFonts w:ascii="Courier New" w:cs="Courier New" w:eastAsia="Courier New" w:hAnsi="Courier New"/>
          <w:sz w:val="18"/>
          <w:szCs w:val="18"/>
        </w:rPr>
        <w:t xml:space="preserve">card_activity</w:t>
      </w:r>
      <w:r>
        <w:t xml:space="preserve"> serve de base para a trilha de auditoria exigida pela governança.</w:t>
      </w:r>
    </w:p>
    <w:p>
      <w:pPr>
        <w:pStyle w:val="Heading1"/>
      </w:pPr>
      <w:r>
        <w:t xml:space="preserve">2. Estrutura do pipeline FEQ a criar no painel FARO</w:t>
      </w:r>
    </w:p>
    <w:p>
      <w:pPr>
        <w:spacing w:after="120" w:line="276"/>
      </w:pPr>
      <w:r>
        <w:t xml:space="preserve">Como a API não cria estrutura, esta é a primeira ação de build — e é sua, no painel do FARO. Proposta de pipeline e fases, com tempo máximo por fase (alimenta o endpoint watch-late para SLA).</w:t>
      </w:r>
    </w:p>
    <w:p>
      <w:pPr>
        <w:pStyle w:val="Heading2"/>
      </w:pPr>
      <w:r>
        <w:t xml:space="preserve">2.1. Fases (pipeline_stages)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600"/>
        <w:gridCol w:w="1660"/>
        <w:gridCol w:w="15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Mapeia para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 sugerido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Final?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Novo Lead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Atendimento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(em contato)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dias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Prospect (Qualificado)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Prospect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Nutrição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Prospect (sem ação)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 dias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Inscrito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Inscrito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dias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Matriculado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Matriculado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(ganho)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Descartado / Perdido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(perda)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Por que mais de quatro fases: os quatro estágios que você nomeou são os marcos de negócio. “Em Atendimento”, “Em Nutrição” e “Descartado” são estados operacionais necessários para o agente saber o que fazer e para o SLA não confundir “lead novo” com “lead sendo trabalhado”.</w:t>
      </w:r>
    </w:p>
    <w:p>
      <w:pPr>
        <w:pStyle w:val="Heading2"/>
      </w:pPr>
      <w:r>
        <w:t xml:space="preserve">2.2. Campos personalizados (pipeline_fields)</w:t>
      </w:r>
    </w:p>
    <w:p>
      <w:pPr>
        <w:spacing w:after="120" w:line="276"/>
      </w:pPr>
      <w:r>
        <w:t xml:space="preserve">Campos a criar no painel. Os tipos seguem os suportados pela FARO (text, phone, email, select, boolean, date, currency). Os nomes podem ser referenciados pela API sem distinção de maiúsculas/acentos.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Identificação. Obrigatório.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Chave de deduplicação e canal WhatsApp. Obrigatório.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Canal secundário.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Curso de Interesse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 dos cursos FEQ (0360, 0480, 1000, 0499, 0333, 0580, 0331, 0655).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Origem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 Ads · Google Ads · Orgânico · Indicação.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Campanha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ID/nome da campanha de origem (atribuição).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ID Externo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do lead na Meta/Google — reforça a deduplicação.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Escolaridade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Critério de qualificação (ensino médio completo etc.).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Qualificação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avaliado · Qualificado · Descartado.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Motivo Descarte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do porquê quando descartado.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 de Pagamento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Coletado rumo à inscrição.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Consentimento LGPD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legal para contato. Capturado na campanha.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Consentimento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Quando o consentimento foi dado.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Opt-out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true, cessa toda comunicação imediatamente.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Última Interação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Alimenta cadência e reengajamento.</w:t>
            </w:r>
          </w:p>
        </w:tc>
      </w:tr>
    </w:tbl>
    <w:p>
      <w:pPr>
        <w:pStyle w:val="Heading1"/>
      </w:pPr>
      <w:r>
        <w:t xml:space="preserve">3. Roster de agentes e papéis</w:t>
      </w:r>
    </w:p>
    <w:p>
      <w:pPr>
        <w:spacing w:after="120" w:line="276"/>
      </w:pPr>
      <w:r>
        <w:t xml:space="preserve">Sob a orquestração da Atena, o use case usa seis agentes especializados mais o revisor anti-alucinação. Cada um tem escopo estreito e contrato de entrada/saída explícito.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Ingestão &amp; Roteamento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Recebe lead, deduplica por telefone, cria card no FARO em Novo Lead, grava origem/campanha/consentimento.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do Meta/Google (ou novo card no FARO).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SDR / Contato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Primeiro contato no WhatsApp (template aprovado), abre conversa, move card para Em Atendimento.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em Novo Lead.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Qualificação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Conduz perguntas, verifica ensino médio completo + fit; qualifica para Prospect ou descarta.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Resposta do lead em Em Atendimento.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Nutrição / Cadência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Follow-ups, materiais e reengajamento de quem parou; respeita opt-out e horários.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em Prospect/Em Nutrição sem ação (watch-late).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Suporte à Inscrição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Orienta o preenchimento do formulário Extecamp; ao concluir, move para Inscrito.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Prospect com intenção de inscrição.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Fechamento de Matrícula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Acompanha taxa de inscrição, documentos e 1º boleto; PROPÕE a matrícula — não fecha sozinho.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em Inscrito (portão de aprovação humana).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Revisor (anti-alucinação)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 cada mensagem contra o catálogo FEQ antes do envio; bloqueia preço/data/requisito inventado.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 mensagem de saída, sempre.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Definição precisa dos estágios (sua descrição, fixada como contrato): </w:t>
      </w:r>
      <w:r>
        <w:t xml:space="preserve">Lead = declarou interesse num curso. Prospect = lead com qualificação para fazer o curso (ensino médio completo, situação em que o curso faz sentido). Inscrito = concluiu o formulário de inscrição da Extecamp (dados pessoais, endereço, dados acadêmicos/profissionais, forma de pagamento). Matriculado = inscrito que pagou a taxa de inscrição, submeteu os documentos na área do aluno e pagou o primeiro boleto de mensalidade (emitido quando o curso é confirmado).</w:t>
      </w:r>
    </w:p>
    <w:p>
      <w:pPr>
        <w:pStyle w:val="Heading1"/>
      </w:pPr>
      <w:r>
        <w:t xml:space="preserve">4. Fluxo de integração com a API FARO</w:t>
      </w:r>
    </w:p>
    <w:p>
      <w:pPr>
        <w:pStyle w:val="Heading2"/>
      </w:pPr>
      <w:r>
        <w:t xml:space="preserve">4.1. Ingestão de leads — duas variantes</w:t>
      </w:r>
    </w:p>
    <w:p>
      <w:pPr>
        <w:spacing w:after="120" w:line="276"/>
      </w:pPr>
      <w:r>
        <w:t xml:space="preserve">Esta é a decisão em aberto. As duas funcionam; a escolha depende de como o seu Lovable já está ligado ao Meta/Google.</w:t>
      </w:r>
    </w:p>
    <w:p>
      <w:pPr>
        <w:spacing w:after="120" w:line="276"/>
      </w:pPr>
      <w:r>
        <w:rPr>
          <w:b/>
          <w:bCs/>
        </w:rPr>
        <w:t xml:space="preserve">Variante A — FARO já recebe os leads. </w:t>
      </w:r>
      <w:r>
        <w:t xml:space="preserve">Se o Lovable já cria o card no FARO quando o lead chega, a Atena apenas descobre o card por polling e dispara o contato. Mais simples, menos a manter.</w:t>
      </w:r>
    </w:p>
    <w:p>
      <w:pPr>
        <w:shd w:fill="F4F5F7" w:val="clear"/>
        <w:spacing w:after="4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loop a cada 60s:</w:t>
      </w:r>
    </w:p>
    <w:p>
      <w:pPr>
        <w:shd w:fill="F4F5F7" w:val="clear"/>
        <w:spacing w:after="4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GET /api-cards-watch-recent?pipeline_id=FEQ&amp;hours=0.05   # janela ~3 min de margem</w:t>
      </w:r>
    </w:p>
    <w:p>
      <w:pPr>
        <w:shd w:fill="F4F5F7" w:val="clear"/>
        <w:spacing w:after="4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para cada card novo (dedupe por card.id em tabela local): -&gt; Agente SDR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Variante B — Atena faz a ponte. </w:t>
      </w:r>
      <w:r>
        <w:t xml:space="preserve">Se os leads NÃO entram sozinhos no FARO, o agente de Ingestão escuta os formulários da Meta/Google, deduplica e cria o card.</w:t>
      </w:r>
    </w:p>
    <w:p>
      <w:pPr>
        <w:shd w:fill="F4F5F7" w:val="clear"/>
        <w:spacing w:after="4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ao receber lead do Meta/Google:</w:t>
      </w:r>
    </w:p>
    <w:p>
      <w:pPr>
        <w:shd w:fill="F4F5F7" w:val="clear"/>
        <w:spacing w:after="4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GET  /api-cards-get?pipeline_id=FEQ&amp;phone=&lt;digits&gt;     # existe?</w:t>
      </w:r>
    </w:p>
    <w:p>
      <w:pPr>
        <w:shd w:fill="F4F5F7" w:val="clear"/>
        <w:spacing w:after="4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se nao existe: POST /api-cards-create {stage_id: 'Novo Lead', title, fields:{...}}</w:t>
      </w:r>
    </w:p>
    <w:p>
      <w:pPr>
        <w:shd w:fill="F4F5F7" w:val="clear"/>
        <w:spacing w:after="4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se existe: POST /api-cards-update (enriquece, nao duplica)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4.2. Mapa de operações por agente</w:t>
      </w:r>
    </w:p>
    <w:p>
      <w:pPr>
        <w:spacing w:after="120" w:line="276"/>
      </w:pPr>
      <w:r>
        <w:t xml:space="preserve">Cada transição do funil é uma chamada concreta da API. Todas as movimentações ficam registradas em card_activity automaticamente.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0"/>
        <w:gridCol w:w="350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 / Ação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FARO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Ingestão — checar duplicata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GET /api-cards-get?phone=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Busca card por telefone (digits-only, bidirecional).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Ingestão — criar lead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POST /api-cards-create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 card em Novo Lead com campos de origem e consentimento.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SDR — registrar contato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POST /api-cards-update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Grava Última Interação; move para Em Atendimento.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SDR/Nutrição — mover de fase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POST /api-cards-move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Transição entre fases (lote de até 100).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Qualificação — qualificar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POST /api-cards-update + move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Grava Status Qualificação; move para Prospect ou Descartado.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Nutrição — achar parados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GET /api-cards-watch-late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Cards que excederam o SLA da fase → reengajar.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Nutrição — listar por fase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GET /api-cards-from-stage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Trabalha a fila de uma fase (ex.: Em Nutrição).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Inscrição — anexar comprovante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POST /api-cards-attach-file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Anexa documento/comprovante ao card (≤10 MB).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Fechamento — concluídos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GET /api-cards-watch-done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Detecta cards que entraram em fase final.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SLA / auditoria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GET /api-cards-check-stage-time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Mede tempo em fase; alerta atrasos.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i/>
          <w:iCs/>
          <w:color w:val="888888"/>
        </w:rPr>
        <w:t xml:space="preserve">Nota de robustez (da própria doc FARO): </w:t>
      </w:r>
      <w:r>
        <w:rPr>
          <w:i/>
          <w:iCs/>
          <w:color w:val="888888"/>
        </w:rPr>
        <w:t xml:space="preserve">polling incremental com since guardando o último timestamp; backoff exponencial (1s, 2s, 4s, 8s) em erros 5xx; cache de /api-pipelines-list e /api-pipelines-fields, que mudam pouco; paginação sempre (limit/offset, máx. 500).</w:t>
      </w:r>
    </w:p>
    <w:p>
      <w:pPr>
        <w:pStyle w:val="Heading1"/>
      </w:pPr>
      <w:r>
        <w:t xml:space="preserve">5. Governança, acesso híbrido e LGPD</w:t>
      </w:r>
    </w:p>
    <w:p>
      <w:pPr>
        <w:spacing w:after="120" w:line="276"/>
      </w:pPr>
      <w:r>
        <w:t xml:space="preserve">Conforme decidido: leitura livre, ação externa com aprovação. Mapeando isso às operações reais deste use case: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Leitura — livre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os GET (watch-*, list, get, from-stage, check-stage-time).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Agentes consultam o FARO à vontade. Apenas log.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Escrita reversível — autônoma com guardrails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create, update, move dentro do funil.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Agentes executam sozinhos dentro das regras da Seção 6. Tudo auditado em card_activity.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 / irreversível — aprovação humana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Envio de WhatsApp fora de script, fechamento de matrícula, mudança de orçamento de ads, delete de card.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 você. delete praticamente nunca — a própria FARO recomenda mover para fase de arquivo.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5.1. LGPD — não-negociável no desenho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Base legal: consentimento capturado no formulário da campanha, gravado em Consentimento LGPD + Data Consentimento no card.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Opt-out em toda cadência: a primeira mensagem informa como sair; qualquer pedido de parar seta Opt-out = true e cessa a comunicação na hora.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Minimização: o agente só coleta o dado necessário a cada estágio — nada de pedir CPF/endereço antes da inscrição.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Retenção: leads descartados/inativos têm prazo de retenção definido antes de arquivamento/anonimização.</w:t>
      </w:r>
    </w:p>
    <w:p>
      <w:pPr>
        <w:pStyle w:val="Heading1"/>
      </w:pPr>
      <w:r>
        <w:t xml:space="preserve">6. Guardrails dos agentes (autônomo com guardrails)</w:t>
      </w:r>
    </w:p>
    <w:p>
      <w:pPr>
        <w:spacing w:after="120" w:line="276"/>
      </w:pPr>
      <w:r>
        <w:t xml:space="preserve">Como os agentes agem sozinhos no contato com leads reais, estes guardrails são obrigatórios desde o dia 1. São a fronteira entre escala e incidente.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Conteúdo travado ao catálogo: preço, datas, requisitos e carga horária só saem se existirem na base verificada da FEQ. O Revisor bloqueia qualquer mensagem que invente ou suponha esses dados.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Janela de envio: horário comercial, fuso America/Sao_Paulo, sem madrugada/domingo.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Opt-out imediato: sinal de “pare/não quero” cessa a cadência e marca Opt-out no FARO.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Limite de tentativas: após N mensagens sem resposta, o card vai para Em Nutrição, não para insistência.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Escalonamento humano: intenção de fechar matrícula, pedido de desconto/condição especial, reclamação ou dúvida fora do script → para você (portão de aprovação).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WhatsApp Business: fora da janela de 24h, somente templates pré-aprovados pela Meta.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Sem ação estrutural: agentes nunca chamam delete nem alteram orçamento de campanha sem aprovação.</w:t>
      </w:r>
    </w:p>
    <w:p>
      <w:pPr>
        <w:pStyle w:val="Heading1"/>
      </w:pPr>
      <w:r>
        <w:t xml:space="preserve">7. Base de conhecimento e trava anti-alucinação</w:t>
      </w:r>
    </w:p>
    <w:p>
      <w:pPr>
        <w:spacing w:after="120" w:line="276"/>
      </w:pPr>
      <w:r>
        <w:t xml:space="preserve">O catálogo FEQ no Notion é a fonte da verdade dos agentes. Hoje ele reúne 8 cursos (FEQ 0360, 0480, 1000, 0499, 0333, 0580, 0331, 0655), uma análise de campanhas Meta Ads e um balanço de funil por curso. Para virar base de grounding, cada curso precisa ter, de forma estruturada e verificável: nome, código, preço, datas, carga horária, modalidade, requisitos e forma de pagamento.</w:t>
      </w:r>
    </w:p>
    <w:p>
      <w:pPr>
        <w:spacing w:after="120" w:line="276"/>
      </w:pPr>
      <w:r>
        <w:t xml:space="preserve">Fluxo do Revisor: antes de qualquer envio, ele confere cada afirmação factual da mensagem contra essa base. Se a mensagem cita um valor, data ou requisito que não existe textualmente no catálogo, a mensagem é bloqueada e devolvida ao agente — exatamente o filtro do Cenário B do SPEC aplicado ao contato comercial. Nada de “acho que custa X”.</w:t>
      </w:r>
    </w:p>
    <w:p>
      <w:pPr>
        <w:spacing w:after="120" w:line="276"/>
      </w:pPr>
      <w:r>
        <w:rPr>
          <w:b/>
          <w:bCs/>
        </w:rPr>
        <w:t xml:space="preserve">Etapa de build associada: </w:t>
      </w:r>
      <w:r>
        <w:t xml:space="preserve">ingerir o catálogo Notion completo (as 8 subpáginas) numa base estruturada — posso fazer essa extração e montar a base assim que você quiser.</w:t>
      </w:r>
    </w:p>
    <w:p>
      <w:pPr>
        <w:pStyle w:val="Heading1"/>
      </w:pPr>
      <w:r>
        <w:t xml:space="preserve">8. Critérios de homologação (Cenário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 de aceitação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Deduplicação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leads duplicados no FARO (dedupe por telefone funcionando).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Grounding factual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das mensagens enviadas sem preço/data/requisito fora do catálogo.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Transições corretas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 mudança de estágio registrada e coerente em card_activity.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Opt-out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dos pedidos de parada honrados imediatamente.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Portão humano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Nenhuma matrícula fechada sem aprovação; nenhum gasto de ads autônomo.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Cards parados além do limite detectados por watch-late e reengajados.</w:t>
            </w:r>
          </w:p>
        </w:tc>
      </w:tr>
    </w:tbl>
    <w:p>
      <w:pPr>
        <w:pStyle w:val="Heading1"/>
      </w:pPr>
      <w:r>
        <w:t xml:space="preserve">9. Roadmap de construção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Fase 0 — Estrutura (sua, no painel FARO): criar pipeline, fases e campos da Seção 2; gerar chave sk_svc_ para o backend da Atena.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Fase 1 — Ingestão: implementar a variante A ou B (Seção 4.1) com deduplicação por telefone e gravação de consentimento.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Fase 2 — Contato + Qualificação: WhatsApp Business oficial, primeiro contato por template, qualificação (ensino médio + fit), com Revisor ativo.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Fase 3 — Nutrição + SLA: cadência, reengajamento via watch-late, respeito a opt-out e horários.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Fase 4 — Inscrição + Matrícula: suporte ao formulário Extecamp; fechamento com portão de aprovação humana.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Fase 5 — Homologação: rodar os critérios da Seção 8 com leads de teste antes de ligar tráfego real.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E5AAC"/>
        </w:rPr>
        <w:t xml:space="preserve">Próximo passo imediato: </w:t>
      </w:r>
      <w:r>
        <w:t xml:space="preserve">confirmar a variante de ingestão (A ou B) e criar a estrutura da Seção 2 no painel FARO. Com isso pronto, começo a Fase 1.</w:t>
      </w:r>
    </w:p>
    <w:p>
      <w:pPr>
        <w:pStyle w:val="Heading1"/>
      </w:pPr>
      <w:r>
        <w:t xml:space="preserve">Fontes e insumos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Documentação técnica da API FARO CRM v1 (04/06/2026) — anexo fornecido pelo usuário.</w:t>
      </w:r>
    </w:p>
    <w:p>
      <w:pPr>
        <w:spacing w:after="120" w:line="276"/>
      </w:pPr>
      <w:r>
        <w:t xml:space="preserve">Catálogo de cursos FEQ — </w:t>
      </w:r>
      <w:hyperlink w:history="1" r:id="rIdbhd5yzo0ksgcslka7k2aa">
        <w:r>
          <w:rPr>
            <w:rStyle w:val="Hyperlink"/>
          </w:rPr>
          <w:t xml:space="preserve">workspace Notion (FEQ — Mapeamento Completo do Sistema)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Critérios de qualificação e definição de estágios — fornecidos pelo usuário.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Atena × FARO · Use Case CRM FEQ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20"/>
      <w:outlineLvl w:val="1"/>
    </w:pPr>
    <w:rPr>
      <w:rFonts w:ascii="Arial" w:cs="Arial" w:eastAsia="Arial" w:hAnsi="Arial"/>
      <w:b/>
      <w:bCs/>
      <w:color w:val="1032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hd5yzo0ksgcslka7k2aa" Type="http://schemas.openxmlformats.org/officeDocument/2006/relationships/hyperlink" Target="https://sedate-copper-e62.notion.site/FEQ-Mapeamento-Completo-do-Sistema-364e57a2896880dc8529cb4f114b901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2026-06-04T16:19:25.215Z</dcterms:created>
  <dcterms:modified xsi:type="dcterms:W3CDTF">2026-06-04T16:19:25.220Z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