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EMPRESARIAL ESTRATÉGICA</w:t>
      </w:r>
    </w:p>
    <w:p>
      <w:pPr>
        <w:pStyle w:val="Subtitle"/>
        <w:spacing w:after="160"/>
        <w:jc w:val="center"/>
      </w:pPr>
      <w:r>
        <w:t>Diagnóstico, recomendações, governança, decisões do cliente e confidencialidade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CO-01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realizará diagnóstico, análises, workshops e recomendações estratégicas conforme escopo e entregáveis do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PREMISSAS, RECOMENDAÇÕES E DECISÕES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CONSULTORA baseará análises nas informações disponíveis e premissas registradas, comunicando limitações materiais.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Recomendações não constituem garantia de resultado e dependem de execução, mercado, decisões e fatores fora do controle da CONSULTORA.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O CLIENTE manterá responsabilidade por decisões, aprovações e implementação, sem afastar responsabilidade da CONSULTORA por erro técnico ou omissão imputável.</w:t>
      </w:r>
    </w:p>
    <w:p>
      <w:pPr>
        <w:pStyle w:val="Heading1"/>
        <w:keepNext/>
        <w:spacing w:before="120" w:after="40"/>
      </w:pPr>
      <w:r>
        <w:t>CLÁUSULA 6 -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7 -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8 -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9 -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11 -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12 -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13 -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14 -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15 -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16 - DISPOSIÇÕES GERAIS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17 - LEI APLICÁVEL E FORO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18 -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CO-01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Empresarial Estratégica</dc:title>
  <dc:subject>Diagnóstico, recomendações, governança, decisões do cliente e confidencialidade</dc:subject>
  <dc:creator>Ponderum - Biblioteca de Modelos Contratuais</dc:creator>
  <cp:keywords>CO-01;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