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CONSULTORIA COMERCIAL E IMPLANTAÇÃO DE VENDAS</w:t>
      </w:r>
    </w:p>
    <w:p>
      <w:pPr>
        <w:pStyle w:val="Subtitle"/>
        <w:spacing w:after="160"/>
        <w:jc w:val="center"/>
      </w:pPr>
      <w:r>
        <w:t>Playbook, pipeline, CRM, metas, leads e ausência de garantia de receita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CO-07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Consultoria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CONSULTORA COMERCIAL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Entregáveis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{{ENTREGAVEIS}}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Honorários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{{HONORARIOS}}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Milestones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{{MILESTONES}}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Êxito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{{FATO_GERADOR_EXITO}}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"CONSULTORA COMERCIAL";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CONSULTORA COMERCIAL possui conhecimento e experiência para executar a consultoria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receber análises, recomendações ou entregáveis para apoiar suas decisões;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definir escopo, premissas, honorários, aceite, propriedade intelectual, limites e responsabilidades.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Entregáveis, Milestones, Premissas, Informações do Cliente e demais termos terão o significado do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escopo, cronograma e proposta comercial. Comunicação operacional não altera condição essencial sem autorização.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 consultoria é obrigação de meio qualificada, salvo resultado específico expressamente assumido e sob controle da CONSULTORA.</w:t>
      </w:r>
    </w:p>
    <w:p>
      <w:pPr>
        <w:pStyle w:val="Heading1"/>
        <w:keepNext/>
        <w:spacing w:before="120" w:after="40"/>
      </w:pPr>
      <w:r>
        <w:t>CLÁUSULA 2 - OBJETO, ESCOPO E EXCLUSÕES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CONSULTORA COMERCIAL desenvolverá diagnóstico, playbook, pipeline, treinamento e apoio à implantação comercial conforme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Entregáveis, áreas, período, profundidade, amostras, exclusões e dependências constam do Anexo I.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Atividade adicional ou mudança de premissa relevante seguirá procedimento de mudança com impacto em prazo e preço.</w:t>
      </w:r>
    </w:p>
    <w:p>
      <w:pPr>
        <w:pStyle w:val="Heading1"/>
        <w:keepNext/>
        <w:spacing w:before="120" w:after="40"/>
      </w:pPr>
      <w:r>
        <w:t>CLÁUSULA 3 - METODOLOGIA, GOVERNANÇA E CRONOGRAMA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A CONSULTORA aplicará metodologia adequada e registrará premissas, fontes, limitações e decisões relevantes.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Cada Parte indicará gestor e participará das reuniões do Anexo III. Impedimentos serão comunicados e tratados por plano de 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causado por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OBRIGAÇÕES DO CLIENTE E INFORMAÇÕES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 CLIENTE fornecerá acesso, dados, documentos e decisões em prazo, com exatidão e legitimidade razoáveis.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A CONSULTORA verificará inconsistências aparentes, mas não realizará auditoria ou investigação além do escopo.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O CLIENTE manterá responsabilidade pelas decisões, implementação e aprovações sob sua competência.</w:t>
      </w:r>
    </w:p>
    <w:p>
      <w:pPr>
        <w:pStyle w:val="Heading1"/>
        <w:keepNext/>
        <w:spacing w:before="120" w:after="40"/>
      </w:pPr>
      <w:r>
        <w:t>CLÁUSULA 5 - PIPELINE, LEADS E CRM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CLIENTE definirá oferta, preços e política comercial. A CONSULTORA apoiará processo e cadência, sem poderes para concluir negócio salvo mandato.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Dados de leads serão tratados conforme papéis e finalidades; listas de origem duvidosa não serão utilizadas.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Métricas considerarão qualidade, etapa e influência, evitando atribuição automática de receita por simples contato.</w:t>
      </w:r>
    </w:p>
    <w:p>
      <w:pPr>
        <w:pStyle w:val="Heading1"/>
        <w:keepNext/>
        <w:spacing w:before="120" w:after="40"/>
      </w:pPr>
      <w:r>
        <w:t>CLÁUSULA 6 - METAS E RESULTADOS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Metas serão objetivos de acompanhamento, não garantia de faturamento, salvo obrigação específica sob controle da CONSULTORA.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Mudanças de produto, preço, capacidade ou mercado serão consideradas na avaliação.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Materiais e playbooks específicos terão direitos definidos; métodos genéricos permanecem da CONSULTORA.</w:t>
      </w:r>
    </w:p>
    <w:p>
      <w:pPr>
        <w:pStyle w:val="Heading1"/>
        <w:keepNext/>
        <w:spacing w:before="120" w:after="40"/>
      </w:pPr>
      <w:r>
        <w:t>CLÁUSULA 7 - OBRIGAÇÕES, INDEPENDÊNCIA E EQUIPE DA CONSULTORA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A CONSULTORA atuará com diligência, pessoal qualificado, autonomia técnica e observância às normas aplicáveis.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Profissional-chave somente será substituído por equivalente, com comunicação. Subcontratado relevante dependerá de aprovação quando previsto.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Conflito de interesse será comunicado e mitigado por segregação, substituição ou, se insanável, término da frente afetada.</w:t>
      </w:r>
    </w:p>
    <w:p>
      <w:pPr>
        <w:pStyle w:val="Heading1"/>
        <w:keepNext/>
        <w:spacing w:before="120" w:after="40"/>
      </w:pPr>
      <w:r>
        <w:t>CLÁUSULA 8 - REMUNERAÇÃO, DESPESAS, TRIBUTOS E REAJUSTE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Honorários, milestones, êxito, faturamento e pagamento constam do Anexo II. Despesa reembolsável exige política e comprovante.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Reajuste será anual por índice público. Escopo adicional não será executado nem faturado sem aprovação.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Contestação não autoriza retenção do incontroverso. Cada Parte arcará com tributos de sua responsabilidade.</w:t>
      </w:r>
    </w:p>
    <w:p>
      <w:pPr>
        <w:pStyle w:val="Heading1"/>
        <w:keepNext/>
        <w:spacing w:before="120" w:after="40"/>
      </w:pPr>
      <w:r>
        <w:t>CLÁUSULA 9 - ENTREGÁVEIS, REVISÃO E ACEITE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O CLIENTE revisará segundo critérios objetivos e apontará desconformidade específica. Preferência ou necessidade nova será mudança de escopo.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A ausência de manifestação poderá caracterizar aceite operacional apenas quanto ao que era verificável, sem abranger erro oculto ou obrigação contínua.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Correções imputáveis à CONSULTORA serão feitas sem custo no prazo razoável; revisões de premissa ou dado do CLIENTE poderão ser cobradas.</w:t>
      </w:r>
    </w:p>
    <w:p>
      <w:pPr>
        <w:pStyle w:val="Heading1"/>
        <w:keepNext/>
        <w:spacing w:before="120" w:after="40"/>
      </w:pPr>
      <w:r>
        <w:t>CLÁUSULA 10 - RECOMENDAÇÕES, PREMISSAS E AUSÊNCIA DE GARANTIA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Relatórios indicarão premissas, fontes, incertezas e limitações materiais. Projeções e cenários não são promessa de resultado.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 CONSULTORA não responde por decisão contrária à recomendação, implementação inadequada ou evento fora de seu controle, sem afastar erro técnico imputável.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Uso por terceiro, para finalidade diferente ou após mudança material de contexto dependerá de atualização ou autorização.</w:t>
      </w:r>
    </w:p>
    <w:p>
      <w:pPr>
        <w:pStyle w:val="Heading1"/>
        <w:keepNext/>
        <w:spacing w:before="120" w:after="40"/>
      </w:pPr>
      <w:r>
        <w:t>CLÁUSULA 11 - CONFIDENCIALIDADE, DADOS E SEGURANÇA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Informações não públicas serão protegidas por 5 anos; segredos, credenciais e dados conforme sua natureza e prazo legal.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Dados pessoais serão tratados conforme papéis e finalidade, com minimização, acesso e retenção adequados.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Incidente será comunicado sem demora, com contenção e cooperação proporcionais.</w:t>
      </w:r>
    </w:p>
    <w:p>
      <w:pPr>
        <w:pStyle w:val="Heading1"/>
        <w:keepNext/>
        <w:spacing w:before="120" w:after="40"/>
      </w:pPr>
      <w:r>
        <w:t>CLÁUSULA 12 - PROPRIEDADE INTELECTUAL E USO DOS ENTREGÁVEIS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A CONSULTORA conserva métodos, templates, ferramentas, know-how e materiais preexistentes. O CLIENTE conserva dados, marcas e materiais fornecidos.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Após pagamento, o CLIENTE receberá titularidade ou licença sobre entregáveis específicos conforme Anexo I, sem apropriação de ferramenta genérica.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Uso de caso, nome ou resultado para marketing dependerá de autorização.</w:t>
      </w:r>
    </w:p>
    <w:p>
      <w:pPr>
        <w:pStyle w:val="Heading1"/>
        <w:keepNext/>
        <w:spacing w:before="120" w:after="40"/>
      </w:pPr>
      <w:r>
        <w:t>CLÁUSULA 13 - COMPLIANCE, REGULAÇÃO E COOPERAÇÃO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As Partes observarão legislação anticorrupção, concorrencial e setorial aplicável e não solicitarão conduta ilícita.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Contato com autoridade, protocolo ou declaração em nome do CLIENTE exigirá autorização, salvo obrigação própria.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Documentos e evidências serão preservados em fiscalização ou disputa relevante.</w:t>
      </w:r>
    </w:p>
    <w:p>
      <w:pPr>
        <w:pStyle w:val="Heading1"/>
        <w:keepNext/>
        <w:spacing w:before="120" w:after="40"/>
      </w:pPr>
      <w:r>
        <w:t>CLÁUSULA 14 - RESPONSABILIDADE E INDENIZAÇÃO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Cada Parte responderá por danos diretos comprovados sob seu controle, observados nexo,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A responsabilidade agregada será limitada a {{CAP_DE_RESPONSABILIDADE}}, exceto dolo, fraude, pagamento, infração de PI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Reclamação de terceiro terá notificação, participação na defesa e acordo aprovado; multa não será transferida sem causa demonstrada.</w:t>
      </w:r>
    </w:p>
    <w:p>
      <w:pPr>
        <w:pStyle w:val="Heading1"/>
        <w:keepNext/>
        <w:spacing w:before="120" w:after="40"/>
      </w:pPr>
      <w:r>
        <w:t>CLÁUSULA 15 - FORÇA MAIOR E SUSPENSÃO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Evento fora do controle razoável suspenderá apenas a obrigação afetada, mediante comunicação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ausência de informação ou decisão do CLIENTE poderá suspender a atividade dependente, sem suspender deveres não afetados.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Impedimento prolongado permitirá replanejamento ou término da frente, com pagamento do trabalho realizado.</w:t>
      </w:r>
    </w:p>
    <w:p>
      <w:pPr>
        <w:pStyle w:val="Heading1"/>
        <w:keepNext/>
        <w:spacing w:before="120" w:after="40"/>
      </w:pPr>
      <w:r>
        <w:t>CLÁUSULA 16 - VIGÊNCIA, RESCISÃO E TRANSIÇÃO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Prazo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imotivada implicará pagamento do trabalho realizado, entregas aproveitáveis e compromissos não evitáveis, sem cobrança automática de todo o saldo.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CONSULTORA entregará materiais previstos, revogará acessos e cooperará na transição pelo prazo e preço do Anexo II.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vínculo, sociedade, mandato ou exclusividade além do expresso. A cessão dependerá de anuência razoável.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e evidências eletrônicas serão aceitas conforme autenticidade e contexto.</w:t>
      </w:r>
    </w:p>
    <w:p>
      <w:pPr>
        <w:pStyle w:val="Heading1"/>
        <w:keepNext/>
        <w:spacing w:before="120" w:after="40"/>
      </w:pPr>
      <w:r>
        <w:t>CLÁUSULA 18 - LEI APLICÁVEL E FORO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CONSULTORA COMERCIAL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ESCOPO, ENTREGÁVEIS E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Milestone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Entregável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Premissas/dependências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</w:t>
            </w:r>
          </w:p>
        </w:tc>
        <w:tc>
          <w:tcPr>
            <w:tcW w:type="dxa" w:w="204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Aceite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1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{{PRAZO_1}}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{{ACEITE_1}}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2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{{PRAZO_2}}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{{ACEITE_2}}</w:t>
            </w:r>
          </w:p>
        </w:tc>
      </w:tr>
      <w:tr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3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{{ENTREGAVEL_3}}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{{PREMISSAS_3}}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{{PRAZO_3}}</w:t>
            </w:r>
          </w:p>
        </w:tc>
        <w:tc>
          <w:tcPr>
            <w:tcW w:type="dxa" w:w="204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{{ACEITE_3}}</w:t>
            </w:r>
          </w:p>
        </w:tc>
      </w:tr>
    </w:tbl>
    <w:p>
      <w:pPr>
        <w:jc w:val="both"/>
      </w:pPr>
      <w:r>
        <w:t>Exclusões e limitações: {{EXCLUSOES_E_LIMITACOES}}.</w:t>
      </w:r>
    </w:p>
    <w:p>
      <w:pPr>
        <w:pStyle w:val="Heading1"/>
        <w:keepNext/>
        <w:pageBreakBefore w:val="0"/>
        <w:jc w:val="center"/>
      </w:pPr>
      <w:r>
        <w:t>ANEXO II - HONORÁRIOS, ÊXITO, DESPESAS E TRANSIÇÃO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Honorário fixo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{{HONORARIO_FIXO}}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Milestones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{{FATURAMENTO_MILESTONES}}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Êxito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{{FATO_GERADOR_EXITO}}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Base de cálculo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{{BASE_EXITO}}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Despesas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{{POLITICA_DESPESAS}}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Transição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{{PRECO_TRANSICAO}}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GOVERNANÇA, ACEITE 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Gestores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{{GESTORES}}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Reuniões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{{PERIODICIDADE}}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Fonte de dados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Critério de aceite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revisão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{{PRAZO_REVISAO}}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CO-07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Consultoria Comercial e Implantação de Vendas</dc:title>
  <dc:subject>Playbook, pipeline, CRM, metas, leads e ausência de garantia de receita</dc:subject>
  <dc:creator>Ponderum - Biblioteca de Modelos Contratuais</dc:creator>
  <cp:keywords>CO-07; Consultoria;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