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SERVIÇOS DE MARKETING, PUBLICIDADE E PRODUÇÃO DE CONTEÚDO</w:t>
      </w:r>
    </w:p>
    <w:p>
      <w:pPr>
        <w:pStyle w:val="Subtitle"/>
        <w:spacing w:after="160"/>
        <w:jc w:val="center"/>
      </w:pPr>
      <w:r>
        <w:t>Campanhas, aprovações, mídia, direitos autorais e responsabilidade publicitária</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PS-03</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ANUNCIANTE e AGÊNCIA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"ANUNCIANTE"; e</w:t>
      </w:r>
    </w:p>
    <w:p>
      <w:pPr>
        <w:jc w:val="both"/>
      </w:pPr>
      <w:r>
        <w:t>{{PARTE_B_RAZAO_SOCIAL}}, pessoa jurídica de direito privado, inscrita no CNPJ sob nº {{PARTE_B_CNPJ}}, com sede em {{PARTE_B_ENDERECO}}, neste ato representada na forma de seus atos constitutivos, doravante denominada "AGÊNCIA";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ANUNCIANTE e a AGÊNCIA possuem capacidade técnica, econômica e jurídica para assumir as obrigações previstas;</w:t>
      </w:r>
    </w:p>
    <w:p>
      <w:pPr>
        <w:ind w:left="283" w:hanging="170"/>
      </w:pPr>
      <w:r>
        <w:rPr>
          <w:b/>
        </w:rPr>
        <w:t xml:space="preserve">• </w:t>
      </w:r>
      <w:r>
        <w:t>que as Partes desejam disciplinar planejamento, criação, mídia e produção de materiais publicitários,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AGÊNCIA prestará serviços de planejamento, criação, produção, mídia e acompanhamento de campanhas conforme briefing, orçamento e cronograma aprovados pela ANUNCIANTE.</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ANUNCIANTE</w:t>
      </w:r>
    </w:p>
    <w:p>
      <w:pPr>
        <w:keepLines w:val="0"/>
        <w:widowControl/>
        <w:jc w:val="both"/>
      </w:pPr>
      <w:r>
        <w:rPr>
          <w:b/>
        </w:rPr>
        <w:t xml:space="preserve">4.1. </w:t>
      </w:r>
      <w:r>
        <w:t>A ANUNCIANTE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ANUNCIANTE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ANUNCIANTE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AGÊNCIA</w:t>
      </w:r>
    </w:p>
    <w:p>
      <w:pPr>
        <w:keepLines w:val="0"/>
        <w:widowControl/>
        <w:jc w:val="both"/>
      </w:pPr>
      <w:r>
        <w:rPr>
          <w:b/>
        </w:rPr>
        <w:t xml:space="preserve">5.1. </w:t>
      </w:r>
      <w:r>
        <w:t>A AGÊNCIA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AGÊNCIA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AGÊNCIA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BRIEFING, APROVAÇÕES E VEICULAÇÃO</w:t>
      </w:r>
    </w:p>
    <w:p>
      <w:pPr>
        <w:keepLines w:val="0"/>
        <w:widowControl/>
        <w:jc w:val="both"/>
      </w:pPr>
      <w:r>
        <w:rPr>
          <w:b/>
        </w:rPr>
        <w:t xml:space="preserve">8.1. </w:t>
      </w:r>
      <w:r>
        <w:t>A ANUNCIANTE fornecerá briefing, alegações de produto, restrições regulatórias e materiais de marca. A AGÊNCIA submeterá peças para aprovação antes da publicação, ressalvadas adaptações técnicas previamente autorizadas.</w:t>
      </w:r>
    </w:p>
    <w:p>
      <w:pPr>
        <w:keepLines w:val="0"/>
        <w:widowControl/>
        <w:jc w:val="both"/>
      </w:pPr>
      <w:r>
        <w:rPr>
          <w:b/>
        </w:rPr>
        <w:t xml:space="preserve">8.2. </w:t>
      </w:r>
      <w:r>
        <w:t>A aprovação não transfere à ANUNCIANTE responsabilidade por plágio, licenças de terceiros ou erro técnico da AGÊNCIA; tampouco transfere à AGÊNCIA responsabilidade por alegações e dados fornecidos pela ANUNCIANTE que não pudessem ser razoavelmente verificados.</w:t>
      </w:r>
    </w:p>
    <w:p>
      <w:pPr>
        <w:keepLines w:val="0"/>
        <w:widowControl/>
        <w:jc w:val="both"/>
      </w:pPr>
      <w:r>
        <w:rPr>
          <w:b/>
        </w:rPr>
        <w:t xml:space="preserve">8.3. </w:t>
      </w:r>
      <w:r>
        <w:t>Investimentos em mídia somente serão realizados dentro do orçamento e canais aprovados, com prestação de contas e identificação de rebates, bonificações ou benefícios comerciais relevantes.</w:t>
      </w:r>
    </w:p>
    <w:p>
      <w:pPr>
        <w:pStyle w:val="Heading1"/>
        <w:keepNext/>
        <w:spacing w:before="120" w:after="40"/>
      </w:pPr>
      <w:r>
        <w:t>CLÁUSULA 9 - DIREITOS DE IMAGEM, MÚSICA E CONTEÚDO</w:t>
      </w:r>
    </w:p>
    <w:p>
      <w:pPr>
        <w:keepLines w:val="0"/>
        <w:widowControl/>
        <w:jc w:val="both"/>
      </w:pPr>
      <w:r>
        <w:rPr>
          <w:b/>
        </w:rPr>
        <w:t xml:space="preserve">9.1. </w:t>
      </w:r>
      <w:r>
        <w:t>A AGÊNCIA obterá autorizações e licenças necessárias para talentos, imagens, músicas, fontes e demais ativos que contratar, informando prazo, território, mídia e restrições.</w:t>
      </w:r>
    </w:p>
    <w:p>
      <w:pPr>
        <w:keepLines w:val="0"/>
        <w:widowControl/>
        <w:jc w:val="both"/>
      </w:pPr>
      <w:r>
        <w:rPr>
          <w:b/>
        </w:rPr>
        <w:t xml:space="preserve">9.2. </w:t>
      </w:r>
      <w:r>
        <w:t>Materiais finais aprovados serão licenciados ou cedidos conforme o Anexo I; arquivos-fonte, ferramentas e métodos preexistentes permanecerão da AGÊNCIA, salvo contratação expressa.</w:t>
      </w:r>
    </w:p>
    <w:p>
      <w:pPr>
        <w:keepLines w:val="0"/>
        <w:widowControl/>
        <w:jc w:val="both"/>
      </w:pPr>
      <w:r>
        <w:rPr>
          <w:b/>
        </w:rPr>
        <w:t xml:space="preserve">9.3. </w:t>
      </w:r>
      <w:r>
        <w:t>A reutilização além do prazo, território ou mídia contratados dependerá de regularização dos direitos correspondentes.</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ANUNCIANTE</w:t>
            </w:r>
          </w:p>
        </w:tc>
        <w:tc>
          <w:tcPr>
            <w:tcW w:type="dxa" w:w="5100"/>
          </w:tcPr>
          <w:p>
            <w:pPr>
              <w:spacing w:after="0"/>
            </w:pPr>
            <w:r/>
            <w:r>
              <w:rPr>
                <w:rFonts w:ascii="Liberation Sans" w:hAnsi="Liberation Sans"/>
                <w:b/>
                <w:color w:val="102033"/>
                <w:sz w:val="17"/>
              </w:rPr>
              <w:t>{{PARTE_B_RAZAO_SOCIAL}}</w:t>
              <w:br/>
              <w:t>AGÊNCIA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PS-03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Serviços de Marketing, Publicidade e Produção de Conteúdo</dc:title>
  <dc:subject>Campanhas, aprovações, mídia, direitos autorais e responsabilidade publicitária</dc:subject>
  <dc:creator>Ponderum - Biblioteca de Modelos Contratuais</dc:creator>
  <cp:keywords>PS-03;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